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7D6" w:rsidRDefault="00A923E6">
      <w:pPr>
        <w:pStyle w:val="Textbody"/>
        <w:jc w:val="center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/>
          <w:color w:val="000000"/>
          <w:sz w:val="30"/>
          <w:szCs w:val="30"/>
        </w:rPr>
        <w:t>雲嘉南濱海國家風景區香蕉船及拖曳浮胎活動注意事項</w:t>
      </w:r>
    </w:p>
    <w:p w:rsidR="00A977D6" w:rsidRDefault="0085443B">
      <w:pPr>
        <w:pStyle w:val="Textbody"/>
        <w:wordWrap w:val="0"/>
        <w:jc w:val="right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1120512</w:t>
      </w:r>
    </w:p>
    <w:p w:rsidR="00A977D6" w:rsidRDefault="00A923E6">
      <w:pPr>
        <w:pStyle w:val="Textbody"/>
        <w:ind w:left="48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一、</w:t>
      </w:r>
      <w:r w:rsidR="00C43234">
        <w:rPr>
          <w:rFonts w:ascii="標楷體" w:eastAsia="標楷體" w:hAnsi="標楷體"/>
          <w:color w:val="000000"/>
        </w:rPr>
        <w:t>交通部觀光</w:t>
      </w:r>
      <w:bookmarkStart w:id="0" w:name="_GoBack"/>
      <w:r w:rsidR="00C43234" w:rsidRPr="00BA1AC3">
        <w:rPr>
          <w:rFonts w:ascii="標楷體" w:eastAsia="標楷體" w:hAnsi="標楷體"/>
        </w:rPr>
        <w:t>署</w:t>
      </w:r>
      <w:bookmarkEnd w:id="0"/>
      <w:r>
        <w:rPr>
          <w:rFonts w:ascii="標楷體" w:eastAsia="標楷體" w:hAnsi="標楷體"/>
          <w:color w:val="000000"/>
        </w:rPr>
        <w:t>雲嘉南濱海國家風景區管理處（以下簡稱本處）為管理雲嘉南濱海國家級風景特定區（以下簡稱本風景區）香蕉船、拖曳浮胎</w:t>
      </w:r>
      <w:r>
        <w:rPr>
          <w:rFonts w:ascii="標楷體" w:eastAsia="標楷體" w:hAnsi="標楷體"/>
          <w:color w:val="000000"/>
          <w:shd w:val="clear" w:color="auto" w:fill="FFFFFF"/>
        </w:rPr>
        <w:t>水域遊憩</w:t>
      </w:r>
      <w:r>
        <w:rPr>
          <w:rFonts w:ascii="標楷體" w:eastAsia="標楷體" w:hAnsi="標楷體"/>
          <w:color w:val="000000"/>
        </w:rPr>
        <w:t>活動(包括甜甜圈、鴛鴦艇及大力水手等拖曳載具)，依據水域遊憩活動管理辦法(以下簡稱本辦法）第九條規定訂定本注意事項。</w:t>
      </w:r>
    </w:p>
    <w:p w:rsidR="00A977D6" w:rsidRDefault="00A923E6">
      <w:pPr>
        <w:pStyle w:val="Textbody"/>
        <w:ind w:left="48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二、在本風景區從事香蕉船、拖曳浮胎水域遊憩活動，應遵守本辦法、本注意事項及依本辦法公告事項等相關規定。</w:t>
      </w:r>
    </w:p>
    <w:p w:rsidR="00A977D6" w:rsidRDefault="00A923E6">
      <w:pPr>
        <w:pStyle w:val="Textbody"/>
        <w:ind w:left="48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三、在本風景區帶客從事香蕉船、拖曳浮胎活動或提供場地、器材供遊客從事香蕉船、拖曳浮胎活動且具營利性質者(以下簡稱業者），應於實際水域遊憩活動經營行為前，將下列文件送達本處；文件內容有變更者，亦同：</w:t>
      </w:r>
    </w:p>
    <w:p w:rsidR="00A977D6" w:rsidRDefault="00A923E6">
      <w:pPr>
        <w:pStyle w:val="Textbody"/>
        <w:ind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(一)水域遊憩活動經營業或其他合法立案登記證明文件影本。</w:t>
      </w:r>
    </w:p>
    <w:p w:rsidR="00A977D6" w:rsidRDefault="00A923E6">
      <w:pPr>
        <w:pStyle w:val="Textbody"/>
        <w:ind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(二)依本辦法第十條規定所辦理保險之投保證明文件影本。</w:t>
      </w:r>
    </w:p>
    <w:p w:rsidR="00A977D6" w:rsidRDefault="00A923E6">
      <w:pPr>
        <w:pStyle w:val="Textbody"/>
        <w:ind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(三)合格救生員名冊及其證明文件影本。</w:t>
      </w:r>
    </w:p>
    <w:p w:rsidR="00A977D6" w:rsidRDefault="00A923E6">
      <w:pPr>
        <w:pStyle w:val="Textbody"/>
        <w:ind w:left="48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四、業者應提供至少一艘水上摩托車作為緊急救援設備，不得移作出租遊客使用並懸掛紅色旗幟標示，每艘救援用水上摩托車應同時配置一名合格救生員。</w:t>
      </w:r>
    </w:p>
    <w:p w:rsidR="00A977D6" w:rsidRDefault="00A923E6">
      <w:pPr>
        <w:pStyle w:val="Textbody"/>
        <w:ind w:left="48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五、發生緊急危難事件時，帶客從事香蕉船、拖曳浮胎活動者除應先採取適當之安全救援措施並同時向消防單位(一一九)、海巡單位(一一八)請求救援及通報本處。</w:t>
      </w:r>
    </w:p>
    <w:p w:rsidR="00A977D6" w:rsidRDefault="00A923E6">
      <w:pPr>
        <w:pStyle w:val="Textbody"/>
        <w:ind w:left="48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八、業者應於活動前，應告知遊客相關活動規則或要領，至少包含以下項目：</w:t>
      </w:r>
    </w:p>
    <w:p w:rsidR="00A977D6" w:rsidRDefault="00A923E6">
      <w:pPr>
        <w:pStyle w:val="Textbody"/>
        <w:ind w:left="96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(一)浮具承載量、乘坐姿勢、是否翻覆落水或翻覆時機(訊號)等。</w:t>
      </w:r>
    </w:p>
    <w:p w:rsidR="00A977D6" w:rsidRDefault="00A923E6">
      <w:pPr>
        <w:pStyle w:val="Textbody"/>
        <w:ind w:left="96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(二)活動中若不慎落水，要保持鎮定，避免碰撞，讓身體保持頭上腳下之</w:t>
      </w:r>
      <w:r>
        <w:rPr>
          <w:rFonts w:ascii="標楷體" w:eastAsia="標楷體" w:hAnsi="標楷體"/>
          <w:color w:val="000000"/>
        </w:rPr>
        <w:lastRenderedPageBreak/>
        <w:t>姿勢浮在水面上，等待救援。</w:t>
      </w:r>
    </w:p>
    <w:p w:rsidR="00A977D6" w:rsidRDefault="00A923E6">
      <w:pPr>
        <w:pStyle w:val="Textbody"/>
        <w:ind w:left="96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(三)遇有緊急危難時，得以手勢或救生衣所附口哨，迅速通知救生員處理。</w:t>
      </w:r>
    </w:p>
    <w:p w:rsidR="00A977D6" w:rsidRDefault="00A923E6">
      <w:pPr>
        <w:pStyle w:val="Textbody"/>
        <w:ind w:left="48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九、業者應提供保養良好、無損壞之香蕉船、拖曳浮胎裝備，於遊客從事水域遊憩活動前，應就設備詳加說明、示範暨活動安全教育宣導，活動途中不得棄置遊客不顧，並須依下列程序檢查遊客裝備。</w:t>
      </w:r>
    </w:p>
    <w:p w:rsidR="00A977D6" w:rsidRDefault="00A923E6">
      <w:pPr>
        <w:pStyle w:val="Textbody"/>
        <w:ind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(一)提供合身及附有口哨之救生衣、安全頭盔。</w:t>
      </w:r>
    </w:p>
    <w:p w:rsidR="00A977D6" w:rsidRDefault="00A923E6">
      <w:pPr>
        <w:pStyle w:val="Textbody"/>
        <w:ind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(二)確認救生衣、安全頭盔之扣環及連接帶，均無損壞及脫落。</w:t>
      </w:r>
    </w:p>
    <w:p w:rsidR="00A977D6" w:rsidRDefault="00A923E6">
      <w:pPr>
        <w:pStyle w:val="Textbody"/>
        <w:ind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(三)確認遊客已穿戴妥當救生衣及安全頭盔。</w:t>
      </w:r>
    </w:p>
    <w:p w:rsidR="00A977D6" w:rsidRDefault="00A923E6">
      <w:pPr>
        <w:pStyle w:val="Textbody"/>
        <w:ind w:left="96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(四)準備拖拉動作前，需再次檢查扣環及相關輔具是否準備妥當，活動期間並隨時檢查各救生衣扣環及拉鍊是否因操作有鬆脫之虞。</w:t>
      </w:r>
    </w:p>
    <w:p w:rsidR="00A977D6" w:rsidRDefault="00A923E6">
      <w:pPr>
        <w:pStyle w:val="Textbody"/>
        <w:ind w:left="48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十、業者於活動期間，應遵守下列事項：</w:t>
      </w:r>
    </w:p>
    <w:p w:rsidR="00A977D6" w:rsidRDefault="00A923E6">
      <w:pPr>
        <w:pStyle w:val="Textbody"/>
        <w:ind w:left="96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(一)同時有二組以上進行活動，應保持安全距離。</w:t>
      </w:r>
    </w:p>
    <w:p w:rsidR="00A977D6" w:rsidRDefault="00A923E6">
      <w:pPr>
        <w:pStyle w:val="Textbody"/>
        <w:ind w:left="96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(二)活動途中若有遊客不慎落水，應立即救援。</w:t>
      </w:r>
    </w:p>
    <w:p w:rsidR="00A977D6" w:rsidRDefault="00A923E6">
      <w:pPr>
        <w:pStyle w:val="Textbody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十、遊客於本風景區從事水域遊憩活動活動，應遵守下列事項：</w:t>
      </w:r>
    </w:p>
    <w:p w:rsidR="00A977D6" w:rsidRDefault="00A923E6">
      <w:pPr>
        <w:pStyle w:val="Textbody"/>
        <w:ind w:left="96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(一)遵守活動安全教育規定，並遵照說明及示範，確實穿戴救生衣及安全頭盔，活動期間應隨時檢查扣環、拉鍊及繫繩是否鬆脫，避免在翻覆時發生溺水事故。</w:t>
      </w:r>
    </w:p>
    <w:p w:rsidR="00A977D6" w:rsidRDefault="00A923E6">
      <w:pPr>
        <w:pStyle w:val="Textbody"/>
        <w:ind w:left="96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(二)飲用含酒精成分飲料後，不得從事香蕉船、拖曳浮胎活動。</w:t>
      </w:r>
    </w:p>
    <w:p w:rsidR="00A977D6" w:rsidRDefault="00A923E6">
      <w:pPr>
        <w:pStyle w:val="Textbody"/>
        <w:ind w:left="96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(三)孕婦或患有心臟病、高血壓、癲癇症(羊癲症)等疾病者，應先衡酌自身健康狀況及體能是否適宜從事香蕉船、拖曳浮胎活動。</w:t>
      </w:r>
    </w:p>
    <w:p w:rsidR="00A977D6" w:rsidRDefault="00A923E6">
      <w:pPr>
        <w:pStyle w:val="Textbody"/>
        <w:ind w:left="96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(四)從事香蕉船、拖曳浮胎活動時，不得脫下救生衣、安全頭盔或解開其繫繩。</w:t>
      </w:r>
    </w:p>
    <w:p w:rsidR="00A977D6" w:rsidRDefault="00A923E6">
      <w:pPr>
        <w:pStyle w:val="Textbody"/>
        <w:ind w:left="96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lastRenderedPageBreak/>
        <w:t>(五)參加業者提供的活動，應確認業者之合格證照及所提供之安全裝備有效性。</w:t>
      </w:r>
    </w:p>
    <w:p w:rsidR="00A977D6" w:rsidRDefault="00A923E6">
      <w:pPr>
        <w:pStyle w:val="Textbody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十一、從事水域遊憩活動，不得超過機具原設計乘載人數。</w:t>
      </w:r>
    </w:p>
    <w:p w:rsidR="00A977D6" w:rsidRDefault="00A923E6">
      <w:pPr>
        <w:pStyle w:val="Textbody"/>
        <w:ind w:left="720" w:hanging="720"/>
      </w:pPr>
      <w:r>
        <w:rPr>
          <w:rFonts w:ascii="標楷體" w:eastAsia="標楷體" w:hAnsi="標楷體"/>
          <w:color w:val="000000"/>
        </w:rPr>
        <w:t>十二、業者違反本注意事項有關配置合格救生員、救生(艇)設備之規定者，依發展觀光條例第六十條第二項規定，處新臺幣</w:t>
      </w:r>
      <w:r w:rsidR="009E3074">
        <w:rPr>
          <w:rFonts w:ascii="標楷體" w:eastAsia="標楷體" w:hAnsi="標楷體" w:hint="eastAsia"/>
          <w:color w:val="000000"/>
        </w:rPr>
        <w:t>五</w:t>
      </w:r>
      <w:r>
        <w:rPr>
          <w:rFonts w:ascii="標楷體" w:eastAsia="標楷體" w:hAnsi="標楷體"/>
          <w:color w:val="000000"/>
        </w:rPr>
        <w:t>萬元以上</w:t>
      </w:r>
      <w:r w:rsidR="009E3074">
        <w:rPr>
          <w:rFonts w:ascii="標楷體" w:eastAsia="標楷體" w:hAnsi="標楷體" w:hint="eastAsia"/>
          <w:color w:val="000000"/>
        </w:rPr>
        <w:t>二</w:t>
      </w:r>
      <w:r>
        <w:rPr>
          <w:rFonts w:ascii="標楷體" w:eastAsia="標楷體" w:hAnsi="標楷體"/>
          <w:color w:val="000000"/>
        </w:rPr>
        <w:t>十萬元以下罰鍰，並禁止其活動。</w:t>
      </w:r>
    </w:p>
    <w:sectPr w:rsidR="00A977D6">
      <w:pgSz w:w="11906" w:h="16838"/>
      <w:pgMar w:top="1440" w:right="1800" w:bottom="1440" w:left="1800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7AE" w:rsidRDefault="00EC57AE">
      <w:r>
        <w:separator/>
      </w:r>
    </w:p>
  </w:endnote>
  <w:endnote w:type="continuationSeparator" w:id="0">
    <w:p w:rsidR="00EC57AE" w:rsidRDefault="00EC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7AE" w:rsidRDefault="00EC57AE">
      <w:r>
        <w:rPr>
          <w:color w:val="000000"/>
        </w:rPr>
        <w:separator/>
      </w:r>
    </w:p>
  </w:footnote>
  <w:footnote w:type="continuationSeparator" w:id="0">
    <w:p w:rsidR="00EC57AE" w:rsidRDefault="00EC5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D6"/>
    <w:rsid w:val="000823AA"/>
    <w:rsid w:val="00637117"/>
    <w:rsid w:val="0085443B"/>
    <w:rsid w:val="009E3074"/>
    <w:rsid w:val="009E3E78"/>
    <w:rsid w:val="00A923E6"/>
    <w:rsid w:val="00A977D6"/>
    <w:rsid w:val="00BA1AC3"/>
    <w:rsid w:val="00C43234"/>
    <w:rsid w:val="00EC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4E7EEA-608F-4671-B813-19CB589E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mbria" w:hAnsi="Cambria"/>
      <w:sz w:val="18"/>
      <w:szCs w:val="18"/>
    </w:rPr>
  </w:style>
  <w:style w:type="character" w:customStyle="1" w:styleId="a6">
    <w:name w:val="頁首 字元"/>
    <w:basedOn w:val="a0"/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李銘鈺</dc:creator>
  <cp:lastModifiedBy>程艷秋</cp:lastModifiedBy>
  <cp:revision>5</cp:revision>
  <cp:lastPrinted>2016-08-01T07:39:00Z</cp:lastPrinted>
  <dcterms:created xsi:type="dcterms:W3CDTF">2023-05-24T01:06:00Z</dcterms:created>
  <dcterms:modified xsi:type="dcterms:W3CDTF">2023-07-24T02:55:00Z</dcterms:modified>
</cp:coreProperties>
</file>