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F55" w:rsidRPr="00E22F55" w:rsidRDefault="00E22F55" w:rsidP="00E22F55">
      <w:pPr>
        <w:widowControl/>
        <w:shd w:val="clear" w:color="auto" w:fill="FFFFFF"/>
        <w:jc w:val="right"/>
        <w:rPr>
          <w:rFonts w:ascii="細明體" w:eastAsia="細明體" w:hAnsi="細明體" w:cs="新細明體" w:hint="eastAsia"/>
          <w:color w:val="333333"/>
          <w:kern w:val="0"/>
          <w:szCs w:val="24"/>
        </w:rPr>
      </w:pPr>
      <w:r w:rsidRPr="00E22F55">
        <w:rPr>
          <w:rFonts w:ascii="細明體" w:eastAsia="細明體" w:hAnsi="細明體" w:cs="新細明體" w:hint="eastAsia"/>
          <w:color w:val="333333"/>
          <w:kern w:val="0"/>
          <w:szCs w:val="24"/>
        </w:rPr>
        <w:t> </w:t>
      </w:r>
    </w:p>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3951EC" w:rsidRPr="003951EC" w:rsidTr="0057729A">
        <w:tc>
          <w:tcPr>
            <w:tcW w:w="9600" w:type="dxa"/>
            <w:tcBorders>
              <w:top w:val="single" w:sz="6" w:space="0" w:color="DDDDDD"/>
            </w:tcBorders>
            <w:shd w:val="clear" w:color="auto" w:fill="auto"/>
            <w:noWrap/>
            <w:tcMar>
              <w:top w:w="120" w:type="dxa"/>
              <w:left w:w="120" w:type="dxa"/>
              <w:bottom w:w="120" w:type="dxa"/>
              <w:right w:w="120" w:type="dxa"/>
            </w:tcMar>
            <w:hideMark/>
          </w:tcPr>
          <w:p w:rsidR="003951EC" w:rsidRPr="00E22F55" w:rsidRDefault="003951EC" w:rsidP="003951EC">
            <w:pPr>
              <w:widowControl/>
              <w:spacing w:after="300"/>
              <w:rPr>
                <w:rFonts w:ascii="新細明體" w:eastAsia="新細明體" w:hAnsi="新細明體" w:cs="新細明體"/>
                <w:b/>
                <w:kern w:val="0"/>
                <w:sz w:val="32"/>
                <w:szCs w:val="32"/>
              </w:rPr>
            </w:pPr>
            <w:bookmarkStart w:id="0" w:name="_GoBack"/>
            <w:r w:rsidRPr="00E22F55">
              <w:rPr>
                <w:rFonts w:ascii="新細明體" w:eastAsia="新細明體" w:hAnsi="新細明體" w:cs="新細明體"/>
                <w:b/>
                <w:kern w:val="0"/>
                <w:sz w:val="32"/>
                <w:szCs w:val="32"/>
              </w:rPr>
              <w:t>森林法施行細則 </w:t>
            </w:r>
            <w:bookmarkEnd w:id="0"/>
          </w:p>
        </w:tc>
      </w:tr>
      <w:tr w:rsidR="003951EC" w:rsidRPr="00E22F55" w:rsidTr="00C17AEB">
        <w:tc>
          <w:tcPr>
            <w:tcW w:w="9600" w:type="dxa"/>
            <w:tcBorders>
              <w:top w:val="single" w:sz="6" w:space="0" w:color="DDDDDD"/>
            </w:tcBorders>
            <w:shd w:val="clear" w:color="auto" w:fill="auto"/>
            <w:noWrap/>
            <w:tcMar>
              <w:top w:w="120" w:type="dxa"/>
              <w:left w:w="120" w:type="dxa"/>
              <w:bottom w:w="120" w:type="dxa"/>
              <w:right w:w="120" w:type="dxa"/>
            </w:tcMar>
            <w:hideMark/>
          </w:tcPr>
          <w:p w:rsidR="003951EC" w:rsidRPr="00E22F55" w:rsidRDefault="003951EC" w:rsidP="00E22F55">
            <w:pPr>
              <w:widowControl/>
              <w:spacing w:after="300"/>
              <w:rPr>
                <w:rFonts w:ascii="新細明體" w:eastAsia="新細明體" w:hAnsi="新細明體" w:cs="新細明體"/>
                <w:kern w:val="0"/>
                <w:szCs w:val="24"/>
              </w:rPr>
            </w:pPr>
            <w:r w:rsidRPr="00E22F55">
              <w:rPr>
                <w:rFonts w:ascii="新細明體" w:eastAsia="新細明體" w:hAnsi="新細明體" w:cs="新細明體"/>
                <w:kern w:val="0"/>
                <w:szCs w:val="24"/>
              </w:rPr>
              <w:t>民國 95 年 03 月 01 日</w:t>
            </w:r>
          </w:p>
        </w:tc>
      </w:tr>
    </w:tbl>
    <w:p w:rsidR="00E22F55" w:rsidRPr="00E22F55" w:rsidRDefault="00E22F55" w:rsidP="003951EC">
      <w:pPr>
        <w:widowControl/>
        <w:shd w:val="clear" w:color="auto" w:fill="FFFFFF"/>
        <w:spacing w:line="383" w:lineRule="atLeast"/>
        <w:rPr>
          <w:rFonts w:ascii="細明體" w:eastAsia="細明體" w:hAnsi="細明體" w:cs="新細明體"/>
          <w:color w:val="333333"/>
          <w:kern w:val="0"/>
          <w:sz w:val="23"/>
          <w:szCs w:val="23"/>
        </w:rPr>
      </w:pPr>
      <w:r w:rsidRPr="00E22F55">
        <w:rPr>
          <w:rFonts w:ascii="細明體" w:eastAsia="細明體" w:hAnsi="細明體" w:cs="新細明體" w:hint="eastAsia"/>
          <w:color w:val="333333"/>
          <w:kern w:val="0"/>
          <w:sz w:val="23"/>
          <w:szCs w:val="23"/>
        </w:rPr>
        <w:t>第 1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本細則依森林法 (以下簡稱本法) 第五十七條規定訂定之。</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2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森林所有權及所有權以外之森林權利，除依法登記為公有或私有者外，概</w:t>
      </w:r>
      <w:r w:rsidRPr="00E22F55">
        <w:rPr>
          <w:rFonts w:ascii="細明體" w:eastAsia="細明體" w:hAnsi="細明體" w:cs="新細明體" w:hint="eastAsia"/>
          <w:color w:val="333333"/>
          <w:kern w:val="0"/>
          <w:sz w:val="23"/>
          <w:szCs w:val="23"/>
        </w:rPr>
        <w:br/>
        <w:t>屬國有。</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3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本法第三條第一項所稱林地，範圍如下：</w:t>
      </w:r>
      <w:r w:rsidRPr="00E22F55">
        <w:rPr>
          <w:rFonts w:ascii="細明體" w:eastAsia="細明體" w:hAnsi="細明體" w:cs="新細明體" w:hint="eastAsia"/>
          <w:color w:val="333333"/>
          <w:kern w:val="0"/>
          <w:sz w:val="23"/>
          <w:szCs w:val="23"/>
        </w:rPr>
        <w:br/>
        <w:t>一、依非都市土地使用管制規則第三條規定編定為林業用地及非都市土地</w:t>
      </w:r>
      <w:r w:rsidRPr="00E22F55">
        <w:rPr>
          <w:rFonts w:ascii="細明體" w:eastAsia="細明體" w:hAnsi="細明體" w:cs="新細明體" w:hint="eastAsia"/>
          <w:color w:val="333333"/>
          <w:kern w:val="0"/>
          <w:sz w:val="23"/>
          <w:szCs w:val="23"/>
        </w:rPr>
        <w:br/>
        <w:t xml:space="preserve">    使用管制規則第七條規定適用林業用地管制之土地。</w:t>
      </w:r>
      <w:r w:rsidRPr="00E22F55">
        <w:rPr>
          <w:rFonts w:ascii="細明體" w:eastAsia="細明體" w:hAnsi="細明體" w:cs="新細明體" w:hint="eastAsia"/>
          <w:color w:val="333333"/>
          <w:kern w:val="0"/>
          <w:sz w:val="23"/>
          <w:szCs w:val="23"/>
        </w:rPr>
        <w:br/>
        <w:t>二、非都市土地範圍內未劃定使用分區及都市計畫保護區、風景區、農業</w:t>
      </w:r>
      <w:r w:rsidRPr="00E22F55">
        <w:rPr>
          <w:rFonts w:ascii="細明體" w:eastAsia="細明體" w:hAnsi="細明體" w:cs="新細明體" w:hint="eastAsia"/>
          <w:color w:val="333333"/>
          <w:kern w:val="0"/>
          <w:sz w:val="23"/>
          <w:szCs w:val="23"/>
        </w:rPr>
        <w:br/>
        <w:t xml:space="preserve">    區內，經該直轄市、縣 (市) 主管機關認定為林地之土地。</w:t>
      </w:r>
      <w:r w:rsidRPr="00E22F55">
        <w:rPr>
          <w:rFonts w:ascii="細明體" w:eastAsia="細明體" w:hAnsi="細明體" w:cs="新細明體" w:hint="eastAsia"/>
          <w:color w:val="333333"/>
          <w:kern w:val="0"/>
          <w:sz w:val="23"/>
          <w:szCs w:val="23"/>
        </w:rPr>
        <w:br/>
        <w:t>三、依本法編入為保安林之土地。</w:t>
      </w:r>
      <w:r w:rsidRPr="00E22F55">
        <w:rPr>
          <w:rFonts w:ascii="細明體" w:eastAsia="細明體" w:hAnsi="細明體" w:cs="新細明體" w:hint="eastAsia"/>
          <w:color w:val="333333"/>
          <w:kern w:val="0"/>
          <w:sz w:val="23"/>
          <w:szCs w:val="23"/>
        </w:rPr>
        <w:br/>
        <w:t>四、依本法第十七條規定設置為森林遊樂區之土地。</w:t>
      </w:r>
      <w:r w:rsidRPr="00E22F55">
        <w:rPr>
          <w:rFonts w:ascii="細明體" w:eastAsia="細明體" w:hAnsi="細明體" w:cs="新細明體" w:hint="eastAsia"/>
          <w:color w:val="333333"/>
          <w:kern w:val="0"/>
          <w:sz w:val="23"/>
          <w:szCs w:val="23"/>
        </w:rPr>
        <w:br/>
        <w:t>五、依國家公園法劃定為國家公園區內，由主管機關會商國家公園主管機</w:t>
      </w:r>
      <w:r w:rsidRPr="00E22F55">
        <w:rPr>
          <w:rFonts w:ascii="細明體" w:eastAsia="細明體" w:hAnsi="細明體" w:cs="新細明體" w:hint="eastAsia"/>
          <w:color w:val="333333"/>
          <w:kern w:val="0"/>
          <w:sz w:val="23"/>
          <w:szCs w:val="23"/>
        </w:rPr>
        <w:br/>
        <w:t xml:space="preserve">    關認定為林地之土地。</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4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本法第三條第一項所稱國有林、公有林及私有林之定義如下：</w:t>
      </w:r>
      <w:r w:rsidRPr="00E22F55">
        <w:rPr>
          <w:rFonts w:ascii="細明體" w:eastAsia="細明體" w:hAnsi="細明體" w:cs="新細明體" w:hint="eastAsia"/>
          <w:color w:val="333333"/>
          <w:kern w:val="0"/>
          <w:sz w:val="23"/>
          <w:szCs w:val="23"/>
        </w:rPr>
        <w:br/>
        <w:t>一、國有林，指屬於國家所有及國家領域內無主之森林。</w:t>
      </w:r>
      <w:r w:rsidRPr="00E22F55">
        <w:rPr>
          <w:rFonts w:ascii="細明體" w:eastAsia="細明體" w:hAnsi="細明體" w:cs="新細明體" w:hint="eastAsia"/>
          <w:color w:val="333333"/>
          <w:kern w:val="0"/>
          <w:sz w:val="23"/>
          <w:szCs w:val="23"/>
        </w:rPr>
        <w:br/>
        <w:t>二、公有林，指依法登記為直轄市、縣 (市) 、鄉 (鎮、市) 或公法人所</w:t>
      </w:r>
      <w:r w:rsidRPr="00E22F55">
        <w:rPr>
          <w:rFonts w:ascii="細明體" w:eastAsia="細明體" w:hAnsi="細明體" w:cs="新細明體" w:hint="eastAsia"/>
          <w:color w:val="333333"/>
          <w:kern w:val="0"/>
          <w:sz w:val="23"/>
          <w:szCs w:val="23"/>
        </w:rPr>
        <w:br/>
        <w:t xml:space="preserve">    有之森林。</w:t>
      </w:r>
      <w:r w:rsidRPr="00E22F55">
        <w:rPr>
          <w:rFonts w:ascii="細明體" w:eastAsia="細明體" w:hAnsi="細明體" w:cs="新細明體" w:hint="eastAsia"/>
          <w:color w:val="333333"/>
          <w:kern w:val="0"/>
          <w:sz w:val="23"/>
          <w:szCs w:val="23"/>
        </w:rPr>
        <w:br/>
        <w:t>三、私有林，指依法登記為自然人或私法人所有之森林。</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5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本法第六條第一項所稱荒山、荒地，指國有、公有、私有荒廢而不宜農作</w:t>
      </w:r>
      <w:r w:rsidRPr="00E22F55">
        <w:rPr>
          <w:rFonts w:ascii="細明體" w:eastAsia="細明體" w:hAnsi="細明體" w:cs="新細明體" w:hint="eastAsia"/>
          <w:color w:val="333333"/>
          <w:kern w:val="0"/>
          <w:sz w:val="23"/>
          <w:szCs w:val="23"/>
        </w:rPr>
        <w:br/>
        <w:t>物生產之山岳、丘陵、海岸、沙灘及其他原野。</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6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公有林依本法第七條第一項規定收歸國有者，中央主管機關應於收歸前三</w:t>
      </w:r>
      <w:r w:rsidRPr="00E22F55">
        <w:rPr>
          <w:rFonts w:ascii="細明體" w:eastAsia="細明體" w:hAnsi="細明體" w:cs="新細明體" w:hint="eastAsia"/>
          <w:color w:val="333333"/>
          <w:kern w:val="0"/>
          <w:sz w:val="23"/>
          <w:szCs w:val="23"/>
        </w:rPr>
        <w:br/>
      </w:r>
      <w:proofErr w:type="gramStart"/>
      <w:r w:rsidRPr="00E22F55">
        <w:rPr>
          <w:rFonts w:ascii="細明體" w:eastAsia="細明體" w:hAnsi="細明體" w:cs="新細明體" w:hint="eastAsia"/>
          <w:color w:val="333333"/>
          <w:kern w:val="0"/>
          <w:sz w:val="23"/>
          <w:szCs w:val="23"/>
        </w:rPr>
        <w:t>個</w:t>
      </w:r>
      <w:proofErr w:type="gramEnd"/>
      <w:r w:rsidRPr="00E22F55">
        <w:rPr>
          <w:rFonts w:ascii="細明體" w:eastAsia="細明體" w:hAnsi="細明體" w:cs="新細明體" w:hint="eastAsia"/>
          <w:color w:val="333333"/>
          <w:kern w:val="0"/>
          <w:sz w:val="23"/>
          <w:szCs w:val="23"/>
        </w:rPr>
        <w:t>月通知該管公有林管理經營機關。接收程序完成前，該管理經營機關仍</w:t>
      </w:r>
      <w:r w:rsidRPr="00E22F55">
        <w:rPr>
          <w:rFonts w:ascii="細明體" w:eastAsia="細明體" w:hAnsi="細明體" w:cs="新細明體" w:hint="eastAsia"/>
          <w:color w:val="333333"/>
          <w:kern w:val="0"/>
          <w:sz w:val="23"/>
          <w:szCs w:val="23"/>
        </w:rPr>
        <w:br/>
        <w:t>負保護之責。</w:t>
      </w:r>
      <w:r w:rsidRPr="00E22F55">
        <w:rPr>
          <w:rFonts w:ascii="細明體" w:eastAsia="細明體" w:hAnsi="細明體" w:cs="新細明體" w:hint="eastAsia"/>
          <w:color w:val="333333"/>
          <w:kern w:val="0"/>
          <w:sz w:val="23"/>
          <w:szCs w:val="23"/>
        </w:rPr>
        <w:br/>
      </w:r>
      <w:r w:rsidRPr="00E22F55">
        <w:rPr>
          <w:rFonts w:ascii="細明體" w:eastAsia="細明體" w:hAnsi="細明體" w:cs="新細明體" w:hint="eastAsia"/>
          <w:color w:val="333333"/>
          <w:kern w:val="0"/>
          <w:sz w:val="23"/>
          <w:szCs w:val="23"/>
        </w:rPr>
        <w:lastRenderedPageBreak/>
        <w:t>該管公有林管理經營機關對於前項通知有異議時，應於收受通知之次日起</w:t>
      </w:r>
      <w:r w:rsidRPr="00E22F55">
        <w:rPr>
          <w:rFonts w:ascii="細明體" w:eastAsia="細明體" w:hAnsi="細明體" w:cs="新細明體" w:hint="eastAsia"/>
          <w:color w:val="333333"/>
          <w:kern w:val="0"/>
          <w:sz w:val="23"/>
          <w:szCs w:val="23"/>
        </w:rPr>
        <w:br/>
        <w:t>一個月內敘明理由，報請中央主管機關核辦。</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7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公有林或私有林收歸國有之殘餘部分，其面積過小或形勢不整，致不能為</w:t>
      </w:r>
      <w:r w:rsidRPr="00E22F55">
        <w:rPr>
          <w:rFonts w:ascii="細明體" w:eastAsia="細明體" w:hAnsi="細明體" w:cs="新細明體" w:hint="eastAsia"/>
          <w:color w:val="333333"/>
          <w:kern w:val="0"/>
          <w:sz w:val="23"/>
          <w:szCs w:val="23"/>
        </w:rPr>
        <w:br/>
        <w:t>相當之使用時，森林所有人，得請求一併收歸國有。</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8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依本法第八條第一項規定，申請出租、讓與或撥用國有林地或公有林地者</w:t>
      </w:r>
      <w:r w:rsidRPr="00E22F55">
        <w:rPr>
          <w:rFonts w:ascii="細明體" w:eastAsia="細明體" w:hAnsi="細明體" w:cs="新細明體" w:hint="eastAsia"/>
          <w:color w:val="333333"/>
          <w:kern w:val="0"/>
          <w:sz w:val="23"/>
          <w:szCs w:val="23"/>
        </w:rPr>
        <w:br/>
        <w:t>，應填具申請書載明下列事項，檢附有關證件，經由林地之管理經營機關</w:t>
      </w:r>
      <w:r w:rsidRPr="00E22F55">
        <w:rPr>
          <w:rFonts w:ascii="細明體" w:eastAsia="細明體" w:hAnsi="細明體" w:cs="新細明體" w:hint="eastAsia"/>
          <w:color w:val="333333"/>
          <w:kern w:val="0"/>
          <w:sz w:val="23"/>
          <w:szCs w:val="23"/>
        </w:rPr>
        <w:br/>
        <w:t>，在國有林報請中央主管機關，在公有林報請直轄市、縣 (市) 主管機關</w:t>
      </w:r>
      <w:r w:rsidRPr="00E22F55">
        <w:rPr>
          <w:rFonts w:ascii="細明體" w:eastAsia="細明體" w:hAnsi="細明體" w:cs="新細明體" w:hint="eastAsia"/>
          <w:color w:val="333333"/>
          <w:kern w:val="0"/>
          <w:sz w:val="23"/>
          <w:szCs w:val="23"/>
        </w:rPr>
        <w:br/>
        <w:t>會商有關機關辦理：</w:t>
      </w:r>
      <w:r w:rsidRPr="00E22F55">
        <w:rPr>
          <w:rFonts w:ascii="細明體" w:eastAsia="細明體" w:hAnsi="細明體" w:cs="新細明體" w:hint="eastAsia"/>
          <w:color w:val="333333"/>
          <w:kern w:val="0"/>
          <w:sz w:val="23"/>
          <w:szCs w:val="23"/>
        </w:rPr>
        <w:br/>
        <w:t>一、申請者之姓名或名稱。</w:t>
      </w:r>
      <w:r w:rsidRPr="00E22F55">
        <w:rPr>
          <w:rFonts w:ascii="細明體" w:eastAsia="細明體" w:hAnsi="細明體" w:cs="新細明體" w:hint="eastAsia"/>
          <w:color w:val="333333"/>
          <w:kern w:val="0"/>
          <w:sz w:val="23"/>
          <w:szCs w:val="23"/>
        </w:rPr>
        <w:br/>
        <w:t>二、需用林地之所在地、使用面積及比例尺五千分之一實測位置圖 (</w:t>
      </w:r>
      <w:proofErr w:type="gramStart"/>
      <w:r w:rsidRPr="00E22F55">
        <w:rPr>
          <w:rFonts w:ascii="細明體" w:eastAsia="細明體" w:hAnsi="細明體" w:cs="新細明體" w:hint="eastAsia"/>
          <w:color w:val="333333"/>
          <w:kern w:val="0"/>
          <w:sz w:val="23"/>
          <w:szCs w:val="23"/>
        </w:rPr>
        <w:t>含土</w:t>
      </w:r>
      <w:proofErr w:type="gramEnd"/>
      <w:r w:rsidRPr="00E22F55">
        <w:rPr>
          <w:rFonts w:ascii="細明體" w:eastAsia="細明體" w:hAnsi="細明體" w:cs="新細明體" w:hint="eastAsia"/>
          <w:color w:val="333333"/>
          <w:kern w:val="0"/>
          <w:sz w:val="23"/>
          <w:szCs w:val="23"/>
        </w:rPr>
        <w:br/>
        <w:t xml:space="preserve">    地登記謄本、地籍圖及用地明細表) 。</w:t>
      </w:r>
      <w:r w:rsidRPr="00E22F55">
        <w:rPr>
          <w:rFonts w:ascii="細明體" w:eastAsia="細明體" w:hAnsi="細明體" w:cs="新細明體" w:hint="eastAsia"/>
          <w:color w:val="333333"/>
          <w:kern w:val="0"/>
          <w:sz w:val="23"/>
          <w:szCs w:val="23"/>
        </w:rPr>
        <w:br/>
        <w:t>三、需用林地之現況說明。</w:t>
      </w:r>
      <w:r w:rsidRPr="00E22F55">
        <w:rPr>
          <w:rFonts w:ascii="細明體" w:eastAsia="細明體" w:hAnsi="細明體" w:cs="新細明體" w:hint="eastAsia"/>
          <w:color w:val="333333"/>
          <w:kern w:val="0"/>
          <w:sz w:val="23"/>
          <w:szCs w:val="23"/>
        </w:rPr>
        <w:br/>
        <w:t>四、興辦事業性質及需用林地之理由。</w:t>
      </w:r>
      <w:r w:rsidRPr="00E22F55">
        <w:rPr>
          <w:rFonts w:ascii="細明體" w:eastAsia="細明體" w:hAnsi="細明體" w:cs="新細明體" w:hint="eastAsia"/>
          <w:color w:val="333333"/>
          <w:kern w:val="0"/>
          <w:sz w:val="23"/>
          <w:szCs w:val="23"/>
        </w:rPr>
        <w:br/>
        <w:t>五、經目的事業主管機關核定之使用計畫。</w:t>
      </w:r>
      <w:r w:rsidRPr="00E22F55">
        <w:rPr>
          <w:rFonts w:ascii="細明體" w:eastAsia="細明體" w:hAnsi="細明體" w:cs="新細明體" w:hint="eastAsia"/>
          <w:color w:val="333333"/>
          <w:kern w:val="0"/>
          <w:sz w:val="23"/>
          <w:szCs w:val="23"/>
        </w:rPr>
        <w:br/>
        <w:t>前項申請案件，依環境影響評估法規定應實施環境影響評估，或依水土保</w:t>
      </w:r>
      <w:r w:rsidRPr="00E22F55">
        <w:rPr>
          <w:rFonts w:ascii="細明體" w:eastAsia="細明體" w:hAnsi="細明體" w:cs="新細明體" w:hint="eastAsia"/>
          <w:color w:val="333333"/>
          <w:kern w:val="0"/>
          <w:sz w:val="23"/>
          <w:szCs w:val="23"/>
        </w:rPr>
        <w:br/>
        <w:t>持法規定應提出水土保持計畫或簡易水土保持申報書者，經各該主管機關</w:t>
      </w:r>
      <w:r w:rsidRPr="00E22F55">
        <w:rPr>
          <w:rFonts w:ascii="細明體" w:eastAsia="細明體" w:hAnsi="細明體" w:cs="新細明體" w:hint="eastAsia"/>
          <w:color w:val="333333"/>
          <w:kern w:val="0"/>
          <w:sz w:val="23"/>
          <w:szCs w:val="23"/>
        </w:rPr>
        <w:br/>
        <w:t>審查核定後，始得辦理出租、讓與或撥用程序。</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9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依本法第九條第一項規定申請於森林內施作相關工程者，應填具申請書載</w:t>
      </w:r>
      <w:r w:rsidRPr="00E22F55">
        <w:rPr>
          <w:rFonts w:ascii="細明體" w:eastAsia="細明體" w:hAnsi="細明體" w:cs="新細明體" w:hint="eastAsia"/>
          <w:color w:val="333333"/>
          <w:kern w:val="0"/>
          <w:sz w:val="23"/>
          <w:szCs w:val="23"/>
        </w:rPr>
        <w:br/>
        <w:t>明下列事項，檢附有關證件，經由主管機關會同有關機關辦理：</w:t>
      </w:r>
      <w:r w:rsidRPr="00E22F55">
        <w:rPr>
          <w:rFonts w:ascii="細明體" w:eastAsia="細明體" w:hAnsi="細明體" w:cs="新細明體" w:hint="eastAsia"/>
          <w:color w:val="333333"/>
          <w:kern w:val="0"/>
          <w:sz w:val="23"/>
          <w:szCs w:val="23"/>
        </w:rPr>
        <w:br/>
        <w:t>一、申請人之姓名或名稱。</w:t>
      </w:r>
      <w:r w:rsidRPr="00E22F55">
        <w:rPr>
          <w:rFonts w:ascii="細明體" w:eastAsia="細明體" w:hAnsi="細明體" w:cs="新細明體" w:hint="eastAsia"/>
          <w:color w:val="333333"/>
          <w:kern w:val="0"/>
          <w:sz w:val="23"/>
          <w:szCs w:val="23"/>
        </w:rPr>
        <w:br/>
        <w:t>二、工程或開挖需用林地位置圖、面積及各項用地明細。</w:t>
      </w:r>
      <w:r w:rsidRPr="00E22F55">
        <w:rPr>
          <w:rFonts w:ascii="細明體" w:eastAsia="細明體" w:hAnsi="細明體" w:cs="新細明體" w:hint="eastAsia"/>
          <w:color w:val="333333"/>
          <w:kern w:val="0"/>
          <w:sz w:val="23"/>
          <w:szCs w:val="23"/>
        </w:rPr>
        <w:br/>
        <w:t>三、工程或開挖用地所在地及施工圖說。</w:t>
      </w:r>
      <w:r w:rsidRPr="00E22F55">
        <w:rPr>
          <w:rFonts w:ascii="細明體" w:eastAsia="細明體" w:hAnsi="細明體" w:cs="新細明體" w:hint="eastAsia"/>
          <w:color w:val="333333"/>
          <w:kern w:val="0"/>
          <w:sz w:val="23"/>
          <w:szCs w:val="23"/>
        </w:rPr>
        <w:br/>
        <w:t>四、屬公、私有林者，應</w:t>
      </w:r>
      <w:proofErr w:type="gramStart"/>
      <w:r w:rsidRPr="00E22F55">
        <w:rPr>
          <w:rFonts w:ascii="細明體" w:eastAsia="細明體" w:hAnsi="細明體" w:cs="新細明體" w:hint="eastAsia"/>
          <w:color w:val="333333"/>
          <w:kern w:val="0"/>
          <w:sz w:val="23"/>
          <w:szCs w:val="23"/>
        </w:rPr>
        <w:t>檢附公</w:t>
      </w:r>
      <w:proofErr w:type="gramEnd"/>
      <w:r w:rsidRPr="00E22F55">
        <w:rPr>
          <w:rFonts w:ascii="細明體" w:eastAsia="細明體" w:hAnsi="細明體" w:cs="新細明體" w:hint="eastAsia"/>
          <w:color w:val="333333"/>
          <w:kern w:val="0"/>
          <w:sz w:val="23"/>
          <w:szCs w:val="23"/>
        </w:rPr>
        <w:t>、私有林所有人之土地使用同意書。</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10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主管機關依本法第十一條規定為限制或禁止處分時，應公告之，並通知森</w:t>
      </w:r>
      <w:r w:rsidRPr="00E22F55">
        <w:rPr>
          <w:rFonts w:ascii="細明體" w:eastAsia="細明體" w:hAnsi="細明體" w:cs="新細明體" w:hint="eastAsia"/>
          <w:color w:val="333333"/>
          <w:kern w:val="0"/>
          <w:sz w:val="23"/>
          <w:szCs w:val="23"/>
        </w:rPr>
        <w:br/>
        <w:t>林所有人、土地所有人及土地他項權利人。</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11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國有林劃分林區，由中央主管機關會同該管直轄市或縣 (市) 主管機關</w:t>
      </w:r>
      <w:proofErr w:type="gramStart"/>
      <w:r w:rsidRPr="00E22F55">
        <w:rPr>
          <w:rFonts w:ascii="細明體" w:eastAsia="細明體" w:hAnsi="細明體" w:cs="新細明體" w:hint="eastAsia"/>
          <w:color w:val="333333"/>
          <w:kern w:val="0"/>
          <w:sz w:val="23"/>
          <w:szCs w:val="23"/>
        </w:rPr>
        <w:t>勘</w:t>
      </w:r>
      <w:proofErr w:type="gramEnd"/>
      <w:r w:rsidRPr="00E22F55">
        <w:rPr>
          <w:rFonts w:ascii="細明體" w:eastAsia="細明體" w:hAnsi="細明體" w:cs="新細明體" w:hint="eastAsia"/>
          <w:color w:val="333333"/>
          <w:kern w:val="0"/>
          <w:sz w:val="23"/>
          <w:szCs w:val="23"/>
        </w:rPr>
        <w:br/>
        <w:t>查後，由中央主管機關視當地狀況，就下列因素綜合評估劃分之：</w:t>
      </w:r>
      <w:r w:rsidRPr="00E22F55">
        <w:rPr>
          <w:rFonts w:ascii="細明體" w:eastAsia="細明體" w:hAnsi="細明體" w:cs="新細明體" w:hint="eastAsia"/>
          <w:color w:val="333333"/>
          <w:kern w:val="0"/>
          <w:sz w:val="23"/>
          <w:szCs w:val="23"/>
        </w:rPr>
        <w:br/>
        <w:t>一、行政區域。</w:t>
      </w:r>
      <w:r w:rsidRPr="00E22F55">
        <w:rPr>
          <w:rFonts w:ascii="細明體" w:eastAsia="細明體" w:hAnsi="細明體" w:cs="新細明體" w:hint="eastAsia"/>
          <w:color w:val="333333"/>
          <w:kern w:val="0"/>
          <w:sz w:val="23"/>
          <w:szCs w:val="23"/>
        </w:rPr>
        <w:br/>
        <w:t>二、生態群落。</w:t>
      </w:r>
      <w:r w:rsidRPr="00E22F55">
        <w:rPr>
          <w:rFonts w:ascii="細明體" w:eastAsia="細明體" w:hAnsi="細明體" w:cs="新細明體" w:hint="eastAsia"/>
          <w:color w:val="333333"/>
          <w:kern w:val="0"/>
          <w:sz w:val="23"/>
          <w:szCs w:val="23"/>
        </w:rPr>
        <w:br/>
      </w:r>
      <w:r w:rsidRPr="00E22F55">
        <w:rPr>
          <w:rFonts w:ascii="細明體" w:eastAsia="細明體" w:hAnsi="細明體" w:cs="新細明體" w:hint="eastAsia"/>
          <w:color w:val="333333"/>
          <w:kern w:val="0"/>
          <w:sz w:val="23"/>
          <w:szCs w:val="23"/>
        </w:rPr>
        <w:lastRenderedPageBreak/>
        <w:t>三、</w:t>
      </w:r>
      <w:proofErr w:type="gramStart"/>
      <w:r w:rsidRPr="00E22F55">
        <w:rPr>
          <w:rFonts w:ascii="細明體" w:eastAsia="細明體" w:hAnsi="細明體" w:cs="新細明體" w:hint="eastAsia"/>
          <w:color w:val="333333"/>
          <w:kern w:val="0"/>
          <w:sz w:val="23"/>
          <w:szCs w:val="23"/>
        </w:rPr>
        <w:t>山脈水系</w:t>
      </w:r>
      <w:proofErr w:type="gramEnd"/>
      <w:r w:rsidRPr="00E22F55">
        <w:rPr>
          <w:rFonts w:ascii="細明體" w:eastAsia="細明體" w:hAnsi="細明體" w:cs="新細明體" w:hint="eastAsia"/>
          <w:color w:val="333333"/>
          <w:kern w:val="0"/>
          <w:sz w:val="23"/>
          <w:szCs w:val="23"/>
        </w:rPr>
        <w:t>。</w:t>
      </w:r>
      <w:r w:rsidRPr="00E22F55">
        <w:rPr>
          <w:rFonts w:ascii="細明體" w:eastAsia="細明體" w:hAnsi="細明體" w:cs="新細明體" w:hint="eastAsia"/>
          <w:color w:val="333333"/>
          <w:kern w:val="0"/>
          <w:sz w:val="23"/>
          <w:szCs w:val="23"/>
        </w:rPr>
        <w:br/>
        <w:t>四、事業區或</w:t>
      </w:r>
      <w:proofErr w:type="gramStart"/>
      <w:r w:rsidRPr="00E22F55">
        <w:rPr>
          <w:rFonts w:ascii="細明體" w:eastAsia="細明體" w:hAnsi="細明體" w:cs="新細明體" w:hint="eastAsia"/>
          <w:color w:val="333333"/>
          <w:kern w:val="0"/>
          <w:sz w:val="23"/>
          <w:szCs w:val="23"/>
        </w:rPr>
        <w:t>林班界</w:t>
      </w:r>
      <w:proofErr w:type="gramEnd"/>
      <w:r w:rsidRPr="00E22F55">
        <w:rPr>
          <w:rFonts w:ascii="細明體" w:eastAsia="細明體" w:hAnsi="細明體" w:cs="新細明體" w:hint="eastAsia"/>
          <w:color w:val="333333"/>
          <w:kern w:val="0"/>
          <w:sz w:val="23"/>
          <w:szCs w:val="23"/>
        </w:rPr>
        <w:t>。</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12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國有林林區得劃分事業區，由各該林區管理經營機關定期檢訂，調查森林</w:t>
      </w:r>
      <w:r w:rsidRPr="00E22F55">
        <w:rPr>
          <w:rFonts w:ascii="細明體" w:eastAsia="細明體" w:hAnsi="細明體" w:cs="新細明體" w:hint="eastAsia"/>
          <w:color w:val="333333"/>
          <w:kern w:val="0"/>
          <w:sz w:val="23"/>
          <w:szCs w:val="23"/>
        </w:rPr>
        <w:br/>
        <w:t>面積、林況、地</w:t>
      </w:r>
      <w:proofErr w:type="gramStart"/>
      <w:r w:rsidRPr="00E22F55">
        <w:rPr>
          <w:rFonts w:ascii="細明體" w:eastAsia="細明體" w:hAnsi="細明體" w:cs="新細明體" w:hint="eastAsia"/>
          <w:color w:val="333333"/>
          <w:kern w:val="0"/>
          <w:sz w:val="23"/>
          <w:szCs w:val="23"/>
        </w:rPr>
        <w:t>況</w:t>
      </w:r>
      <w:proofErr w:type="gramEnd"/>
      <w:r w:rsidRPr="00E22F55">
        <w:rPr>
          <w:rFonts w:ascii="細明體" w:eastAsia="細明體" w:hAnsi="細明體" w:cs="新細明體" w:hint="eastAsia"/>
          <w:color w:val="333333"/>
          <w:kern w:val="0"/>
          <w:sz w:val="23"/>
          <w:szCs w:val="23"/>
        </w:rPr>
        <w:t>、交通情況及自然資源，擬訂經營計畫報請中央主管機</w:t>
      </w:r>
      <w:r w:rsidRPr="00E22F55">
        <w:rPr>
          <w:rFonts w:ascii="細明體" w:eastAsia="細明體" w:hAnsi="細明體" w:cs="新細明體" w:hint="eastAsia"/>
          <w:color w:val="333333"/>
          <w:kern w:val="0"/>
          <w:sz w:val="23"/>
          <w:szCs w:val="23"/>
        </w:rPr>
        <w:br/>
        <w:t>關核定後實施。</w:t>
      </w:r>
      <w:r w:rsidRPr="00E22F55">
        <w:rPr>
          <w:rFonts w:ascii="細明體" w:eastAsia="細明體" w:hAnsi="細明體" w:cs="新細明體" w:hint="eastAsia"/>
          <w:color w:val="333333"/>
          <w:kern w:val="0"/>
          <w:sz w:val="23"/>
          <w:szCs w:val="23"/>
        </w:rPr>
        <w:br/>
        <w:t>供學術研究之實驗林，</w:t>
      </w:r>
      <w:proofErr w:type="gramStart"/>
      <w:r w:rsidRPr="00E22F55">
        <w:rPr>
          <w:rFonts w:ascii="細明體" w:eastAsia="細明體" w:hAnsi="細明體" w:cs="新細明體" w:hint="eastAsia"/>
          <w:color w:val="333333"/>
          <w:kern w:val="0"/>
          <w:sz w:val="23"/>
          <w:szCs w:val="23"/>
        </w:rPr>
        <w:t>準</w:t>
      </w:r>
      <w:proofErr w:type="gramEnd"/>
      <w:r w:rsidRPr="00E22F55">
        <w:rPr>
          <w:rFonts w:ascii="細明體" w:eastAsia="細明體" w:hAnsi="細明體" w:cs="新細明體" w:hint="eastAsia"/>
          <w:color w:val="333333"/>
          <w:kern w:val="0"/>
          <w:sz w:val="23"/>
          <w:szCs w:val="23"/>
        </w:rPr>
        <w:t>用前項規定辦理。</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13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本法第十二條第一項所定受委託管理經營公有林之法人，應具有管理經營</w:t>
      </w:r>
      <w:r w:rsidRPr="00E22F55">
        <w:rPr>
          <w:rFonts w:ascii="細明體" w:eastAsia="細明體" w:hAnsi="細明體" w:cs="新細明體" w:hint="eastAsia"/>
          <w:color w:val="333333"/>
          <w:kern w:val="0"/>
          <w:sz w:val="23"/>
          <w:szCs w:val="23"/>
        </w:rPr>
        <w:br/>
        <w:t>森林能力，並以公益為目的。</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14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森林所有人依本法第二十條規定因搬運森林設備、產物等使用他人土地之</w:t>
      </w:r>
      <w:r w:rsidRPr="00E22F55">
        <w:rPr>
          <w:rFonts w:ascii="細明體" w:eastAsia="細明體" w:hAnsi="細明體" w:cs="新細明體" w:hint="eastAsia"/>
          <w:color w:val="333333"/>
          <w:kern w:val="0"/>
          <w:sz w:val="23"/>
          <w:szCs w:val="23"/>
        </w:rPr>
        <w:br/>
        <w:t>必要，報請主管機關會同地方有關機關調處時，應敘</w:t>
      </w:r>
      <w:proofErr w:type="gramStart"/>
      <w:r w:rsidRPr="00E22F55">
        <w:rPr>
          <w:rFonts w:ascii="細明體" w:eastAsia="細明體" w:hAnsi="細明體" w:cs="新細明體" w:hint="eastAsia"/>
          <w:color w:val="333333"/>
          <w:kern w:val="0"/>
          <w:sz w:val="23"/>
          <w:szCs w:val="23"/>
        </w:rPr>
        <w:t>明理由並載</w:t>
      </w:r>
      <w:proofErr w:type="gramEnd"/>
      <w:r w:rsidRPr="00E22F55">
        <w:rPr>
          <w:rFonts w:ascii="細明體" w:eastAsia="細明體" w:hAnsi="細明體" w:cs="新細明體" w:hint="eastAsia"/>
          <w:color w:val="333333"/>
          <w:kern w:val="0"/>
          <w:sz w:val="23"/>
          <w:szCs w:val="23"/>
        </w:rPr>
        <w:t>明下列事</w:t>
      </w:r>
      <w:r w:rsidRPr="00E22F55">
        <w:rPr>
          <w:rFonts w:ascii="細明體" w:eastAsia="細明體" w:hAnsi="細明體" w:cs="新細明體" w:hint="eastAsia"/>
          <w:color w:val="333333"/>
          <w:kern w:val="0"/>
          <w:sz w:val="23"/>
          <w:szCs w:val="23"/>
        </w:rPr>
        <w:br/>
        <w:t>項：</w:t>
      </w:r>
      <w:r w:rsidRPr="00E22F55">
        <w:rPr>
          <w:rFonts w:ascii="細明體" w:eastAsia="細明體" w:hAnsi="細明體" w:cs="新細明體" w:hint="eastAsia"/>
          <w:color w:val="333333"/>
          <w:kern w:val="0"/>
          <w:sz w:val="23"/>
          <w:szCs w:val="23"/>
        </w:rPr>
        <w:br/>
        <w:t>一、使用計畫。</w:t>
      </w:r>
      <w:r w:rsidRPr="00E22F55">
        <w:rPr>
          <w:rFonts w:ascii="細明體" w:eastAsia="細明體" w:hAnsi="細明體" w:cs="新細明體" w:hint="eastAsia"/>
          <w:color w:val="333333"/>
          <w:kern w:val="0"/>
          <w:sz w:val="23"/>
          <w:szCs w:val="23"/>
        </w:rPr>
        <w:br/>
        <w:t>二、使用土地位置圖。</w:t>
      </w:r>
      <w:r w:rsidRPr="00E22F55">
        <w:rPr>
          <w:rFonts w:ascii="細明體" w:eastAsia="細明體" w:hAnsi="細明體" w:cs="新細明體" w:hint="eastAsia"/>
          <w:color w:val="333333"/>
          <w:kern w:val="0"/>
          <w:sz w:val="23"/>
          <w:szCs w:val="23"/>
        </w:rPr>
        <w:br/>
        <w:t>三、使用面積。</w:t>
      </w:r>
      <w:r w:rsidRPr="00E22F55">
        <w:rPr>
          <w:rFonts w:ascii="細明體" w:eastAsia="細明體" w:hAnsi="細明體" w:cs="新細明體" w:hint="eastAsia"/>
          <w:color w:val="333333"/>
          <w:kern w:val="0"/>
          <w:sz w:val="23"/>
          <w:szCs w:val="23"/>
        </w:rPr>
        <w:br/>
        <w:t>四、使用期限。</w:t>
      </w:r>
      <w:r w:rsidRPr="00E22F55">
        <w:rPr>
          <w:rFonts w:ascii="細明體" w:eastAsia="細明體" w:hAnsi="細明體" w:cs="新細明體" w:hint="eastAsia"/>
          <w:color w:val="333333"/>
          <w:kern w:val="0"/>
          <w:sz w:val="23"/>
          <w:szCs w:val="23"/>
        </w:rPr>
        <w:br/>
        <w:t>五、土地所有人或他項權利人之姓名、住址。</w:t>
      </w:r>
      <w:r w:rsidRPr="00E22F55">
        <w:rPr>
          <w:rFonts w:ascii="細明體" w:eastAsia="細明體" w:hAnsi="細明體" w:cs="新細明體" w:hint="eastAsia"/>
          <w:color w:val="333333"/>
          <w:kern w:val="0"/>
          <w:sz w:val="23"/>
          <w:szCs w:val="23"/>
        </w:rPr>
        <w:br/>
        <w:t>六、土地之現狀及有無</w:t>
      </w:r>
      <w:proofErr w:type="gramStart"/>
      <w:r w:rsidRPr="00E22F55">
        <w:rPr>
          <w:rFonts w:ascii="細明體" w:eastAsia="細明體" w:hAnsi="細明體" w:cs="新細明體" w:hint="eastAsia"/>
          <w:color w:val="333333"/>
          <w:kern w:val="0"/>
          <w:sz w:val="23"/>
          <w:szCs w:val="23"/>
        </w:rPr>
        <w:t>定著</w:t>
      </w:r>
      <w:proofErr w:type="gramEnd"/>
      <w:r w:rsidRPr="00E22F55">
        <w:rPr>
          <w:rFonts w:ascii="細明體" w:eastAsia="細明體" w:hAnsi="細明體" w:cs="新細明體" w:hint="eastAsia"/>
          <w:color w:val="333333"/>
          <w:kern w:val="0"/>
          <w:sz w:val="23"/>
          <w:szCs w:val="23"/>
        </w:rPr>
        <w:t>物。</w:t>
      </w:r>
      <w:r w:rsidRPr="00E22F55">
        <w:rPr>
          <w:rFonts w:ascii="細明體" w:eastAsia="細明體" w:hAnsi="細明體" w:cs="新細明體" w:hint="eastAsia"/>
          <w:color w:val="333333"/>
          <w:kern w:val="0"/>
          <w:sz w:val="23"/>
          <w:szCs w:val="23"/>
        </w:rPr>
        <w:br/>
        <w:t>七、協商經過情形。</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15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森林所有人依本法第二十條規定在無妨礙給水及他人生活安全之範圍內，</w:t>
      </w:r>
      <w:r w:rsidRPr="00E22F55">
        <w:rPr>
          <w:rFonts w:ascii="細明體" w:eastAsia="細明體" w:hAnsi="細明體" w:cs="新細明體" w:hint="eastAsia"/>
          <w:color w:val="333333"/>
          <w:kern w:val="0"/>
          <w:sz w:val="23"/>
          <w:szCs w:val="23"/>
        </w:rPr>
        <w:br/>
        <w:t>使用、變更或除去他人設置於水流之工作物，報請主管機關會同地方有關</w:t>
      </w:r>
      <w:r w:rsidRPr="00E22F55">
        <w:rPr>
          <w:rFonts w:ascii="細明體" w:eastAsia="細明體" w:hAnsi="細明體" w:cs="新細明體" w:hint="eastAsia"/>
          <w:color w:val="333333"/>
          <w:kern w:val="0"/>
          <w:sz w:val="23"/>
          <w:szCs w:val="23"/>
        </w:rPr>
        <w:br/>
        <w:t>機關調處時，應敘</w:t>
      </w:r>
      <w:proofErr w:type="gramStart"/>
      <w:r w:rsidRPr="00E22F55">
        <w:rPr>
          <w:rFonts w:ascii="細明體" w:eastAsia="細明體" w:hAnsi="細明體" w:cs="新細明體" w:hint="eastAsia"/>
          <w:color w:val="333333"/>
          <w:kern w:val="0"/>
          <w:sz w:val="23"/>
          <w:szCs w:val="23"/>
        </w:rPr>
        <w:t>明理由並載</w:t>
      </w:r>
      <w:proofErr w:type="gramEnd"/>
      <w:r w:rsidRPr="00E22F55">
        <w:rPr>
          <w:rFonts w:ascii="細明體" w:eastAsia="細明體" w:hAnsi="細明體" w:cs="新細明體" w:hint="eastAsia"/>
          <w:color w:val="333333"/>
          <w:kern w:val="0"/>
          <w:sz w:val="23"/>
          <w:szCs w:val="23"/>
        </w:rPr>
        <w:t>明下列事項：</w:t>
      </w:r>
      <w:r w:rsidRPr="00E22F55">
        <w:rPr>
          <w:rFonts w:ascii="細明體" w:eastAsia="細明體" w:hAnsi="細明體" w:cs="新細明體" w:hint="eastAsia"/>
          <w:color w:val="333333"/>
          <w:kern w:val="0"/>
          <w:sz w:val="23"/>
          <w:szCs w:val="23"/>
        </w:rPr>
        <w:br/>
        <w:t>一、使用、變更或除去工作物之計畫。</w:t>
      </w:r>
      <w:r w:rsidRPr="00E22F55">
        <w:rPr>
          <w:rFonts w:ascii="細明體" w:eastAsia="細明體" w:hAnsi="細明體" w:cs="新細明體" w:hint="eastAsia"/>
          <w:color w:val="333333"/>
          <w:kern w:val="0"/>
          <w:sz w:val="23"/>
          <w:szCs w:val="23"/>
        </w:rPr>
        <w:br/>
        <w:t>二、使用、變更或除去工作物之種類及所在位置等。</w:t>
      </w:r>
      <w:r w:rsidRPr="00E22F55">
        <w:rPr>
          <w:rFonts w:ascii="細明體" w:eastAsia="細明體" w:hAnsi="細明體" w:cs="新細明體" w:hint="eastAsia"/>
          <w:color w:val="333333"/>
          <w:kern w:val="0"/>
          <w:sz w:val="23"/>
          <w:szCs w:val="23"/>
        </w:rPr>
        <w:br/>
        <w:t>三、使用、變更或除去工作物之所有人或他項權利人之姓名、住址。</w:t>
      </w:r>
      <w:r w:rsidRPr="00E22F55">
        <w:rPr>
          <w:rFonts w:ascii="細明體" w:eastAsia="細明體" w:hAnsi="細明體" w:cs="新細明體" w:hint="eastAsia"/>
          <w:color w:val="333333"/>
          <w:kern w:val="0"/>
          <w:sz w:val="23"/>
          <w:szCs w:val="23"/>
        </w:rPr>
        <w:br/>
        <w:t>四、使用、變更或除去工作物之日期及期限。</w:t>
      </w:r>
      <w:r w:rsidRPr="00E22F55">
        <w:rPr>
          <w:rFonts w:ascii="細明體" w:eastAsia="細明體" w:hAnsi="細明體" w:cs="新細明體" w:hint="eastAsia"/>
          <w:color w:val="333333"/>
          <w:kern w:val="0"/>
          <w:sz w:val="23"/>
          <w:szCs w:val="23"/>
        </w:rPr>
        <w:br/>
        <w:t>五、協商經過情形。</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16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國有林或公有林之管理經營機關對於所轄之國有林或公有林，認有依本法</w:t>
      </w:r>
      <w:r w:rsidRPr="00E22F55">
        <w:rPr>
          <w:rFonts w:ascii="細明體" w:eastAsia="細明體" w:hAnsi="細明體" w:cs="新細明體" w:hint="eastAsia"/>
          <w:color w:val="333333"/>
          <w:kern w:val="0"/>
          <w:sz w:val="23"/>
          <w:szCs w:val="23"/>
        </w:rPr>
        <w:br/>
        <w:t>第二十二條規定，編為保安林之必要者，應敘明理由，</w:t>
      </w:r>
      <w:proofErr w:type="gramStart"/>
      <w:r w:rsidRPr="00E22F55">
        <w:rPr>
          <w:rFonts w:ascii="細明體" w:eastAsia="細明體" w:hAnsi="細明體" w:cs="新細明體" w:hint="eastAsia"/>
          <w:color w:val="333333"/>
          <w:kern w:val="0"/>
          <w:sz w:val="23"/>
          <w:szCs w:val="23"/>
        </w:rPr>
        <w:t>並附實測</w:t>
      </w:r>
      <w:proofErr w:type="gramEnd"/>
      <w:r w:rsidRPr="00E22F55">
        <w:rPr>
          <w:rFonts w:ascii="細明體" w:eastAsia="細明體" w:hAnsi="細明體" w:cs="新細明體" w:hint="eastAsia"/>
          <w:color w:val="333333"/>
          <w:kern w:val="0"/>
          <w:sz w:val="23"/>
          <w:szCs w:val="23"/>
        </w:rPr>
        <w:t>圖，報經</w:t>
      </w:r>
      <w:r w:rsidRPr="00E22F55">
        <w:rPr>
          <w:rFonts w:ascii="細明體" w:eastAsia="細明體" w:hAnsi="細明體" w:cs="新細明體" w:hint="eastAsia"/>
          <w:color w:val="333333"/>
          <w:kern w:val="0"/>
          <w:sz w:val="23"/>
          <w:szCs w:val="23"/>
        </w:rPr>
        <w:br/>
        <w:t>中央主管機關核定後，函知該管直轄市或縣 (市) 主管機關。</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lastRenderedPageBreak/>
        <w:t>第 17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依本法第二十六條規定申請保安林編入或解除，應填具申請書並檢附位置</w:t>
      </w:r>
      <w:r w:rsidRPr="00E22F55">
        <w:rPr>
          <w:rFonts w:ascii="細明體" w:eastAsia="細明體" w:hAnsi="細明體" w:cs="新細明體" w:hint="eastAsia"/>
          <w:color w:val="333333"/>
          <w:kern w:val="0"/>
          <w:sz w:val="23"/>
          <w:szCs w:val="23"/>
        </w:rPr>
        <w:br/>
        <w:t>圖，載明下列事項：</w:t>
      </w:r>
      <w:r w:rsidRPr="00E22F55">
        <w:rPr>
          <w:rFonts w:ascii="細明體" w:eastAsia="細明體" w:hAnsi="細明體" w:cs="新細明體" w:hint="eastAsia"/>
          <w:color w:val="333333"/>
          <w:kern w:val="0"/>
          <w:sz w:val="23"/>
          <w:szCs w:val="23"/>
        </w:rPr>
        <w:br/>
        <w:t>一、申請編入或解除保安林之名稱、位置及其面積。</w:t>
      </w:r>
      <w:r w:rsidRPr="00E22F55">
        <w:rPr>
          <w:rFonts w:ascii="細明體" w:eastAsia="細明體" w:hAnsi="細明體" w:cs="新細明體" w:hint="eastAsia"/>
          <w:color w:val="333333"/>
          <w:kern w:val="0"/>
          <w:sz w:val="23"/>
          <w:szCs w:val="23"/>
        </w:rPr>
        <w:br/>
        <w:t>二、編入或解除之理由。</w:t>
      </w:r>
      <w:r w:rsidRPr="00E22F55">
        <w:rPr>
          <w:rFonts w:ascii="細明體" w:eastAsia="細明體" w:hAnsi="細明體" w:cs="新細明體" w:hint="eastAsia"/>
          <w:color w:val="333333"/>
          <w:kern w:val="0"/>
          <w:sz w:val="23"/>
          <w:szCs w:val="23"/>
        </w:rPr>
        <w:br/>
        <w:t>三、申請人姓名、住址，係法人或團體者，其名稱、地址及其代表人、負</w:t>
      </w:r>
      <w:r w:rsidRPr="00E22F55">
        <w:rPr>
          <w:rFonts w:ascii="細明體" w:eastAsia="細明體" w:hAnsi="細明體" w:cs="新細明體" w:hint="eastAsia"/>
          <w:color w:val="333333"/>
          <w:kern w:val="0"/>
          <w:sz w:val="23"/>
          <w:szCs w:val="23"/>
        </w:rPr>
        <w:br/>
        <w:t xml:space="preserve">    責人之姓名。</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18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本法第三十一條規定之補償金，由當地主管機關調查審核。</w:t>
      </w:r>
      <w:r w:rsidRPr="00E22F55">
        <w:rPr>
          <w:rFonts w:ascii="細明體" w:eastAsia="細明體" w:hAnsi="細明體" w:cs="新細明體" w:hint="eastAsia"/>
          <w:color w:val="333333"/>
          <w:kern w:val="0"/>
          <w:sz w:val="23"/>
          <w:szCs w:val="23"/>
        </w:rPr>
        <w:br/>
        <w:t>前項補償金額，以竹、</w:t>
      </w:r>
      <w:proofErr w:type="gramStart"/>
      <w:r w:rsidRPr="00E22F55">
        <w:rPr>
          <w:rFonts w:ascii="細明體" w:eastAsia="細明體" w:hAnsi="細明體" w:cs="新細明體" w:hint="eastAsia"/>
          <w:color w:val="333333"/>
          <w:kern w:val="0"/>
          <w:sz w:val="23"/>
          <w:szCs w:val="23"/>
        </w:rPr>
        <w:t>木山價或</w:t>
      </w:r>
      <w:proofErr w:type="gramEnd"/>
      <w:r w:rsidRPr="00E22F55">
        <w:rPr>
          <w:rFonts w:ascii="細明體" w:eastAsia="細明體" w:hAnsi="細明體" w:cs="新細明體" w:hint="eastAsia"/>
          <w:color w:val="333333"/>
          <w:kern w:val="0"/>
          <w:sz w:val="23"/>
          <w:szCs w:val="23"/>
        </w:rPr>
        <w:t>造林費用價計算，由當地主管機關報請中</w:t>
      </w:r>
      <w:r w:rsidRPr="00E22F55">
        <w:rPr>
          <w:rFonts w:ascii="細明體" w:eastAsia="細明體" w:hAnsi="細明體" w:cs="新細明體" w:hint="eastAsia"/>
          <w:color w:val="333333"/>
          <w:kern w:val="0"/>
          <w:sz w:val="23"/>
          <w:szCs w:val="23"/>
        </w:rPr>
        <w:br/>
        <w:t>央主管機關核定補償之。</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19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森林發生生物為害或有發生之虞時，森林所有人，除自行撲滅或預防外，</w:t>
      </w:r>
      <w:r w:rsidRPr="00E22F55">
        <w:rPr>
          <w:rFonts w:ascii="細明體" w:eastAsia="細明體" w:hAnsi="細明體" w:cs="新細明體" w:hint="eastAsia"/>
          <w:color w:val="333333"/>
          <w:kern w:val="0"/>
          <w:sz w:val="23"/>
          <w:szCs w:val="23"/>
        </w:rPr>
        <w:br/>
        <w:t>得請求當地國有林管理經營機關予以指導及協助。</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20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依本法第四十六條規定請求減稅或免稅者，應依各該稅法規定之程序，向</w:t>
      </w:r>
      <w:r w:rsidRPr="00E22F55">
        <w:rPr>
          <w:rFonts w:ascii="細明體" w:eastAsia="細明體" w:hAnsi="細明體" w:cs="新細明體" w:hint="eastAsia"/>
          <w:color w:val="333333"/>
          <w:kern w:val="0"/>
          <w:sz w:val="23"/>
          <w:szCs w:val="23"/>
        </w:rPr>
        <w:br/>
        <w:t>主管稅捐</w:t>
      </w:r>
      <w:proofErr w:type="gramStart"/>
      <w:r w:rsidRPr="00E22F55">
        <w:rPr>
          <w:rFonts w:ascii="細明體" w:eastAsia="細明體" w:hAnsi="細明體" w:cs="新細明體" w:hint="eastAsia"/>
          <w:color w:val="333333"/>
          <w:kern w:val="0"/>
          <w:sz w:val="23"/>
          <w:szCs w:val="23"/>
        </w:rPr>
        <w:t>稽</w:t>
      </w:r>
      <w:proofErr w:type="gramEnd"/>
      <w:r w:rsidRPr="00E22F55">
        <w:rPr>
          <w:rFonts w:ascii="細明體" w:eastAsia="細明體" w:hAnsi="細明體" w:cs="新細明體" w:hint="eastAsia"/>
          <w:color w:val="333333"/>
          <w:kern w:val="0"/>
          <w:sz w:val="23"/>
          <w:szCs w:val="23"/>
        </w:rPr>
        <w:t>徵機關申請。</w:t>
      </w:r>
    </w:p>
    <w:p w:rsidR="00E22F55" w:rsidRPr="00E22F55" w:rsidRDefault="00E22F55" w:rsidP="003951EC">
      <w:pPr>
        <w:widowControl/>
        <w:shd w:val="clear" w:color="auto" w:fill="FFFFFF"/>
        <w:spacing w:line="383"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第 21 條</w:t>
      </w:r>
    </w:p>
    <w:p w:rsidR="00E22F55" w:rsidRPr="00E22F55" w:rsidRDefault="00E22F55" w:rsidP="00E22F55">
      <w:pPr>
        <w:widowControl/>
        <w:shd w:val="clear" w:color="auto" w:fill="FFFFFF"/>
        <w:spacing w:line="405" w:lineRule="atLeast"/>
        <w:rPr>
          <w:rFonts w:ascii="細明體" w:eastAsia="細明體" w:hAnsi="細明體" w:cs="新細明體" w:hint="eastAsia"/>
          <w:color w:val="333333"/>
          <w:kern w:val="0"/>
          <w:sz w:val="23"/>
          <w:szCs w:val="23"/>
        </w:rPr>
      </w:pPr>
      <w:r w:rsidRPr="00E22F55">
        <w:rPr>
          <w:rFonts w:ascii="細明體" w:eastAsia="細明體" w:hAnsi="細明體" w:cs="新細明體" w:hint="eastAsia"/>
          <w:color w:val="333333"/>
          <w:kern w:val="0"/>
          <w:sz w:val="23"/>
          <w:szCs w:val="23"/>
        </w:rPr>
        <w:t>本細則自發布日施行。</w:t>
      </w:r>
    </w:p>
    <w:p w:rsidR="00C53F91" w:rsidRPr="00E22F55" w:rsidRDefault="00C53F91"/>
    <w:sectPr w:rsidR="00C53F91" w:rsidRPr="00E22F5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55"/>
    <w:rsid w:val="003951EC"/>
    <w:rsid w:val="00C53F91"/>
    <w:rsid w:val="00E22F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6CAFB-1217-4912-8C13-06EBE3D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E22F5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22F55"/>
    <w:rPr>
      <w:rFonts w:ascii="新細明體" w:eastAsia="新細明體" w:hAnsi="新細明體" w:cs="新細明體"/>
      <w:b/>
      <w:bCs/>
      <w:kern w:val="0"/>
      <w:sz w:val="36"/>
      <w:szCs w:val="36"/>
    </w:rPr>
  </w:style>
  <w:style w:type="character" w:customStyle="1" w:styleId="label-eng">
    <w:name w:val="label-eng"/>
    <w:basedOn w:val="a0"/>
    <w:rsid w:val="00E2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63751">
      <w:bodyDiv w:val="1"/>
      <w:marLeft w:val="0"/>
      <w:marRight w:val="0"/>
      <w:marTop w:val="0"/>
      <w:marBottom w:val="0"/>
      <w:divBdr>
        <w:top w:val="none" w:sz="0" w:space="0" w:color="auto"/>
        <w:left w:val="none" w:sz="0" w:space="0" w:color="auto"/>
        <w:bottom w:val="none" w:sz="0" w:space="0" w:color="auto"/>
        <w:right w:val="none" w:sz="0" w:space="0" w:color="auto"/>
      </w:divBdr>
      <w:divsChild>
        <w:div w:id="1520073805">
          <w:marLeft w:val="0"/>
          <w:marRight w:val="0"/>
          <w:marTop w:val="0"/>
          <w:marBottom w:val="30"/>
          <w:divBdr>
            <w:top w:val="none" w:sz="0" w:space="0" w:color="auto"/>
            <w:left w:val="none" w:sz="0" w:space="0" w:color="auto"/>
            <w:bottom w:val="single" w:sz="6" w:space="2" w:color="C0C0C0"/>
            <w:right w:val="none" w:sz="0" w:space="0" w:color="auto"/>
          </w:divBdr>
          <w:divsChild>
            <w:div w:id="398594922">
              <w:marLeft w:val="0"/>
              <w:marRight w:val="0"/>
              <w:marTop w:val="0"/>
              <w:marBottom w:val="0"/>
              <w:divBdr>
                <w:top w:val="none" w:sz="0" w:space="0" w:color="auto"/>
                <w:left w:val="none" w:sz="0" w:space="0" w:color="auto"/>
                <w:bottom w:val="none" w:sz="0" w:space="0" w:color="auto"/>
                <w:right w:val="none" w:sz="0" w:space="0" w:color="auto"/>
              </w:divBdr>
            </w:div>
          </w:divsChild>
        </w:div>
        <w:div w:id="1190215752">
          <w:marLeft w:val="0"/>
          <w:marRight w:val="0"/>
          <w:marTop w:val="0"/>
          <w:marBottom w:val="120"/>
          <w:divBdr>
            <w:top w:val="none" w:sz="0" w:space="0" w:color="auto"/>
            <w:left w:val="none" w:sz="0" w:space="0" w:color="auto"/>
            <w:bottom w:val="none" w:sz="0" w:space="0" w:color="auto"/>
            <w:right w:val="none" w:sz="0" w:space="0" w:color="auto"/>
          </w:divBdr>
        </w:div>
        <w:div w:id="2019381992">
          <w:marLeft w:val="0"/>
          <w:marRight w:val="0"/>
          <w:marTop w:val="0"/>
          <w:marBottom w:val="0"/>
          <w:divBdr>
            <w:top w:val="none" w:sz="0" w:space="0" w:color="auto"/>
            <w:left w:val="none" w:sz="0" w:space="0" w:color="auto"/>
            <w:bottom w:val="none" w:sz="0" w:space="0" w:color="auto"/>
            <w:right w:val="none" w:sz="0" w:space="0" w:color="auto"/>
          </w:divBdr>
          <w:divsChild>
            <w:div w:id="1061369786">
              <w:marLeft w:val="0"/>
              <w:marRight w:val="0"/>
              <w:marTop w:val="0"/>
              <w:marBottom w:val="0"/>
              <w:divBdr>
                <w:top w:val="none" w:sz="0" w:space="0" w:color="auto"/>
                <w:left w:val="none" w:sz="0" w:space="0" w:color="auto"/>
                <w:bottom w:val="none" w:sz="0" w:space="0" w:color="auto"/>
                <w:right w:val="none" w:sz="0" w:space="0" w:color="auto"/>
              </w:divBdr>
              <w:divsChild>
                <w:div w:id="816343069">
                  <w:marLeft w:val="0"/>
                  <w:marRight w:val="0"/>
                  <w:marTop w:val="0"/>
                  <w:marBottom w:val="0"/>
                  <w:divBdr>
                    <w:top w:val="none" w:sz="0" w:space="0" w:color="auto"/>
                    <w:left w:val="none" w:sz="0" w:space="0" w:color="auto"/>
                    <w:bottom w:val="none" w:sz="0" w:space="0" w:color="auto"/>
                    <w:right w:val="none" w:sz="0" w:space="0" w:color="auto"/>
                  </w:divBdr>
                  <w:divsChild>
                    <w:div w:id="799765138">
                      <w:marLeft w:val="0"/>
                      <w:marRight w:val="0"/>
                      <w:marTop w:val="0"/>
                      <w:marBottom w:val="0"/>
                      <w:divBdr>
                        <w:top w:val="none" w:sz="0" w:space="0" w:color="auto"/>
                        <w:left w:val="none" w:sz="0" w:space="0" w:color="auto"/>
                        <w:bottom w:val="none" w:sz="0" w:space="0" w:color="auto"/>
                        <w:right w:val="none" w:sz="0" w:space="0" w:color="auto"/>
                      </w:divBdr>
                    </w:div>
                    <w:div w:id="1406075084">
                      <w:marLeft w:val="0"/>
                      <w:marRight w:val="0"/>
                      <w:marTop w:val="0"/>
                      <w:marBottom w:val="0"/>
                      <w:divBdr>
                        <w:top w:val="none" w:sz="0" w:space="0" w:color="auto"/>
                        <w:left w:val="none" w:sz="0" w:space="0" w:color="auto"/>
                        <w:bottom w:val="none" w:sz="0" w:space="0" w:color="auto"/>
                        <w:right w:val="none" w:sz="0" w:space="0" w:color="auto"/>
                      </w:divBdr>
                    </w:div>
                    <w:div w:id="660040189">
                      <w:marLeft w:val="0"/>
                      <w:marRight w:val="0"/>
                      <w:marTop w:val="360"/>
                      <w:marBottom w:val="300"/>
                      <w:divBdr>
                        <w:top w:val="none" w:sz="0" w:space="0" w:color="auto"/>
                        <w:left w:val="none" w:sz="0" w:space="0" w:color="auto"/>
                        <w:bottom w:val="none" w:sz="0" w:space="0" w:color="auto"/>
                        <w:right w:val="none" w:sz="0" w:space="0" w:color="auto"/>
                      </w:divBdr>
                      <w:divsChild>
                        <w:div w:id="1661424213">
                          <w:marLeft w:val="0"/>
                          <w:marRight w:val="0"/>
                          <w:marTop w:val="0"/>
                          <w:marBottom w:val="0"/>
                          <w:divBdr>
                            <w:top w:val="none" w:sz="0" w:space="0" w:color="auto"/>
                            <w:left w:val="none" w:sz="0" w:space="0" w:color="auto"/>
                            <w:bottom w:val="none" w:sz="0" w:space="0" w:color="auto"/>
                            <w:right w:val="none" w:sz="0" w:space="0" w:color="auto"/>
                          </w:divBdr>
                          <w:divsChild>
                            <w:div w:id="947354589">
                              <w:marLeft w:val="-225"/>
                              <w:marRight w:val="-225"/>
                              <w:marTop w:val="0"/>
                              <w:marBottom w:val="0"/>
                              <w:divBdr>
                                <w:top w:val="none" w:sz="0" w:space="0" w:color="auto"/>
                                <w:left w:val="none" w:sz="0" w:space="0" w:color="auto"/>
                                <w:bottom w:val="none" w:sz="0" w:space="0" w:color="auto"/>
                                <w:right w:val="none" w:sz="0" w:space="0" w:color="auto"/>
                              </w:divBdr>
                              <w:divsChild>
                                <w:div w:id="714545744">
                                  <w:marLeft w:val="0"/>
                                  <w:marRight w:val="240"/>
                                  <w:marTop w:val="0"/>
                                  <w:marBottom w:val="0"/>
                                  <w:divBdr>
                                    <w:top w:val="none" w:sz="0" w:space="0" w:color="auto"/>
                                    <w:left w:val="none" w:sz="0" w:space="0" w:color="auto"/>
                                    <w:bottom w:val="none" w:sz="0" w:space="0" w:color="auto"/>
                                    <w:right w:val="none" w:sz="0" w:space="0" w:color="auto"/>
                                  </w:divBdr>
                                </w:div>
                                <w:div w:id="2020960064">
                                  <w:marLeft w:val="0"/>
                                  <w:marRight w:val="0"/>
                                  <w:marTop w:val="0"/>
                                  <w:marBottom w:val="0"/>
                                  <w:divBdr>
                                    <w:top w:val="none" w:sz="0" w:space="0" w:color="auto"/>
                                    <w:left w:val="none" w:sz="0" w:space="0" w:color="auto"/>
                                    <w:bottom w:val="none" w:sz="0" w:space="0" w:color="auto"/>
                                    <w:right w:val="none" w:sz="0" w:space="0" w:color="auto"/>
                                  </w:divBdr>
                                </w:div>
                              </w:divsChild>
                            </w:div>
                            <w:div w:id="40792521">
                              <w:marLeft w:val="-225"/>
                              <w:marRight w:val="-225"/>
                              <w:marTop w:val="0"/>
                              <w:marBottom w:val="0"/>
                              <w:divBdr>
                                <w:top w:val="none" w:sz="0" w:space="0" w:color="auto"/>
                                <w:left w:val="none" w:sz="0" w:space="0" w:color="auto"/>
                                <w:bottom w:val="none" w:sz="0" w:space="0" w:color="auto"/>
                                <w:right w:val="none" w:sz="0" w:space="0" w:color="auto"/>
                              </w:divBdr>
                              <w:divsChild>
                                <w:div w:id="1731541815">
                                  <w:marLeft w:val="0"/>
                                  <w:marRight w:val="240"/>
                                  <w:marTop w:val="0"/>
                                  <w:marBottom w:val="0"/>
                                  <w:divBdr>
                                    <w:top w:val="none" w:sz="0" w:space="0" w:color="auto"/>
                                    <w:left w:val="none" w:sz="0" w:space="0" w:color="auto"/>
                                    <w:bottom w:val="none" w:sz="0" w:space="0" w:color="auto"/>
                                    <w:right w:val="none" w:sz="0" w:space="0" w:color="auto"/>
                                  </w:divBdr>
                                </w:div>
                                <w:div w:id="1446847821">
                                  <w:marLeft w:val="0"/>
                                  <w:marRight w:val="0"/>
                                  <w:marTop w:val="0"/>
                                  <w:marBottom w:val="0"/>
                                  <w:divBdr>
                                    <w:top w:val="none" w:sz="0" w:space="0" w:color="auto"/>
                                    <w:left w:val="none" w:sz="0" w:space="0" w:color="auto"/>
                                    <w:bottom w:val="none" w:sz="0" w:space="0" w:color="auto"/>
                                    <w:right w:val="none" w:sz="0" w:space="0" w:color="auto"/>
                                  </w:divBdr>
                                </w:div>
                              </w:divsChild>
                            </w:div>
                            <w:div w:id="1948345342">
                              <w:marLeft w:val="-225"/>
                              <w:marRight w:val="-225"/>
                              <w:marTop w:val="0"/>
                              <w:marBottom w:val="0"/>
                              <w:divBdr>
                                <w:top w:val="none" w:sz="0" w:space="0" w:color="auto"/>
                                <w:left w:val="none" w:sz="0" w:space="0" w:color="auto"/>
                                <w:bottom w:val="none" w:sz="0" w:space="0" w:color="auto"/>
                                <w:right w:val="none" w:sz="0" w:space="0" w:color="auto"/>
                              </w:divBdr>
                              <w:divsChild>
                                <w:div w:id="1582180775">
                                  <w:marLeft w:val="0"/>
                                  <w:marRight w:val="240"/>
                                  <w:marTop w:val="0"/>
                                  <w:marBottom w:val="0"/>
                                  <w:divBdr>
                                    <w:top w:val="none" w:sz="0" w:space="0" w:color="auto"/>
                                    <w:left w:val="none" w:sz="0" w:space="0" w:color="auto"/>
                                    <w:bottom w:val="none" w:sz="0" w:space="0" w:color="auto"/>
                                    <w:right w:val="none" w:sz="0" w:space="0" w:color="auto"/>
                                  </w:divBdr>
                                </w:div>
                                <w:div w:id="1987586230">
                                  <w:marLeft w:val="0"/>
                                  <w:marRight w:val="0"/>
                                  <w:marTop w:val="0"/>
                                  <w:marBottom w:val="0"/>
                                  <w:divBdr>
                                    <w:top w:val="none" w:sz="0" w:space="0" w:color="auto"/>
                                    <w:left w:val="none" w:sz="0" w:space="0" w:color="auto"/>
                                    <w:bottom w:val="none" w:sz="0" w:space="0" w:color="auto"/>
                                    <w:right w:val="none" w:sz="0" w:space="0" w:color="auto"/>
                                  </w:divBdr>
                                </w:div>
                              </w:divsChild>
                            </w:div>
                            <w:div w:id="560484260">
                              <w:marLeft w:val="-225"/>
                              <w:marRight w:val="-225"/>
                              <w:marTop w:val="0"/>
                              <w:marBottom w:val="0"/>
                              <w:divBdr>
                                <w:top w:val="none" w:sz="0" w:space="0" w:color="auto"/>
                                <w:left w:val="none" w:sz="0" w:space="0" w:color="auto"/>
                                <w:bottom w:val="none" w:sz="0" w:space="0" w:color="auto"/>
                                <w:right w:val="none" w:sz="0" w:space="0" w:color="auto"/>
                              </w:divBdr>
                              <w:divsChild>
                                <w:div w:id="1011908208">
                                  <w:marLeft w:val="0"/>
                                  <w:marRight w:val="240"/>
                                  <w:marTop w:val="0"/>
                                  <w:marBottom w:val="0"/>
                                  <w:divBdr>
                                    <w:top w:val="none" w:sz="0" w:space="0" w:color="auto"/>
                                    <w:left w:val="none" w:sz="0" w:space="0" w:color="auto"/>
                                    <w:bottom w:val="none" w:sz="0" w:space="0" w:color="auto"/>
                                    <w:right w:val="none" w:sz="0" w:space="0" w:color="auto"/>
                                  </w:divBdr>
                                </w:div>
                                <w:div w:id="945815553">
                                  <w:marLeft w:val="0"/>
                                  <w:marRight w:val="0"/>
                                  <w:marTop w:val="0"/>
                                  <w:marBottom w:val="0"/>
                                  <w:divBdr>
                                    <w:top w:val="none" w:sz="0" w:space="0" w:color="auto"/>
                                    <w:left w:val="none" w:sz="0" w:space="0" w:color="auto"/>
                                    <w:bottom w:val="none" w:sz="0" w:space="0" w:color="auto"/>
                                    <w:right w:val="none" w:sz="0" w:space="0" w:color="auto"/>
                                  </w:divBdr>
                                </w:div>
                              </w:divsChild>
                            </w:div>
                            <w:div w:id="2052223661">
                              <w:marLeft w:val="-225"/>
                              <w:marRight w:val="-225"/>
                              <w:marTop w:val="0"/>
                              <w:marBottom w:val="0"/>
                              <w:divBdr>
                                <w:top w:val="none" w:sz="0" w:space="0" w:color="auto"/>
                                <w:left w:val="none" w:sz="0" w:space="0" w:color="auto"/>
                                <w:bottom w:val="none" w:sz="0" w:space="0" w:color="auto"/>
                                <w:right w:val="none" w:sz="0" w:space="0" w:color="auto"/>
                              </w:divBdr>
                              <w:divsChild>
                                <w:div w:id="1491411065">
                                  <w:marLeft w:val="0"/>
                                  <w:marRight w:val="240"/>
                                  <w:marTop w:val="0"/>
                                  <w:marBottom w:val="0"/>
                                  <w:divBdr>
                                    <w:top w:val="none" w:sz="0" w:space="0" w:color="auto"/>
                                    <w:left w:val="none" w:sz="0" w:space="0" w:color="auto"/>
                                    <w:bottom w:val="none" w:sz="0" w:space="0" w:color="auto"/>
                                    <w:right w:val="none" w:sz="0" w:space="0" w:color="auto"/>
                                  </w:divBdr>
                                </w:div>
                                <w:div w:id="1466123602">
                                  <w:marLeft w:val="0"/>
                                  <w:marRight w:val="0"/>
                                  <w:marTop w:val="0"/>
                                  <w:marBottom w:val="0"/>
                                  <w:divBdr>
                                    <w:top w:val="none" w:sz="0" w:space="0" w:color="auto"/>
                                    <w:left w:val="none" w:sz="0" w:space="0" w:color="auto"/>
                                    <w:bottom w:val="none" w:sz="0" w:space="0" w:color="auto"/>
                                    <w:right w:val="none" w:sz="0" w:space="0" w:color="auto"/>
                                  </w:divBdr>
                                </w:div>
                              </w:divsChild>
                            </w:div>
                            <w:div w:id="2140342508">
                              <w:marLeft w:val="-225"/>
                              <w:marRight w:val="-225"/>
                              <w:marTop w:val="0"/>
                              <w:marBottom w:val="0"/>
                              <w:divBdr>
                                <w:top w:val="none" w:sz="0" w:space="0" w:color="auto"/>
                                <w:left w:val="none" w:sz="0" w:space="0" w:color="auto"/>
                                <w:bottom w:val="none" w:sz="0" w:space="0" w:color="auto"/>
                                <w:right w:val="none" w:sz="0" w:space="0" w:color="auto"/>
                              </w:divBdr>
                              <w:divsChild>
                                <w:div w:id="2122647775">
                                  <w:marLeft w:val="0"/>
                                  <w:marRight w:val="240"/>
                                  <w:marTop w:val="0"/>
                                  <w:marBottom w:val="0"/>
                                  <w:divBdr>
                                    <w:top w:val="none" w:sz="0" w:space="0" w:color="auto"/>
                                    <w:left w:val="none" w:sz="0" w:space="0" w:color="auto"/>
                                    <w:bottom w:val="none" w:sz="0" w:space="0" w:color="auto"/>
                                    <w:right w:val="none" w:sz="0" w:space="0" w:color="auto"/>
                                  </w:divBdr>
                                </w:div>
                                <w:div w:id="1257787391">
                                  <w:marLeft w:val="0"/>
                                  <w:marRight w:val="0"/>
                                  <w:marTop w:val="0"/>
                                  <w:marBottom w:val="0"/>
                                  <w:divBdr>
                                    <w:top w:val="none" w:sz="0" w:space="0" w:color="auto"/>
                                    <w:left w:val="none" w:sz="0" w:space="0" w:color="auto"/>
                                    <w:bottom w:val="none" w:sz="0" w:space="0" w:color="auto"/>
                                    <w:right w:val="none" w:sz="0" w:space="0" w:color="auto"/>
                                  </w:divBdr>
                                </w:div>
                              </w:divsChild>
                            </w:div>
                            <w:div w:id="1919898115">
                              <w:marLeft w:val="-225"/>
                              <w:marRight w:val="-225"/>
                              <w:marTop w:val="0"/>
                              <w:marBottom w:val="0"/>
                              <w:divBdr>
                                <w:top w:val="none" w:sz="0" w:space="0" w:color="auto"/>
                                <w:left w:val="none" w:sz="0" w:space="0" w:color="auto"/>
                                <w:bottom w:val="none" w:sz="0" w:space="0" w:color="auto"/>
                                <w:right w:val="none" w:sz="0" w:space="0" w:color="auto"/>
                              </w:divBdr>
                              <w:divsChild>
                                <w:div w:id="1241022167">
                                  <w:marLeft w:val="0"/>
                                  <w:marRight w:val="240"/>
                                  <w:marTop w:val="0"/>
                                  <w:marBottom w:val="0"/>
                                  <w:divBdr>
                                    <w:top w:val="none" w:sz="0" w:space="0" w:color="auto"/>
                                    <w:left w:val="none" w:sz="0" w:space="0" w:color="auto"/>
                                    <w:bottom w:val="none" w:sz="0" w:space="0" w:color="auto"/>
                                    <w:right w:val="none" w:sz="0" w:space="0" w:color="auto"/>
                                  </w:divBdr>
                                </w:div>
                                <w:div w:id="924386227">
                                  <w:marLeft w:val="0"/>
                                  <w:marRight w:val="0"/>
                                  <w:marTop w:val="0"/>
                                  <w:marBottom w:val="0"/>
                                  <w:divBdr>
                                    <w:top w:val="none" w:sz="0" w:space="0" w:color="auto"/>
                                    <w:left w:val="none" w:sz="0" w:space="0" w:color="auto"/>
                                    <w:bottom w:val="none" w:sz="0" w:space="0" w:color="auto"/>
                                    <w:right w:val="none" w:sz="0" w:space="0" w:color="auto"/>
                                  </w:divBdr>
                                </w:div>
                              </w:divsChild>
                            </w:div>
                            <w:div w:id="986399733">
                              <w:marLeft w:val="-225"/>
                              <w:marRight w:val="-225"/>
                              <w:marTop w:val="0"/>
                              <w:marBottom w:val="0"/>
                              <w:divBdr>
                                <w:top w:val="none" w:sz="0" w:space="0" w:color="auto"/>
                                <w:left w:val="none" w:sz="0" w:space="0" w:color="auto"/>
                                <w:bottom w:val="none" w:sz="0" w:space="0" w:color="auto"/>
                                <w:right w:val="none" w:sz="0" w:space="0" w:color="auto"/>
                              </w:divBdr>
                              <w:divsChild>
                                <w:div w:id="1314793068">
                                  <w:marLeft w:val="0"/>
                                  <w:marRight w:val="240"/>
                                  <w:marTop w:val="0"/>
                                  <w:marBottom w:val="0"/>
                                  <w:divBdr>
                                    <w:top w:val="none" w:sz="0" w:space="0" w:color="auto"/>
                                    <w:left w:val="none" w:sz="0" w:space="0" w:color="auto"/>
                                    <w:bottom w:val="none" w:sz="0" w:space="0" w:color="auto"/>
                                    <w:right w:val="none" w:sz="0" w:space="0" w:color="auto"/>
                                  </w:divBdr>
                                </w:div>
                                <w:div w:id="502936047">
                                  <w:marLeft w:val="0"/>
                                  <w:marRight w:val="0"/>
                                  <w:marTop w:val="0"/>
                                  <w:marBottom w:val="0"/>
                                  <w:divBdr>
                                    <w:top w:val="none" w:sz="0" w:space="0" w:color="auto"/>
                                    <w:left w:val="none" w:sz="0" w:space="0" w:color="auto"/>
                                    <w:bottom w:val="none" w:sz="0" w:space="0" w:color="auto"/>
                                    <w:right w:val="none" w:sz="0" w:space="0" w:color="auto"/>
                                  </w:divBdr>
                                </w:div>
                              </w:divsChild>
                            </w:div>
                            <w:div w:id="1971981813">
                              <w:marLeft w:val="-225"/>
                              <w:marRight w:val="-225"/>
                              <w:marTop w:val="0"/>
                              <w:marBottom w:val="0"/>
                              <w:divBdr>
                                <w:top w:val="none" w:sz="0" w:space="0" w:color="auto"/>
                                <w:left w:val="none" w:sz="0" w:space="0" w:color="auto"/>
                                <w:bottom w:val="none" w:sz="0" w:space="0" w:color="auto"/>
                                <w:right w:val="none" w:sz="0" w:space="0" w:color="auto"/>
                              </w:divBdr>
                              <w:divsChild>
                                <w:div w:id="822166145">
                                  <w:marLeft w:val="0"/>
                                  <w:marRight w:val="240"/>
                                  <w:marTop w:val="0"/>
                                  <w:marBottom w:val="0"/>
                                  <w:divBdr>
                                    <w:top w:val="none" w:sz="0" w:space="0" w:color="auto"/>
                                    <w:left w:val="none" w:sz="0" w:space="0" w:color="auto"/>
                                    <w:bottom w:val="none" w:sz="0" w:space="0" w:color="auto"/>
                                    <w:right w:val="none" w:sz="0" w:space="0" w:color="auto"/>
                                  </w:divBdr>
                                </w:div>
                                <w:div w:id="1531607655">
                                  <w:marLeft w:val="0"/>
                                  <w:marRight w:val="0"/>
                                  <w:marTop w:val="0"/>
                                  <w:marBottom w:val="0"/>
                                  <w:divBdr>
                                    <w:top w:val="none" w:sz="0" w:space="0" w:color="auto"/>
                                    <w:left w:val="none" w:sz="0" w:space="0" w:color="auto"/>
                                    <w:bottom w:val="none" w:sz="0" w:space="0" w:color="auto"/>
                                    <w:right w:val="none" w:sz="0" w:space="0" w:color="auto"/>
                                  </w:divBdr>
                                </w:div>
                              </w:divsChild>
                            </w:div>
                            <w:div w:id="1721979856">
                              <w:marLeft w:val="-225"/>
                              <w:marRight w:val="-225"/>
                              <w:marTop w:val="0"/>
                              <w:marBottom w:val="0"/>
                              <w:divBdr>
                                <w:top w:val="none" w:sz="0" w:space="0" w:color="auto"/>
                                <w:left w:val="none" w:sz="0" w:space="0" w:color="auto"/>
                                <w:bottom w:val="none" w:sz="0" w:space="0" w:color="auto"/>
                                <w:right w:val="none" w:sz="0" w:space="0" w:color="auto"/>
                              </w:divBdr>
                              <w:divsChild>
                                <w:div w:id="1931351929">
                                  <w:marLeft w:val="0"/>
                                  <w:marRight w:val="240"/>
                                  <w:marTop w:val="0"/>
                                  <w:marBottom w:val="0"/>
                                  <w:divBdr>
                                    <w:top w:val="none" w:sz="0" w:space="0" w:color="auto"/>
                                    <w:left w:val="none" w:sz="0" w:space="0" w:color="auto"/>
                                    <w:bottom w:val="none" w:sz="0" w:space="0" w:color="auto"/>
                                    <w:right w:val="none" w:sz="0" w:space="0" w:color="auto"/>
                                  </w:divBdr>
                                </w:div>
                                <w:div w:id="2105608292">
                                  <w:marLeft w:val="0"/>
                                  <w:marRight w:val="0"/>
                                  <w:marTop w:val="0"/>
                                  <w:marBottom w:val="0"/>
                                  <w:divBdr>
                                    <w:top w:val="none" w:sz="0" w:space="0" w:color="auto"/>
                                    <w:left w:val="none" w:sz="0" w:space="0" w:color="auto"/>
                                    <w:bottom w:val="none" w:sz="0" w:space="0" w:color="auto"/>
                                    <w:right w:val="none" w:sz="0" w:space="0" w:color="auto"/>
                                  </w:divBdr>
                                </w:div>
                              </w:divsChild>
                            </w:div>
                            <w:div w:id="1889031095">
                              <w:marLeft w:val="-225"/>
                              <w:marRight w:val="-225"/>
                              <w:marTop w:val="0"/>
                              <w:marBottom w:val="0"/>
                              <w:divBdr>
                                <w:top w:val="none" w:sz="0" w:space="0" w:color="auto"/>
                                <w:left w:val="none" w:sz="0" w:space="0" w:color="auto"/>
                                <w:bottom w:val="none" w:sz="0" w:space="0" w:color="auto"/>
                                <w:right w:val="none" w:sz="0" w:space="0" w:color="auto"/>
                              </w:divBdr>
                              <w:divsChild>
                                <w:div w:id="1709064889">
                                  <w:marLeft w:val="0"/>
                                  <w:marRight w:val="240"/>
                                  <w:marTop w:val="0"/>
                                  <w:marBottom w:val="0"/>
                                  <w:divBdr>
                                    <w:top w:val="none" w:sz="0" w:space="0" w:color="auto"/>
                                    <w:left w:val="none" w:sz="0" w:space="0" w:color="auto"/>
                                    <w:bottom w:val="none" w:sz="0" w:space="0" w:color="auto"/>
                                    <w:right w:val="none" w:sz="0" w:space="0" w:color="auto"/>
                                  </w:divBdr>
                                </w:div>
                                <w:div w:id="1480878047">
                                  <w:marLeft w:val="0"/>
                                  <w:marRight w:val="0"/>
                                  <w:marTop w:val="0"/>
                                  <w:marBottom w:val="0"/>
                                  <w:divBdr>
                                    <w:top w:val="none" w:sz="0" w:space="0" w:color="auto"/>
                                    <w:left w:val="none" w:sz="0" w:space="0" w:color="auto"/>
                                    <w:bottom w:val="none" w:sz="0" w:space="0" w:color="auto"/>
                                    <w:right w:val="none" w:sz="0" w:space="0" w:color="auto"/>
                                  </w:divBdr>
                                </w:div>
                              </w:divsChild>
                            </w:div>
                            <w:div w:id="655380552">
                              <w:marLeft w:val="-225"/>
                              <w:marRight w:val="-225"/>
                              <w:marTop w:val="0"/>
                              <w:marBottom w:val="0"/>
                              <w:divBdr>
                                <w:top w:val="none" w:sz="0" w:space="0" w:color="auto"/>
                                <w:left w:val="none" w:sz="0" w:space="0" w:color="auto"/>
                                <w:bottom w:val="none" w:sz="0" w:space="0" w:color="auto"/>
                                <w:right w:val="none" w:sz="0" w:space="0" w:color="auto"/>
                              </w:divBdr>
                              <w:divsChild>
                                <w:div w:id="1126773532">
                                  <w:marLeft w:val="0"/>
                                  <w:marRight w:val="240"/>
                                  <w:marTop w:val="0"/>
                                  <w:marBottom w:val="0"/>
                                  <w:divBdr>
                                    <w:top w:val="none" w:sz="0" w:space="0" w:color="auto"/>
                                    <w:left w:val="none" w:sz="0" w:space="0" w:color="auto"/>
                                    <w:bottom w:val="none" w:sz="0" w:space="0" w:color="auto"/>
                                    <w:right w:val="none" w:sz="0" w:space="0" w:color="auto"/>
                                  </w:divBdr>
                                </w:div>
                                <w:div w:id="1325746472">
                                  <w:marLeft w:val="0"/>
                                  <w:marRight w:val="0"/>
                                  <w:marTop w:val="0"/>
                                  <w:marBottom w:val="0"/>
                                  <w:divBdr>
                                    <w:top w:val="none" w:sz="0" w:space="0" w:color="auto"/>
                                    <w:left w:val="none" w:sz="0" w:space="0" w:color="auto"/>
                                    <w:bottom w:val="none" w:sz="0" w:space="0" w:color="auto"/>
                                    <w:right w:val="none" w:sz="0" w:space="0" w:color="auto"/>
                                  </w:divBdr>
                                </w:div>
                              </w:divsChild>
                            </w:div>
                            <w:div w:id="904990433">
                              <w:marLeft w:val="-225"/>
                              <w:marRight w:val="-225"/>
                              <w:marTop w:val="0"/>
                              <w:marBottom w:val="0"/>
                              <w:divBdr>
                                <w:top w:val="none" w:sz="0" w:space="0" w:color="auto"/>
                                <w:left w:val="none" w:sz="0" w:space="0" w:color="auto"/>
                                <w:bottom w:val="none" w:sz="0" w:space="0" w:color="auto"/>
                                <w:right w:val="none" w:sz="0" w:space="0" w:color="auto"/>
                              </w:divBdr>
                              <w:divsChild>
                                <w:div w:id="1862470115">
                                  <w:marLeft w:val="0"/>
                                  <w:marRight w:val="240"/>
                                  <w:marTop w:val="0"/>
                                  <w:marBottom w:val="0"/>
                                  <w:divBdr>
                                    <w:top w:val="none" w:sz="0" w:space="0" w:color="auto"/>
                                    <w:left w:val="none" w:sz="0" w:space="0" w:color="auto"/>
                                    <w:bottom w:val="none" w:sz="0" w:space="0" w:color="auto"/>
                                    <w:right w:val="none" w:sz="0" w:space="0" w:color="auto"/>
                                  </w:divBdr>
                                </w:div>
                                <w:div w:id="1659456982">
                                  <w:marLeft w:val="0"/>
                                  <w:marRight w:val="0"/>
                                  <w:marTop w:val="0"/>
                                  <w:marBottom w:val="0"/>
                                  <w:divBdr>
                                    <w:top w:val="none" w:sz="0" w:space="0" w:color="auto"/>
                                    <w:left w:val="none" w:sz="0" w:space="0" w:color="auto"/>
                                    <w:bottom w:val="none" w:sz="0" w:space="0" w:color="auto"/>
                                    <w:right w:val="none" w:sz="0" w:space="0" w:color="auto"/>
                                  </w:divBdr>
                                </w:div>
                              </w:divsChild>
                            </w:div>
                            <w:div w:id="1462990851">
                              <w:marLeft w:val="-225"/>
                              <w:marRight w:val="-225"/>
                              <w:marTop w:val="0"/>
                              <w:marBottom w:val="0"/>
                              <w:divBdr>
                                <w:top w:val="none" w:sz="0" w:space="0" w:color="auto"/>
                                <w:left w:val="none" w:sz="0" w:space="0" w:color="auto"/>
                                <w:bottom w:val="none" w:sz="0" w:space="0" w:color="auto"/>
                                <w:right w:val="none" w:sz="0" w:space="0" w:color="auto"/>
                              </w:divBdr>
                              <w:divsChild>
                                <w:div w:id="1526946545">
                                  <w:marLeft w:val="0"/>
                                  <w:marRight w:val="240"/>
                                  <w:marTop w:val="0"/>
                                  <w:marBottom w:val="0"/>
                                  <w:divBdr>
                                    <w:top w:val="none" w:sz="0" w:space="0" w:color="auto"/>
                                    <w:left w:val="none" w:sz="0" w:space="0" w:color="auto"/>
                                    <w:bottom w:val="none" w:sz="0" w:space="0" w:color="auto"/>
                                    <w:right w:val="none" w:sz="0" w:space="0" w:color="auto"/>
                                  </w:divBdr>
                                </w:div>
                                <w:div w:id="2057314929">
                                  <w:marLeft w:val="0"/>
                                  <w:marRight w:val="0"/>
                                  <w:marTop w:val="0"/>
                                  <w:marBottom w:val="0"/>
                                  <w:divBdr>
                                    <w:top w:val="none" w:sz="0" w:space="0" w:color="auto"/>
                                    <w:left w:val="none" w:sz="0" w:space="0" w:color="auto"/>
                                    <w:bottom w:val="none" w:sz="0" w:space="0" w:color="auto"/>
                                    <w:right w:val="none" w:sz="0" w:space="0" w:color="auto"/>
                                  </w:divBdr>
                                </w:div>
                              </w:divsChild>
                            </w:div>
                            <w:div w:id="1709065780">
                              <w:marLeft w:val="-225"/>
                              <w:marRight w:val="-225"/>
                              <w:marTop w:val="0"/>
                              <w:marBottom w:val="0"/>
                              <w:divBdr>
                                <w:top w:val="none" w:sz="0" w:space="0" w:color="auto"/>
                                <w:left w:val="none" w:sz="0" w:space="0" w:color="auto"/>
                                <w:bottom w:val="none" w:sz="0" w:space="0" w:color="auto"/>
                                <w:right w:val="none" w:sz="0" w:space="0" w:color="auto"/>
                              </w:divBdr>
                              <w:divsChild>
                                <w:div w:id="1123231810">
                                  <w:marLeft w:val="0"/>
                                  <w:marRight w:val="240"/>
                                  <w:marTop w:val="0"/>
                                  <w:marBottom w:val="0"/>
                                  <w:divBdr>
                                    <w:top w:val="none" w:sz="0" w:space="0" w:color="auto"/>
                                    <w:left w:val="none" w:sz="0" w:space="0" w:color="auto"/>
                                    <w:bottom w:val="none" w:sz="0" w:space="0" w:color="auto"/>
                                    <w:right w:val="none" w:sz="0" w:space="0" w:color="auto"/>
                                  </w:divBdr>
                                </w:div>
                                <w:div w:id="2140610772">
                                  <w:marLeft w:val="0"/>
                                  <w:marRight w:val="0"/>
                                  <w:marTop w:val="0"/>
                                  <w:marBottom w:val="0"/>
                                  <w:divBdr>
                                    <w:top w:val="none" w:sz="0" w:space="0" w:color="auto"/>
                                    <w:left w:val="none" w:sz="0" w:space="0" w:color="auto"/>
                                    <w:bottom w:val="none" w:sz="0" w:space="0" w:color="auto"/>
                                    <w:right w:val="none" w:sz="0" w:space="0" w:color="auto"/>
                                  </w:divBdr>
                                </w:div>
                              </w:divsChild>
                            </w:div>
                            <w:div w:id="961308754">
                              <w:marLeft w:val="-225"/>
                              <w:marRight w:val="-225"/>
                              <w:marTop w:val="0"/>
                              <w:marBottom w:val="0"/>
                              <w:divBdr>
                                <w:top w:val="none" w:sz="0" w:space="0" w:color="auto"/>
                                <w:left w:val="none" w:sz="0" w:space="0" w:color="auto"/>
                                <w:bottom w:val="none" w:sz="0" w:space="0" w:color="auto"/>
                                <w:right w:val="none" w:sz="0" w:space="0" w:color="auto"/>
                              </w:divBdr>
                              <w:divsChild>
                                <w:div w:id="1701858816">
                                  <w:marLeft w:val="0"/>
                                  <w:marRight w:val="240"/>
                                  <w:marTop w:val="0"/>
                                  <w:marBottom w:val="0"/>
                                  <w:divBdr>
                                    <w:top w:val="none" w:sz="0" w:space="0" w:color="auto"/>
                                    <w:left w:val="none" w:sz="0" w:space="0" w:color="auto"/>
                                    <w:bottom w:val="none" w:sz="0" w:space="0" w:color="auto"/>
                                    <w:right w:val="none" w:sz="0" w:space="0" w:color="auto"/>
                                  </w:divBdr>
                                </w:div>
                                <w:div w:id="1931084338">
                                  <w:marLeft w:val="0"/>
                                  <w:marRight w:val="0"/>
                                  <w:marTop w:val="0"/>
                                  <w:marBottom w:val="0"/>
                                  <w:divBdr>
                                    <w:top w:val="none" w:sz="0" w:space="0" w:color="auto"/>
                                    <w:left w:val="none" w:sz="0" w:space="0" w:color="auto"/>
                                    <w:bottom w:val="none" w:sz="0" w:space="0" w:color="auto"/>
                                    <w:right w:val="none" w:sz="0" w:space="0" w:color="auto"/>
                                  </w:divBdr>
                                </w:div>
                              </w:divsChild>
                            </w:div>
                            <w:div w:id="1752267087">
                              <w:marLeft w:val="-225"/>
                              <w:marRight w:val="-225"/>
                              <w:marTop w:val="0"/>
                              <w:marBottom w:val="0"/>
                              <w:divBdr>
                                <w:top w:val="none" w:sz="0" w:space="0" w:color="auto"/>
                                <w:left w:val="none" w:sz="0" w:space="0" w:color="auto"/>
                                <w:bottom w:val="none" w:sz="0" w:space="0" w:color="auto"/>
                                <w:right w:val="none" w:sz="0" w:space="0" w:color="auto"/>
                              </w:divBdr>
                              <w:divsChild>
                                <w:div w:id="895507877">
                                  <w:marLeft w:val="0"/>
                                  <w:marRight w:val="240"/>
                                  <w:marTop w:val="0"/>
                                  <w:marBottom w:val="0"/>
                                  <w:divBdr>
                                    <w:top w:val="none" w:sz="0" w:space="0" w:color="auto"/>
                                    <w:left w:val="none" w:sz="0" w:space="0" w:color="auto"/>
                                    <w:bottom w:val="none" w:sz="0" w:space="0" w:color="auto"/>
                                    <w:right w:val="none" w:sz="0" w:space="0" w:color="auto"/>
                                  </w:divBdr>
                                </w:div>
                                <w:div w:id="700126132">
                                  <w:marLeft w:val="0"/>
                                  <w:marRight w:val="0"/>
                                  <w:marTop w:val="0"/>
                                  <w:marBottom w:val="0"/>
                                  <w:divBdr>
                                    <w:top w:val="none" w:sz="0" w:space="0" w:color="auto"/>
                                    <w:left w:val="none" w:sz="0" w:space="0" w:color="auto"/>
                                    <w:bottom w:val="none" w:sz="0" w:space="0" w:color="auto"/>
                                    <w:right w:val="none" w:sz="0" w:space="0" w:color="auto"/>
                                  </w:divBdr>
                                </w:div>
                              </w:divsChild>
                            </w:div>
                            <w:div w:id="1066954997">
                              <w:marLeft w:val="-225"/>
                              <w:marRight w:val="-225"/>
                              <w:marTop w:val="0"/>
                              <w:marBottom w:val="0"/>
                              <w:divBdr>
                                <w:top w:val="none" w:sz="0" w:space="0" w:color="auto"/>
                                <w:left w:val="none" w:sz="0" w:space="0" w:color="auto"/>
                                <w:bottom w:val="none" w:sz="0" w:space="0" w:color="auto"/>
                                <w:right w:val="none" w:sz="0" w:space="0" w:color="auto"/>
                              </w:divBdr>
                              <w:divsChild>
                                <w:div w:id="1701390621">
                                  <w:marLeft w:val="0"/>
                                  <w:marRight w:val="240"/>
                                  <w:marTop w:val="0"/>
                                  <w:marBottom w:val="0"/>
                                  <w:divBdr>
                                    <w:top w:val="none" w:sz="0" w:space="0" w:color="auto"/>
                                    <w:left w:val="none" w:sz="0" w:space="0" w:color="auto"/>
                                    <w:bottom w:val="none" w:sz="0" w:space="0" w:color="auto"/>
                                    <w:right w:val="none" w:sz="0" w:space="0" w:color="auto"/>
                                  </w:divBdr>
                                </w:div>
                                <w:div w:id="1340624239">
                                  <w:marLeft w:val="0"/>
                                  <w:marRight w:val="0"/>
                                  <w:marTop w:val="0"/>
                                  <w:marBottom w:val="0"/>
                                  <w:divBdr>
                                    <w:top w:val="none" w:sz="0" w:space="0" w:color="auto"/>
                                    <w:left w:val="none" w:sz="0" w:space="0" w:color="auto"/>
                                    <w:bottom w:val="none" w:sz="0" w:space="0" w:color="auto"/>
                                    <w:right w:val="none" w:sz="0" w:space="0" w:color="auto"/>
                                  </w:divBdr>
                                </w:div>
                              </w:divsChild>
                            </w:div>
                            <w:div w:id="1953196917">
                              <w:marLeft w:val="-225"/>
                              <w:marRight w:val="-225"/>
                              <w:marTop w:val="0"/>
                              <w:marBottom w:val="0"/>
                              <w:divBdr>
                                <w:top w:val="none" w:sz="0" w:space="0" w:color="auto"/>
                                <w:left w:val="none" w:sz="0" w:space="0" w:color="auto"/>
                                <w:bottom w:val="none" w:sz="0" w:space="0" w:color="auto"/>
                                <w:right w:val="none" w:sz="0" w:space="0" w:color="auto"/>
                              </w:divBdr>
                              <w:divsChild>
                                <w:div w:id="146020978">
                                  <w:marLeft w:val="0"/>
                                  <w:marRight w:val="240"/>
                                  <w:marTop w:val="0"/>
                                  <w:marBottom w:val="0"/>
                                  <w:divBdr>
                                    <w:top w:val="none" w:sz="0" w:space="0" w:color="auto"/>
                                    <w:left w:val="none" w:sz="0" w:space="0" w:color="auto"/>
                                    <w:bottom w:val="none" w:sz="0" w:space="0" w:color="auto"/>
                                    <w:right w:val="none" w:sz="0" w:space="0" w:color="auto"/>
                                  </w:divBdr>
                                </w:div>
                                <w:div w:id="92088639">
                                  <w:marLeft w:val="0"/>
                                  <w:marRight w:val="0"/>
                                  <w:marTop w:val="0"/>
                                  <w:marBottom w:val="0"/>
                                  <w:divBdr>
                                    <w:top w:val="none" w:sz="0" w:space="0" w:color="auto"/>
                                    <w:left w:val="none" w:sz="0" w:space="0" w:color="auto"/>
                                    <w:bottom w:val="none" w:sz="0" w:space="0" w:color="auto"/>
                                    <w:right w:val="none" w:sz="0" w:space="0" w:color="auto"/>
                                  </w:divBdr>
                                </w:div>
                              </w:divsChild>
                            </w:div>
                            <w:div w:id="214630987">
                              <w:marLeft w:val="-225"/>
                              <w:marRight w:val="-225"/>
                              <w:marTop w:val="0"/>
                              <w:marBottom w:val="0"/>
                              <w:divBdr>
                                <w:top w:val="none" w:sz="0" w:space="0" w:color="auto"/>
                                <w:left w:val="none" w:sz="0" w:space="0" w:color="auto"/>
                                <w:bottom w:val="none" w:sz="0" w:space="0" w:color="auto"/>
                                <w:right w:val="none" w:sz="0" w:space="0" w:color="auto"/>
                              </w:divBdr>
                              <w:divsChild>
                                <w:div w:id="60443944">
                                  <w:marLeft w:val="0"/>
                                  <w:marRight w:val="240"/>
                                  <w:marTop w:val="0"/>
                                  <w:marBottom w:val="0"/>
                                  <w:divBdr>
                                    <w:top w:val="none" w:sz="0" w:space="0" w:color="auto"/>
                                    <w:left w:val="none" w:sz="0" w:space="0" w:color="auto"/>
                                    <w:bottom w:val="none" w:sz="0" w:space="0" w:color="auto"/>
                                    <w:right w:val="none" w:sz="0" w:space="0" w:color="auto"/>
                                  </w:divBdr>
                                </w:div>
                                <w:div w:id="456066919">
                                  <w:marLeft w:val="0"/>
                                  <w:marRight w:val="0"/>
                                  <w:marTop w:val="0"/>
                                  <w:marBottom w:val="0"/>
                                  <w:divBdr>
                                    <w:top w:val="none" w:sz="0" w:space="0" w:color="auto"/>
                                    <w:left w:val="none" w:sz="0" w:space="0" w:color="auto"/>
                                    <w:bottom w:val="none" w:sz="0" w:space="0" w:color="auto"/>
                                    <w:right w:val="none" w:sz="0" w:space="0" w:color="auto"/>
                                  </w:divBdr>
                                </w:div>
                              </w:divsChild>
                            </w:div>
                            <w:div w:id="1839227503">
                              <w:marLeft w:val="-225"/>
                              <w:marRight w:val="-225"/>
                              <w:marTop w:val="0"/>
                              <w:marBottom w:val="0"/>
                              <w:divBdr>
                                <w:top w:val="none" w:sz="0" w:space="0" w:color="auto"/>
                                <w:left w:val="none" w:sz="0" w:space="0" w:color="auto"/>
                                <w:bottom w:val="none" w:sz="0" w:space="0" w:color="auto"/>
                                <w:right w:val="none" w:sz="0" w:space="0" w:color="auto"/>
                              </w:divBdr>
                              <w:divsChild>
                                <w:div w:id="311101684">
                                  <w:marLeft w:val="0"/>
                                  <w:marRight w:val="240"/>
                                  <w:marTop w:val="0"/>
                                  <w:marBottom w:val="0"/>
                                  <w:divBdr>
                                    <w:top w:val="none" w:sz="0" w:space="0" w:color="auto"/>
                                    <w:left w:val="none" w:sz="0" w:space="0" w:color="auto"/>
                                    <w:bottom w:val="none" w:sz="0" w:space="0" w:color="auto"/>
                                    <w:right w:val="none" w:sz="0" w:space="0" w:color="auto"/>
                                  </w:divBdr>
                                </w:div>
                                <w:div w:id="20318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379159">
          <w:marLeft w:val="0"/>
          <w:marRight w:val="0"/>
          <w:marTop w:val="75"/>
          <w:marBottom w:val="75"/>
          <w:divBdr>
            <w:top w:val="single" w:sz="6" w:space="3" w:color="C0C0C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楊桂文</dc:creator>
  <cp:keywords/>
  <dc:description/>
  <cp:lastModifiedBy>楊桂文</cp:lastModifiedBy>
  <cp:revision>1</cp:revision>
  <dcterms:created xsi:type="dcterms:W3CDTF">2019-07-16T03:53:00Z</dcterms:created>
  <dcterms:modified xsi:type="dcterms:W3CDTF">2019-07-16T06:00:00Z</dcterms:modified>
</cp:coreProperties>
</file>