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0D" w:rsidRPr="003D360A" w:rsidRDefault="006C2AB4" w:rsidP="006C2AB4">
      <w:pPr>
        <w:spacing w:afterLines="50" w:after="180" w:line="460" w:lineRule="exact"/>
        <w:rPr>
          <w:rFonts w:ascii="標楷體" w:eastAsia="標楷體" w:hAnsi="標楷體" w:cs="Times New Roman"/>
          <w:color w:val="000000"/>
          <w:sz w:val="40"/>
          <w:szCs w:val="40"/>
        </w:rPr>
      </w:pPr>
      <w:r>
        <w:rPr>
          <w:rFonts w:ascii="標楷體" w:eastAsia="標楷體" w:hAnsi="標楷體" w:cs="Times New Roman" w:hint="eastAsia"/>
          <w:color w:val="000000"/>
          <w:sz w:val="40"/>
          <w:szCs w:val="40"/>
        </w:rPr>
        <w:t>交通部觀光局</w:t>
      </w:r>
      <w:r w:rsidR="00E421EB">
        <w:rPr>
          <w:rFonts w:ascii="標楷體" w:eastAsia="標楷體" w:hAnsi="標楷體" w:cs="Times New Roman" w:hint="eastAsia"/>
          <w:color w:val="000000"/>
          <w:sz w:val="40"/>
          <w:szCs w:val="40"/>
        </w:rPr>
        <w:t>澎湖</w:t>
      </w:r>
      <w:r w:rsidR="00A9228D" w:rsidRPr="003D360A">
        <w:rPr>
          <w:rFonts w:ascii="標楷體" w:eastAsia="標楷體" w:hAnsi="標楷體" w:cs="Times New Roman" w:hint="eastAsia"/>
          <w:color w:val="000000"/>
          <w:sz w:val="40"/>
          <w:szCs w:val="40"/>
        </w:rPr>
        <w:t>國家風景區</w:t>
      </w:r>
      <w:r>
        <w:rPr>
          <w:rFonts w:ascii="標楷體" w:eastAsia="標楷體" w:hAnsi="標楷體" w:cs="Times New Roman" w:hint="eastAsia"/>
          <w:color w:val="000000"/>
          <w:sz w:val="40"/>
          <w:szCs w:val="40"/>
        </w:rPr>
        <w:t>管理處管有場域</w:t>
      </w:r>
      <w:r w:rsidR="00A9228D" w:rsidRPr="003D360A">
        <w:rPr>
          <w:rFonts w:ascii="標楷體" w:eastAsia="標楷體" w:hAnsi="標楷體" w:cs="Times New Roman" w:hint="eastAsia"/>
          <w:color w:val="000000"/>
          <w:sz w:val="40"/>
          <w:szCs w:val="40"/>
        </w:rPr>
        <w:t>禁止事項</w:t>
      </w:r>
      <w:r w:rsidR="00D77A0D" w:rsidRPr="003D360A">
        <w:rPr>
          <w:rFonts w:ascii="標楷體" w:eastAsia="標楷體" w:hAnsi="標楷體" w:cs="Times New Roman" w:hint="eastAsia"/>
          <w:color w:val="000000"/>
          <w:sz w:val="40"/>
          <w:szCs w:val="40"/>
        </w:rPr>
        <w:t>草案總說明</w:t>
      </w:r>
    </w:p>
    <w:p w:rsidR="00643A51" w:rsidRDefault="00643A51" w:rsidP="00B80C7E">
      <w:pPr>
        <w:pStyle w:val="owelet-02-"/>
        <w:spacing w:after="156" w:line="460" w:lineRule="exact"/>
        <w:jc w:val="both"/>
      </w:pPr>
      <w:r>
        <w:rPr>
          <w:rFonts w:ascii="標楷體" w:eastAsia="標楷體" w:hAnsi="標楷體" w:cs="標楷體"/>
          <w:szCs w:val="28"/>
        </w:rPr>
        <w:t>交通部觀光局澎湖國家風景區管理處為維護管有場域之觀光遊憩品質與安全保護，</w:t>
      </w:r>
      <w:r>
        <w:rPr>
          <w:rFonts w:ascii="標楷體" w:eastAsia="標楷體" w:hAnsi="標楷體" w:cs="標楷體"/>
          <w:color w:val="000000"/>
          <w:szCs w:val="28"/>
        </w:rPr>
        <w:t>禁止破壞生態、污染環境及危害安全之行為，</w:t>
      </w:r>
      <w:r>
        <w:rPr>
          <w:rFonts w:ascii="標楷體" w:eastAsia="標楷體" w:hAnsi="標楷體" w:cs="標楷體"/>
          <w:szCs w:val="28"/>
        </w:rPr>
        <w:t>依據發展觀光條例第六十四條第二項規定訂定本禁止事項</w:t>
      </w:r>
      <w:r>
        <w:rPr>
          <w:rFonts w:eastAsia="標楷體"/>
        </w:rPr>
        <w:t>，重點如下：</w:t>
      </w:r>
    </w:p>
    <w:p w:rsidR="00D77A0D" w:rsidRPr="00150D54" w:rsidRDefault="00D77A0D" w:rsidP="00F00DFA">
      <w:pPr>
        <w:spacing w:line="460" w:lineRule="exact"/>
        <w:jc w:val="both"/>
        <w:rPr>
          <w:rFonts w:ascii="標楷體" w:eastAsia="標楷體" w:hAnsi="標楷體"/>
          <w:sz w:val="28"/>
          <w:szCs w:val="28"/>
        </w:rPr>
      </w:pPr>
      <w:r w:rsidRPr="00150D54">
        <w:rPr>
          <w:rFonts w:ascii="標楷體" w:eastAsia="標楷體" w:hAnsi="標楷體" w:hint="eastAsia"/>
          <w:sz w:val="28"/>
          <w:szCs w:val="28"/>
        </w:rPr>
        <w:t>一、法源依據。(第一點)</w:t>
      </w:r>
    </w:p>
    <w:p w:rsidR="00D77A0D" w:rsidRPr="00150D54" w:rsidRDefault="00D77A0D" w:rsidP="00F00DFA">
      <w:pPr>
        <w:spacing w:line="460" w:lineRule="exact"/>
        <w:jc w:val="both"/>
        <w:rPr>
          <w:rFonts w:ascii="標楷體" w:eastAsia="標楷體" w:hAnsi="標楷體"/>
          <w:sz w:val="28"/>
          <w:szCs w:val="28"/>
        </w:rPr>
      </w:pPr>
      <w:r w:rsidRPr="00150D54">
        <w:rPr>
          <w:rFonts w:ascii="標楷體" w:eastAsia="標楷體" w:hAnsi="標楷體" w:hint="eastAsia"/>
          <w:sz w:val="28"/>
          <w:szCs w:val="28"/>
        </w:rPr>
        <w:t>二、</w:t>
      </w:r>
      <w:r w:rsidR="001B7D8F">
        <w:rPr>
          <w:rFonts w:ascii="標楷體" w:eastAsia="標楷體" w:hAnsi="標楷體" w:hint="eastAsia"/>
          <w:sz w:val="28"/>
          <w:szCs w:val="28"/>
        </w:rPr>
        <w:t>公告場域</w:t>
      </w:r>
      <w:r w:rsidR="008D004F">
        <w:rPr>
          <w:rFonts w:ascii="標楷體" w:eastAsia="標楷體" w:hAnsi="標楷體" w:hint="eastAsia"/>
          <w:sz w:val="28"/>
          <w:szCs w:val="28"/>
        </w:rPr>
        <w:t>內之</w:t>
      </w:r>
      <w:r w:rsidR="00B52312">
        <w:rPr>
          <w:rFonts w:ascii="標楷體" w:eastAsia="標楷體" w:hAnsi="標楷體" w:hint="eastAsia"/>
          <w:sz w:val="28"/>
          <w:szCs w:val="28"/>
        </w:rPr>
        <w:t>禁止事項</w:t>
      </w:r>
      <w:r w:rsidRPr="00150D54">
        <w:rPr>
          <w:rFonts w:ascii="標楷體" w:eastAsia="標楷體" w:hAnsi="標楷體" w:hint="eastAsia"/>
          <w:sz w:val="28"/>
          <w:szCs w:val="28"/>
        </w:rPr>
        <w:t>。(第二點)</w:t>
      </w:r>
      <w:r w:rsidR="00EB204D" w:rsidRPr="00150D54">
        <w:rPr>
          <w:rFonts w:ascii="標楷體" w:eastAsia="標楷體" w:hAnsi="標楷體"/>
          <w:sz w:val="28"/>
          <w:szCs w:val="28"/>
        </w:rPr>
        <w:t xml:space="preserve"> </w:t>
      </w:r>
    </w:p>
    <w:p w:rsidR="00D77A0D" w:rsidRPr="00BF5E70" w:rsidRDefault="000B7700" w:rsidP="00F00DFA">
      <w:pPr>
        <w:spacing w:line="460" w:lineRule="exact"/>
        <w:jc w:val="both"/>
        <w:rPr>
          <w:rFonts w:ascii="標楷體" w:eastAsia="標楷體" w:hAnsi="標楷體"/>
          <w:sz w:val="28"/>
          <w:szCs w:val="28"/>
        </w:rPr>
      </w:pPr>
      <w:r>
        <w:rPr>
          <w:rFonts w:ascii="標楷體" w:eastAsia="標楷體" w:hAnsi="標楷體" w:hint="eastAsia"/>
          <w:sz w:val="28"/>
          <w:szCs w:val="28"/>
        </w:rPr>
        <w:t>三</w:t>
      </w:r>
      <w:r w:rsidR="00D77A0D" w:rsidRPr="00150D54">
        <w:rPr>
          <w:rFonts w:ascii="標楷體" w:eastAsia="標楷體" w:hAnsi="標楷體" w:hint="eastAsia"/>
          <w:sz w:val="28"/>
          <w:szCs w:val="28"/>
        </w:rPr>
        <w:t>、</w:t>
      </w:r>
      <w:r w:rsidR="00D1644B">
        <w:rPr>
          <w:rFonts w:ascii="標楷體" w:eastAsia="標楷體" w:hAnsi="標楷體" w:hint="eastAsia"/>
          <w:sz w:val="28"/>
          <w:szCs w:val="28"/>
        </w:rPr>
        <w:t>明示</w:t>
      </w:r>
      <w:r w:rsidR="00D77A0D" w:rsidRPr="00150D54">
        <w:rPr>
          <w:rFonts w:ascii="標楷體" w:eastAsia="標楷體" w:hAnsi="標楷體" w:hint="eastAsia"/>
          <w:sz w:val="28"/>
          <w:szCs w:val="28"/>
        </w:rPr>
        <w:t>違反禁</w:t>
      </w:r>
      <w:r w:rsidR="00B52312">
        <w:rPr>
          <w:rFonts w:ascii="標楷體" w:eastAsia="標楷體" w:hAnsi="標楷體" w:hint="eastAsia"/>
          <w:sz w:val="28"/>
          <w:szCs w:val="28"/>
        </w:rPr>
        <w:t>止</w:t>
      </w:r>
      <w:r w:rsidR="00D77A0D" w:rsidRPr="00150D54">
        <w:rPr>
          <w:rFonts w:ascii="標楷體" w:eastAsia="標楷體" w:hAnsi="標楷體" w:hint="eastAsia"/>
          <w:sz w:val="28"/>
          <w:szCs w:val="28"/>
        </w:rPr>
        <w:t>事項之裁罰。(第</w:t>
      </w:r>
      <w:r>
        <w:rPr>
          <w:rFonts w:ascii="標楷體" w:eastAsia="標楷體" w:hAnsi="標楷體" w:hint="eastAsia"/>
          <w:sz w:val="28"/>
          <w:szCs w:val="28"/>
        </w:rPr>
        <w:t>三</w:t>
      </w:r>
      <w:r w:rsidR="00D77A0D" w:rsidRPr="00150D54">
        <w:rPr>
          <w:rFonts w:ascii="標楷體" w:eastAsia="標楷體" w:hAnsi="標楷體" w:hint="eastAsia"/>
          <w:sz w:val="28"/>
          <w:szCs w:val="28"/>
        </w:rPr>
        <w:t>點)</w:t>
      </w:r>
      <w:bookmarkStart w:id="0" w:name="_GoBack"/>
      <w:bookmarkEnd w:id="0"/>
    </w:p>
    <w:sectPr w:rsidR="00D77A0D" w:rsidRPr="00BF5E70" w:rsidSect="00B80C7E">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F29" w:rsidRDefault="00636F29" w:rsidP="00951A66">
      <w:r>
        <w:separator/>
      </w:r>
    </w:p>
  </w:endnote>
  <w:endnote w:type="continuationSeparator" w:id="0">
    <w:p w:rsidR="00636F29" w:rsidRDefault="00636F29" w:rsidP="0095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CJK TC Regular">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F29" w:rsidRDefault="00636F29" w:rsidP="00951A66">
      <w:r>
        <w:separator/>
      </w:r>
    </w:p>
  </w:footnote>
  <w:footnote w:type="continuationSeparator" w:id="0">
    <w:p w:rsidR="00636F29" w:rsidRDefault="00636F29" w:rsidP="00951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CE"/>
    <w:rsid w:val="00017450"/>
    <w:rsid w:val="0004052B"/>
    <w:rsid w:val="000A7F5D"/>
    <w:rsid w:val="000B7700"/>
    <w:rsid w:val="001452F7"/>
    <w:rsid w:val="00150D54"/>
    <w:rsid w:val="001578A5"/>
    <w:rsid w:val="001B7867"/>
    <w:rsid w:val="001B7D8F"/>
    <w:rsid w:val="00240654"/>
    <w:rsid w:val="002870C6"/>
    <w:rsid w:val="002904C4"/>
    <w:rsid w:val="002941E5"/>
    <w:rsid w:val="002E37F5"/>
    <w:rsid w:val="003134A9"/>
    <w:rsid w:val="00313ACB"/>
    <w:rsid w:val="003642D6"/>
    <w:rsid w:val="00364CB7"/>
    <w:rsid w:val="00372DBA"/>
    <w:rsid w:val="003C5C57"/>
    <w:rsid w:val="003C5FDF"/>
    <w:rsid w:val="003D360A"/>
    <w:rsid w:val="003F3BD7"/>
    <w:rsid w:val="00420B22"/>
    <w:rsid w:val="00505E83"/>
    <w:rsid w:val="00517AEE"/>
    <w:rsid w:val="005622CE"/>
    <w:rsid w:val="005C387F"/>
    <w:rsid w:val="005D7087"/>
    <w:rsid w:val="005F0D7D"/>
    <w:rsid w:val="00611906"/>
    <w:rsid w:val="00636F29"/>
    <w:rsid w:val="00643A51"/>
    <w:rsid w:val="0069537C"/>
    <w:rsid w:val="00695A79"/>
    <w:rsid w:val="006C1A8E"/>
    <w:rsid w:val="006C2AB4"/>
    <w:rsid w:val="006C75DD"/>
    <w:rsid w:val="00724CA4"/>
    <w:rsid w:val="0078370A"/>
    <w:rsid w:val="00851222"/>
    <w:rsid w:val="0086496A"/>
    <w:rsid w:val="008C328F"/>
    <w:rsid w:val="008C7359"/>
    <w:rsid w:val="008D004F"/>
    <w:rsid w:val="008F0443"/>
    <w:rsid w:val="008F57C5"/>
    <w:rsid w:val="009458AF"/>
    <w:rsid w:val="00951A66"/>
    <w:rsid w:val="0095587C"/>
    <w:rsid w:val="009D10BF"/>
    <w:rsid w:val="00A9228D"/>
    <w:rsid w:val="00AD4842"/>
    <w:rsid w:val="00B52312"/>
    <w:rsid w:val="00B74777"/>
    <w:rsid w:val="00B80C7E"/>
    <w:rsid w:val="00BD1D62"/>
    <w:rsid w:val="00BF5E70"/>
    <w:rsid w:val="00C923F5"/>
    <w:rsid w:val="00CB3847"/>
    <w:rsid w:val="00CE3965"/>
    <w:rsid w:val="00D1644B"/>
    <w:rsid w:val="00D3055B"/>
    <w:rsid w:val="00D411A1"/>
    <w:rsid w:val="00D77A0D"/>
    <w:rsid w:val="00E127A3"/>
    <w:rsid w:val="00E34651"/>
    <w:rsid w:val="00E421EB"/>
    <w:rsid w:val="00EB204D"/>
    <w:rsid w:val="00EF6E58"/>
    <w:rsid w:val="00F00DFA"/>
    <w:rsid w:val="00F24869"/>
    <w:rsid w:val="00FA1F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6B446A-6A77-4C82-A9C3-063BEE76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41E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941E5"/>
    <w:rPr>
      <w:rFonts w:asciiTheme="majorHAnsi" w:eastAsiaTheme="majorEastAsia" w:hAnsiTheme="majorHAnsi" w:cstheme="majorBidi"/>
      <w:sz w:val="18"/>
      <w:szCs w:val="18"/>
    </w:rPr>
  </w:style>
  <w:style w:type="paragraph" w:styleId="a6">
    <w:name w:val="List Paragraph"/>
    <w:basedOn w:val="a"/>
    <w:uiPriority w:val="34"/>
    <w:qFormat/>
    <w:rsid w:val="002904C4"/>
    <w:pPr>
      <w:ind w:leftChars="200" w:left="480"/>
    </w:pPr>
  </w:style>
  <w:style w:type="paragraph" w:customStyle="1" w:styleId="0122">
    <w:name w:val="0122"/>
    <w:basedOn w:val="a"/>
    <w:rsid w:val="00D77A0D"/>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951A66"/>
    <w:pPr>
      <w:tabs>
        <w:tab w:val="center" w:pos="4153"/>
        <w:tab w:val="right" w:pos="8306"/>
      </w:tabs>
      <w:snapToGrid w:val="0"/>
    </w:pPr>
    <w:rPr>
      <w:sz w:val="20"/>
      <w:szCs w:val="20"/>
    </w:rPr>
  </w:style>
  <w:style w:type="character" w:customStyle="1" w:styleId="a8">
    <w:name w:val="頁首 字元"/>
    <w:basedOn w:val="a0"/>
    <w:link w:val="a7"/>
    <w:uiPriority w:val="99"/>
    <w:rsid w:val="00951A66"/>
    <w:rPr>
      <w:sz w:val="20"/>
      <w:szCs w:val="20"/>
    </w:rPr>
  </w:style>
  <w:style w:type="paragraph" w:styleId="a9">
    <w:name w:val="footer"/>
    <w:basedOn w:val="a"/>
    <w:link w:val="aa"/>
    <w:uiPriority w:val="99"/>
    <w:unhideWhenUsed/>
    <w:rsid w:val="00951A66"/>
    <w:pPr>
      <w:tabs>
        <w:tab w:val="center" w:pos="4153"/>
        <w:tab w:val="right" w:pos="8306"/>
      </w:tabs>
      <w:snapToGrid w:val="0"/>
    </w:pPr>
    <w:rPr>
      <w:sz w:val="20"/>
      <w:szCs w:val="20"/>
    </w:rPr>
  </w:style>
  <w:style w:type="character" w:customStyle="1" w:styleId="aa">
    <w:name w:val="頁尾 字元"/>
    <w:basedOn w:val="a0"/>
    <w:link w:val="a9"/>
    <w:uiPriority w:val="99"/>
    <w:rsid w:val="00951A66"/>
    <w:rPr>
      <w:sz w:val="20"/>
      <w:szCs w:val="20"/>
    </w:rPr>
  </w:style>
  <w:style w:type="paragraph" w:customStyle="1" w:styleId="owelet-02-">
    <w:name w:val="owelet-0.2-預設內文"/>
    <w:rsid w:val="00643A51"/>
    <w:pPr>
      <w:suppressAutoHyphens/>
      <w:autoSpaceDN w:val="0"/>
      <w:textAlignment w:val="baseline"/>
    </w:pPr>
    <w:rPr>
      <w:rFonts w:ascii="Noto Sans CJK TC Regular" w:eastAsia="Noto Sans CJK TC Regular" w:hAnsi="Noto Sans CJK TC Regular" w:cs="Noto Sans CJK TC Regular"/>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Words>
  <Characters>146</Characters>
  <Application>Microsoft Office Word</Application>
  <DocSecurity>0</DocSecurity>
  <Lines>1</Lines>
  <Paragraphs>1</Paragraphs>
  <ScaleCrop>false</ScaleCrop>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秘書室 - 陳盈西</dc:creator>
  <cp:keywords/>
  <dc:description/>
  <cp:lastModifiedBy>謝明宗</cp:lastModifiedBy>
  <cp:revision>7</cp:revision>
  <cp:lastPrinted>2021-05-10T10:22:00Z</cp:lastPrinted>
  <dcterms:created xsi:type="dcterms:W3CDTF">2022-06-21T23:50:00Z</dcterms:created>
  <dcterms:modified xsi:type="dcterms:W3CDTF">2022-06-27T10:10:00Z</dcterms:modified>
</cp:coreProperties>
</file>