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F97DC" w14:textId="77777777" w:rsidR="00123F42" w:rsidRDefault="00000000">
      <w:pPr>
        <w:pStyle w:val="a1"/>
        <w:jc w:val="center"/>
        <w:rPr>
          <w:rFonts w:ascii="標楷體" w:eastAsia="標楷體" w:hAnsi="標楷體"/>
          <w:b/>
          <w:sz w:val="36"/>
          <w:szCs w:val="36"/>
        </w:rPr>
      </w:pPr>
      <w:r>
        <w:rPr>
          <w:rFonts w:ascii="標楷體" w:eastAsia="標楷體" w:hAnsi="標楷體"/>
          <w:b/>
          <w:sz w:val="36"/>
          <w:szCs w:val="36"/>
        </w:rPr>
        <w:t>交通部</w:t>
      </w:r>
      <w:proofErr w:type="gramStart"/>
      <w:r>
        <w:rPr>
          <w:rFonts w:ascii="標楷體" w:eastAsia="標楷體" w:hAnsi="標楷體"/>
          <w:b/>
          <w:sz w:val="36"/>
          <w:szCs w:val="36"/>
        </w:rPr>
        <w:t>觀光署參山國</w:t>
      </w:r>
      <w:proofErr w:type="gramEnd"/>
      <w:r>
        <w:rPr>
          <w:rFonts w:ascii="標楷體" w:eastAsia="標楷體" w:hAnsi="標楷體"/>
          <w:b/>
          <w:sz w:val="36"/>
          <w:szCs w:val="36"/>
        </w:rPr>
        <w:t>家風景區管理處</w:t>
      </w:r>
    </w:p>
    <w:p w14:paraId="55917E4E" w14:textId="77777777" w:rsidR="00123F42" w:rsidRDefault="00000000">
      <w:pPr>
        <w:pStyle w:val="a1"/>
        <w:jc w:val="center"/>
        <w:rPr>
          <w:rFonts w:ascii="標楷體" w:eastAsia="標楷體" w:hAnsi="標楷體"/>
          <w:b/>
          <w:sz w:val="36"/>
          <w:szCs w:val="36"/>
        </w:rPr>
      </w:pPr>
      <w:r>
        <w:rPr>
          <w:rFonts w:ascii="標楷體" w:eastAsia="標楷體" w:hAnsi="標楷體"/>
          <w:b/>
          <w:sz w:val="36"/>
          <w:szCs w:val="36"/>
        </w:rPr>
        <w:t>梨山</w:t>
      </w:r>
      <w:proofErr w:type="gramStart"/>
      <w:r>
        <w:rPr>
          <w:rFonts w:ascii="標楷體" w:eastAsia="標楷體" w:hAnsi="標楷體"/>
          <w:b/>
          <w:sz w:val="36"/>
          <w:szCs w:val="36"/>
        </w:rPr>
        <w:t>櫻緣丘</w:t>
      </w:r>
      <w:proofErr w:type="gramEnd"/>
      <w:r>
        <w:rPr>
          <w:rFonts w:ascii="標楷體" w:eastAsia="標楷體" w:hAnsi="標楷體"/>
          <w:b/>
          <w:sz w:val="36"/>
          <w:szCs w:val="36"/>
        </w:rPr>
        <w:t>停車場出租案契約書(稿)</w:t>
      </w:r>
    </w:p>
    <w:p w14:paraId="49A756B2" w14:textId="27E318E8" w:rsidR="00123F42" w:rsidRDefault="00000000" w:rsidP="007974EC">
      <w:pPr>
        <w:pStyle w:val="a1"/>
        <w:snapToGrid w:val="0"/>
        <w:spacing w:after="0" w:line="400" w:lineRule="atLeast"/>
        <w:rPr>
          <w:rFonts w:ascii="標楷體" w:eastAsia="標楷體" w:hAnsi="標楷體"/>
          <w:sz w:val="28"/>
          <w:szCs w:val="28"/>
        </w:rPr>
      </w:pPr>
      <w:r>
        <w:rPr>
          <w:rFonts w:ascii="標楷體" w:eastAsia="標楷體" w:hAnsi="標楷體"/>
          <w:sz w:val="28"/>
          <w:szCs w:val="28"/>
        </w:rPr>
        <w:t>交通部</w:t>
      </w:r>
      <w:proofErr w:type="gramStart"/>
      <w:r>
        <w:rPr>
          <w:rFonts w:ascii="標楷體" w:eastAsia="標楷體" w:hAnsi="標楷體"/>
          <w:sz w:val="28"/>
          <w:szCs w:val="28"/>
        </w:rPr>
        <w:t>觀光署參山國</w:t>
      </w:r>
      <w:proofErr w:type="gramEnd"/>
      <w:r>
        <w:rPr>
          <w:rFonts w:ascii="標楷體" w:eastAsia="標楷體" w:hAnsi="標楷體"/>
          <w:sz w:val="28"/>
          <w:szCs w:val="28"/>
        </w:rPr>
        <w:t>家風景區管理處（以下簡稱甲方）為辦理梨山</w:t>
      </w:r>
      <w:proofErr w:type="gramStart"/>
      <w:r>
        <w:rPr>
          <w:rFonts w:ascii="標楷體" w:eastAsia="標楷體" w:hAnsi="標楷體"/>
          <w:sz w:val="28"/>
          <w:szCs w:val="28"/>
        </w:rPr>
        <w:t>櫻緣丘</w:t>
      </w:r>
      <w:proofErr w:type="gramEnd"/>
      <w:r>
        <w:rPr>
          <w:rFonts w:ascii="標楷體" w:eastAsia="標楷體" w:hAnsi="標楷體"/>
          <w:sz w:val="28"/>
          <w:szCs w:val="28"/>
        </w:rPr>
        <w:t>停車場（以下簡稱本停車場）</w:t>
      </w:r>
      <w:r w:rsidR="007974EC">
        <w:rPr>
          <w:rFonts w:ascii="標楷體" w:eastAsia="標楷體" w:hAnsi="標楷體" w:hint="eastAsia"/>
          <w:sz w:val="28"/>
          <w:szCs w:val="28"/>
        </w:rPr>
        <w:t>公有財產</w:t>
      </w:r>
      <w:r>
        <w:rPr>
          <w:rFonts w:ascii="標楷體" w:eastAsia="標楷體" w:hAnsi="標楷體"/>
          <w:sz w:val="28"/>
          <w:szCs w:val="28"/>
        </w:rPr>
        <w:t>出租</w:t>
      </w:r>
      <w:r w:rsidR="007974EC">
        <w:rPr>
          <w:rFonts w:ascii="標楷體" w:eastAsia="標楷體" w:hAnsi="標楷體" w:hint="eastAsia"/>
          <w:sz w:val="28"/>
          <w:szCs w:val="28"/>
        </w:rPr>
        <w:t>，由_______________</w:t>
      </w:r>
      <w:r>
        <w:rPr>
          <w:rFonts w:ascii="標楷體" w:eastAsia="標楷體" w:hAnsi="標楷體"/>
          <w:sz w:val="28"/>
          <w:szCs w:val="28"/>
        </w:rPr>
        <w:t>（以下簡稱乙方）</w:t>
      </w:r>
      <w:r w:rsidR="007974EC">
        <w:rPr>
          <w:rFonts w:ascii="標楷體" w:eastAsia="標楷體" w:hAnsi="標楷體" w:hint="eastAsia"/>
          <w:sz w:val="28"/>
          <w:szCs w:val="28"/>
        </w:rPr>
        <w:t>承租</w:t>
      </w:r>
      <w:r>
        <w:rPr>
          <w:rFonts w:ascii="標楷體" w:eastAsia="標楷體" w:hAnsi="標楷體"/>
          <w:sz w:val="28"/>
          <w:szCs w:val="28"/>
        </w:rPr>
        <w:t>經營管理，雙方同意依</w:t>
      </w:r>
      <w:r w:rsidR="007974EC">
        <w:rPr>
          <w:rFonts w:ascii="標楷體" w:eastAsia="標楷體" w:hAnsi="標楷體" w:hint="eastAsia"/>
          <w:sz w:val="28"/>
          <w:szCs w:val="28"/>
        </w:rPr>
        <w:t>相關公有財產法令、停車場相關法令</w:t>
      </w:r>
      <w:r>
        <w:rPr>
          <w:rFonts w:ascii="標楷體" w:eastAsia="標楷體" w:hAnsi="標楷體"/>
          <w:sz w:val="28"/>
          <w:szCs w:val="28"/>
        </w:rPr>
        <w:t>及本契約</w:t>
      </w:r>
      <w:r w:rsidR="007974EC">
        <w:rPr>
          <w:rFonts w:ascii="標楷體" w:eastAsia="標楷體" w:hAnsi="標楷體" w:hint="eastAsia"/>
          <w:sz w:val="28"/>
          <w:szCs w:val="28"/>
        </w:rPr>
        <w:t>約定辦理</w:t>
      </w:r>
      <w:r>
        <w:rPr>
          <w:rFonts w:ascii="標楷體" w:eastAsia="標楷體" w:hAnsi="標楷體"/>
          <w:sz w:val="28"/>
          <w:szCs w:val="28"/>
        </w:rPr>
        <w:t>，共同遵守，條款如下：</w:t>
      </w:r>
    </w:p>
    <w:p w14:paraId="33B5B4C5" w14:textId="35E564EF" w:rsidR="00123F42" w:rsidRDefault="00000000">
      <w:pPr>
        <w:pStyle w:val="aff0"/>
        <w:ind w:left="1040" w:hanging="1040"/>
        <w:jc w:val="both"/>
        <w:rPr>
          <w:rFonts w:ascii="標楷體" w:eastAsia="標楷體" w:hAnsi="標楷體"/>
          <w:b/>
          <w:sz w:val="28"/>
          <w:szCs w:val="28"/>
        </w:rPr>
      </w:pPr>
      <w:r>
        <w:rPr>
          <w:rFonts w:ascii="標楷體" w:eastAsia="標楷體" w:hAnsi="標楷體"/>
          <w:b/>
          <w:sz w:val="28"/>
          <w:szCs w:val="28"/>
        </w:rPr>
        <w:t>第一條</w:t>
      </w:r>
      <w:r w:rsidR="00E5439F">
        <w:rPr>
          <w:rFonts w:ascii="標楷體" w:eastAsia="標楷體" w:hAnsi="標楷體" w:hint="eastAsia"/>
          <w:b/>
          <w:sz w:val="28"/>
          <w:szCs w:val="28"/>
        </w:rPr>
        <w:t xml:space="preserve"> </w:t>
      </w:r>
      <w:r>
        <w:rPr>
          <w:rFonts w:ascii="標楷體" w:eastAsia="標楷體" w:hAnsi="標楷體"/>
          <w:b/>
          <w:sz w:val="28"/>
          <w:szCs w:val="28"/>
        </w:rPr>
        <w:t>契約文件及效力</w:t>
      </w:r>
    </w:p>
    <w:p w14:paraId="5CE4B5B1" w14:textId="77777777" w:rsidR="00123F42" w:rsidRDefault="00000000">
      <w:pPr>
        <w:pStyle w:val="25"/>
        <w:numPr>
          <w:ilvl w:val="0"/>
          <w:numId w:val="3"/>
        </w:numPr>
        <w:ind w:left="1134" w:hanging="850"/>
        <w:jc w:val="both"/>
        <w:rPr>
          <w:rFonts w:ascii="標楷體" w:eastAsia="標楷體" w:hAnsi="標楷體"/>
          <w:sz w:val="28"/>
          <w:szCs w:val="28"/>
        </w:rPr>
      </w:pPr>
      <w:r>
        <w:rPr>
          <w:rFonts w:ascii="標楷體" w:eastAsia="標楷體" w:hAnsi="標楷體"/>
          <w:sz w:val="28"/>
          <w:szCs w:val="28"/>
        </w:rPr>
        <w:t>本契約包括下列文件：</w:t>
      </w:r>
    </w:p>
    <w:p w14:paraId="4D1B361F" w14:textId="570DF9DF" w:rsidR="00123F42" w:rsidRDefault="006E5DA6">
      <w:pPr>
        <w:pStyle w:val="a"/>
        <w:numPr>
          <w:ilvl w:val="0"/>
          <w:numId w:val="4"/>
        </w:numPr>
        <w:spacing w:line="400" w:lineRule="atLeast"/>
        <w:ind w:left="1135" w:hanging="284"/>
        <w:rPr>
          <w:rFonts w:ascii="標楷體" w:eastAsia="標楷體" w:hAnsi="標楷體"/>
          <w:szCs w:val="28"/>
        </w:rPr>
      </w:pPr>
      <w:r>
        <w:rPr>
          <w:rFonts w:ascii="標楷體" w:eastAsia="標楷體" w:hAnsi="標楷體" w:hint="eastAsia"/>
          <w:szCs w:val="28"/>
        </w:rPr>
        <w:t>出租公告</w:t>
      </w:r>
      <w:r>
        <w:rPr>
          <w:rFonts w:ascii="標楷體" w:eastAsia="標楷體" w:hAnsi="標楷體"/>
          <w:szCs w:val="28"/>
        </w:rPr>
        <w:t>及</w:t>
      </w:r>
      <w:r>
        <w:rPr>
          <w:rFonts w:ascii="標楷體" w:eastAsia="標楷體" w:hAnsi="標楷體" w:hint="eastAsia"/>
          <w:szCs w:val="28"/>
        </w:rPr>
        <w:t>出租文件暨</w:t>
      </w:r>
      <w:r>
        <w:rPr>
          <w:rFonts w:ascii="標楷體" w:eastAsia="標楷體" w:hAnsi="標楷體"/>
          <w:szCs w:val="28"/>
        </w:rPr>
        <w:t>其變更或補充。</w:t>
      </w:r>
    </w:p>
    <w:p w14:paraId="27F80F8A" w14:textId="021E9CDF" w:rsidR="00123F42" w:rsidRDefault="006E5DA6">
      <w:pPr>
        <w:pStyle w:val="a"/>
        <w:numPr>
          <w:ilvl w:val="0"/>
          <w:numId w:val="4"/>
        </w:numPr>
        <w:spacing w:line="400" w:lineRule="atLeast"/>
        <w:ind w:left="1135" w:hanging="284"/>
        <w:rPr>
          <w:rFonts w:ascii="標楷體" w:eastAsia="標楷體" w:hAnsi="標楷體"/>
          <w:szCs w:val="28"/>
        </w:rPr>
      </w:pPr>
      <w:r>
        <w:rPr>
          <w:rFonts w:ascii="標楷體" w:eastAsia="標楷體" w:hAnsi="標楷體" w:hint="eastAsia"/>
          <w:szCs w:val="28"/>
        </w:rPr>
        <w:t>乙方</w:t>
      </w:r>
      <w:proofErr w:type="gramStart"/>
      <w:r>
        <w:rPr>
          <w:rFonts w:ascii="標楷體" w:eastAsia="標楷體" w:hAnsi="標楷體" w:hint="eastAsia"/>
          <w:szCs w:val="28"/>
        </w:rPr>
        <w:t>提出之</w:t>
      </w:r>
      <w:r w:rsidR="007974EC">
        <w:rPr>
          <w:rFonts w:ascii="標楷體" w:eastAsia="標楷體" w:hAnsi="標楷體" w:hint="eastAsia"/>
          <w:szCs w:val="28"/>
        </w:rPr>
        <w:t>申租</w:t>
      </w:r>
      <w:proofErr w:type="gramEnd"/>
      <w:r>
        <w:rPr>
          <w:rFonts w:ascii="標楷體" w:eastAsia="標楷體" w:hAnsi="標楷體"/>
          <w:szCs w:val="28"/>
        </w:rPr>
        <w:t>文件及其變更或補充。</w:t>
      </w:r>
    </w:p>
    <w:p w14:paraId="7278F786" w14:textId="1B22045F" w:rsidR="00123F42" w:rsidRDefault="007974EC">
      <w:pPr>
        <w:pStyle w:val="a"/>
        <w:numPr>
          <w:ilvl w:val="0"/>
          <w:numId w:val="4"/>
        </w:numPr>
        <w:spacing w:line="400" w:lineRule="atLeast"/>
        <w:ind w:left="1135" w:hanging="284"/>
        <w:rPr>
          <w:rFonts w:ascii="標楷體" w:eastAsia="標楷體" w:hAnsi="標楷體"/>
          <w:szCs w:val="28"/>
        </w:rPr>
      </w:pPr>
      <w:r>
        <w:rPr>
          <w:rFonts w:ascii="標楷體" w:eastAsia="標楷體" w:hAnsi="標楷體" w:hint="eastAsia"/>
          <w:szCs w:val="28"/>
        </w:rPr>
        <w:t>甲方核定之</w:t>
      </w:r>
      <w:r w:rsidR="00B16FA6">
        <w:rPr>
          <w:rFonts w:ascii="標楷體" w:eastAsia="標楷體" w:hAnsi="標楷體" w:hint="eastAsia"/>
          <w:szCs w:val="28"/>
        </w:rPr>
        <w:t>得</w:t>
      </w:r>
      <w:r w:rsidR="00B16FA6">
        <w:rPr>
          <w:rFonts w:ascii="標楷體" w:eastAsia="標楷體" w:hAnsi="標楷體"/>
          <w:szCs w:val="28"/>
        </w:rPr>
        <w:t>標</w:t>
      </w:r>
      <w:r>
        <w:rPr>
          <w:rFonts w:ascii="標楷體" w:eastAsia="標楷體" w:hAnsi="標楷體" w:hint="eastAsia"/>
          <w:szCs w:val="28"/>
        </w:rPr>
        <w:t>相關</w:t>
      </w:r>
      <w:r w:rsidR="00B16FA6">
        <w:rPr>
          <w:rFonts w:ascii="標楷體" w:eastAsia="標楷體" w:hAnsi="標楷體"/>
          <w:szCs w:val="28"/>
        </w:rPr>
        <w:t>文件及其變更或補充。</w:t>
      </w:r>
    </w:p>
    <w:p w14:paraId="25BCBA14" w14:textId="77777777" w:rsidR="00123F42" w:rsidRDefault="00000000">
      <w:pPr>
        <w:pStyle w:val="a"/>
        <w:numPr>
          <w:ilvl w:val="0"/>
          <w:numId w:val="4"/>
        </w:numPr>
        <w:spacing w:line="400" w:lineRule="atLeast"/>
        <w:ind w:left="1135" w:hanging="284"/>
        <w:rPr>
          <w:rFonts w:ascii="標楷體" w:eastAsia="標楷體" w:hAnsi="標楷體"/>
          <w:szCs w:val="28"/>
        </w:rPr>
      </w:pPr>
      <w:r>
        <w:rPr>
          <w:rFonts w:ascii="標楷體" w:eastAsia="標楷體" w:hAnsi="標楷體"/>
          <w:szCs w:val="28"/>
        </w:rPr>
        <w:t>契約本文、附件及其變更或補充。</w:t>
      </w:r>
    </w:p>
    <w:p w14:paraId="543B6868" w14:textId="76E562D4" w:rsidR="00123F42" w:rsidRDefault="00000000">
      <w:pPr>
        <w:pStyle w:val="a"/>
        <w:numPr>
          <w:ilvl w:val="0"/>
          <w:numId w:val="4"/>
        </w:numPr>
        <w:spacing w:line="400" w:lineRule="atLeast"/>
        <w:ind w:left="1135" w:hanging="284"/>
        <w:rPr>
          <w:rFonts w:ascii="標楷體" w:eastAsia="標楷體" w:hAnsi="標楷體"/>
          <w:szCs w:val="28"/>
        </w:rPr>
      </w:pPr>
      <w:r>
        <w:rPr>
          <w:rFonts w:ascii="標楷體" w:eastAsia="標楷體" w:hAnsi="標楷體"/>
          <w:szCs w:val="28"/>
        </w:rPr>
        <w:t>依契約所提出之</w:t>
      </w:r>
      <w:r w:rsidR="00B16FA6">
        <w:rPr>
          <w:rFonts w:ascii="標楷體" w:eastAsia="標楷體" w:hAnsi="標楷體" w:hint="eastAsia"/>
          <w:szCs w:val="28"/>
        </w:rPr>
        <w:t>營運文件、履約文件</w:t>
      </w:r>
      <w:r>
        <w:rPr>
          <w:rFonts w:ascii="標楷體" w:eastAsia="標楷體" w:hAnsi="標楷體"/>
          <w:szCs w:val="28"/>
        </w:rPr>
        <w:t>或資料。</w:t>
      </w:r>
    </w:p>
    <w:p w14:paraId="06214124" w14:textId="77777777" w:rsidR="00123F42" w:rsidRDefault="00000000">
      <w:pPr>
        <w:pStyle w:val="25"/>
        <w:numPr>
          <w:ilvl w:val="0"/>
          <w:numId w:val="3"/>
        </w:numPr>
        <w:ind w:left="1134" w:hanging="850"/>
        <w:jc w:val="both"/>
        <w:rPr>
          <w:rFonts w:ascii="標楷體" w:eastAsia="標楷體" w:hAnsi="標楷體"/>
          <w:sz w:val="28"/>
          <w:szCs w:val="28"/>
        </w:rPr>
      </w:pPr>
      <w:r>
        <w:rPr>
          <w:rFonts w:ascii="標楷體" w:eastAsia="標楷體" w:hAnsi="標楷體"/>
          <w:sz w:val="28"/>
          <w:szCs w:val="28"/>
        </w:rPr>
        <w:t>本契約文件，包括以書面、錄音、錄影、照相、微縮、電子數位資料或樣品等方式呈現之原件或複製品。</w:t>
      </w:r>
    </w:p>
    <w:p w14:paraId="44CCB002" w14:textId="77777777" w:rsidR="00123F42" w:rsidRDefault="00000000">
      <w:pPr>
        <w:pStyle w:val="25"/>
        <w:numPr>
          <w:ilvl w:val="0"/>
          <w:numId w:val="3"/>
        </w:numPr>
        <w:ind w:left="1134" w:hanging="850"/>
        <w:jc w:val="both"/>
        <w:rPr>
          <w:rFonts w:ascii="標楷體" w:eastAsia="標楷體" w:hAnsi="標楷體"/>
          <w:sz w:val="28"/>
          <w:szCs w:val="28"/>
        </w:rPr>
      </w:pPr>
      <w:r>
        <w:rPr>
          <w:rFonts w:ascii="標楷體" w:eastAsia="標楷體" w:hAnsi="標楷體"/>
          <w:sz w:val="28"/>
          <w:szCs w:val="28"/>
        </w:rPr>
        <w:t>本契約所含各種文件之內容如有不一致之處，除另有規定外，依下列原則處理：</w:t>
      </w:r>
    </w:p>
    <w:p w14:paraId="7B8923D3" w14:textId="2E1D6DC6" w:rsidR="00123F42" w:rsidRDefault="00000000">
      <w:pPr>
        <w:pStyle w:val="25"/>
        <w:numPr>
          <w:ilvl w:val="0"/>
          <w:numId w:val="5"/>
        </w:numPr>
        <w:ind w:left="1134" w:hanging="284"/>
        <w:jc w:val="both"/>
        <w:rPr>
          <w:rFonts w:ascii="標楷體" w:eastAsia="標楷體" w:hAnsi="標楷體"/>
          <w:sz w:val="28"/>
          <w:szCs w:val="28"/>
        </w:rPr>
      </w:pPr>
      <w:r>
        <w:rPr>
          <w:rFonts w:ascii="標楷體" w:eastAsia="標楷體" w:hAnsi="標楷體"/>
          <w:sz w:val="28"/>
          <w:szCs w:val="28"/>
        </w:rPr>
        <w:t>本契約條款優於</w:t>
      </w:r>
      <w:r w:rsidR="007974EC">
        <w:rPr>
          <w:rFonts w:ascii="標楷體" w:eastAsia="標楷體" w:hAnsi="標楷體" w:hint="eastAsia"/>
          <w:sz w:val="28"/>
          <w:szCs w:val="28"/>
        </w:rPr>
        <w:t>出租</w:t>
      </w:r>
      <w:r>
        <w:rPr>
          <w:rFonts w:ascii="標楷體" w:eastAsia="標楷體" w:hAnsi="標楷體"/>
          <w:sz w:val="28"/>
          <w:szCs w:val="28"/>
        </w:rPr>
        <w:t>文件內之其他文件所附記之條款。</w:t>
      </w:r>
      <w:proofErr w:type="gramStart"/>
      <w:r>
        <w:rPr>
          <w:rFonts w:ascii="標楷體" w:eastAsia="標楷體" w:hAnsi="標楷體"/>
          <w:sz w:val="28"/>
          <w:szCs w:val="28"/>
        </w:rPr>
        <w:t>但附記</w:t>
      </w:r>
      <w:proofErr w:type="gramEnd"/>
      <w:r>
        <w:rPr>
          <w:rFonts w:ascii="標楷體" w:eastAsia="標楷體" w:hAnsi="標楷體"/>
          <w:sz w:val="28"/>
          <w:szCs w:val="28"/>
        </w:rPr>
        <w:t>條款有特別聲明者，不在此限。</w:t>
      </w:r>
    </w:p>
    <w:p w14:paraId="57305375" w14:textId="7749F6ED" w:rsidR="00123F42" w:rsidRDefault="007974EC">
      <w:pPr>
        <w:pStyle w:val="25"/>
        <w:numPr>
          <w:ilvl w:val="0"/>
          <w:numId w:val="5"/>
        </w:numPr>
        <w:ind w:left="1134" w:hanging="284"/>
        <w:jc w:val="both"/>
        <w:rPr>
          <w:rFonts w:ascii="標楷體" w:eastAsia="標楷體" w:hAnsi="標楷體"/>
          <w:sz w:val="28"/>
          <w:szCs w:val="28"/>
        </w:rPr>
      </w:pPr>
      <w:r>
        <w:rPr>
          <w:rFonts w:ascii="標楷體" w:eastAsia="標楷體" w:hAnsi="標楷體" w:hint="eastAsia"/>
          <w:sz w:val="28"/>
          <w:szCs w:val="28"/>
        </w:rPr>
        <w:t>出租</w:t>
      </w:r>
      <w:r>
        <w:rPr>
          <w:rFonts w:ascii="標楷體" w:eastAsia="標楷體" w:hAnsi="標楷體"/>
          <w:sz w:val="28"/>
          <w:szCs w:val="28"/>
        </w:rPr>
        <w:t>文件之內容優於</w:t>
      </w:r>
      <w:proofErr w:type="gramStart"/>
      <w:r>
        <w:rPr>
          <w:rFonts w:ascii="標楷體" w:eastAsia="標楷體" w:hAnsi="標楷體" w:hint="eastAsia"/>
          <w:sz w:val="28"/>
          <w:szCs w:val="28"/>
        </w:rPr>
        <w:t>乙方申租</w:t>
      </w:r>
      <w:proofErr w:type="gramEnd"/>
      <w:r>
        <w:rPr>
          <w:rFonts w:ascii="標楷體" w:eastAsia="標楷體" w:hAnsi="標楷體"/>
          <w:sz w:val="28"/>
          <w:szCs w:val="28"/>
        </w:rPr>
        <w:t>文件之內容。但</w:t>
      </w:r>
      <w:r>
        <w:rPr>
          <w:rFonts w:ascii="標楷體" w:eastAsia="標楷體" w:hAnsi="標楷體" w:hint="eastAsia"/>
          <w:sz w:val="28"/>
          <w:szCs w:val="28"/>
        </w:rPr>
        <w:t>出租</w:t>
      </w:r>
      <w:r>
        <w:rPr>
          <w:rFonts w:ascii="標楷體" w:eastAsia="標楷體" w:hAnsi="標楷體"/>
          <w:sz w:val="28"/>
          <w:szCs w:val="28"/>
        </w:rPr>
        <w:t>文件</w:t>
      </w:r>
      <w:r>
        <w:rPr>
          <w:rFonts w:ascii="標楷體" w:eastAsia="標楷體" w:hAnsi="標楷體" w:hint="eastAsia"/>
          <w:sz w:val="28"/>
          <w:szCs w:val="28"/>
        </w:rPr>
        <w:t>明定得由乙方於申租文件提出特別聲明，且經甲方書面同意者，從其約定。</w:t>
      </w:r>
    </w:p>
    <w:p w14:paraId="73FE8871" w14:textId="3C433699" w:rsidR="00123F42" w:rsidRDefault="00000000">
      <w:pPr>
        <w:pStyle w:val="25"/>
        <w:numPr>
          <w:ilvl w:val="0"/>
          <w:numId w:val="5"/>
        </w:numPr>
        <w:ind w:left="1134" w:hanging="284"/>
        <w:jc w:val="both"/>
        <w:rPr>
          <w:rFonts w:ascii="標楷體" w:eastAsia="標楷體" w:hAnsi="標楷體"/>
          <w:sz w:val="28"/>
          <w:szCs w:val="28"/>
        </w:rPr>
      </w:pPr>
      <w:r>
        <w:rPr>
          <w:rFonts w:ascii="標楷體" w:eastAsia="標楷體" w:hAnsi="標楷體"/>
          <w:sz w:val="28"/>
          <w:szCs w:val="28"/>
        </w:rPr>
        <w:t>文件經甲方</w:t>
      </w:r>
      <w:r w:rsidR="007974EC">
        <w:rPr>
          <w:rFonts w:ascii="標楷體" w:eastAsia="標楷體" w:hAnsi="標楷體" w:hint="eastAsia"/>
          <w:sz w:val="28"/>
          <w:szCs w:val="28"/>
        </w:rPr>
        <w:t>核</w:t>
      </w:r>
      <w:r>
        <w:rPr>
          <w:rFonts w:ascii="標楷體" w:eastAsia="標楷體" w:hAnsi="標楷體"/>
          <w:sz w:val="28"/>
          <w:szCs w:val="28"/>
        </w:rPr>
        <w:t>定之日期較新者</w:t>
      </w:r>
      <w:r w:rsidR="007974EC">
        <w:rPr>
          <w:rFonts w:ascii="標楷體" w:eastAsia="標楷體" w:hAnsi="標楷體" w:hint="eastAsia"/>
          <w:sz w:val="28"/>
          <w:szCs w:val="28"/>
        </w:rPr>
        <w:t>，</w:t>
      </w:r>
      <w:r>
        <w:rPr>
          <w:rFonts w:ascii="標楷體" w:eastAsia="標楷體" w:hAnsi="標楷體"/>
          <w:sz w:val="28"/>
          <w:szCs w:val="28"/>
        </w:rPr>
        <w:t>優於</w:t>
      </w:r>
      <w:r w:rsidR="007974EC">
        <w:rPr>
          <w:rFonts w:ascii="標楷體" w:eastAsia="標楷體" w:hAnsi="標楷體" w:hint="eastAsia"/>
          <w:sz w:val="28"/>
          <w:szCs w:val="28"/>
        </w:rPr>
        <w:t>核</w:t>
      </w:r>
      <w:r>
        <w:rPr>
          <w:rFonts w:ascii="標楷體" w:eastAsia="標楷體" w:hAnsi="標楷體"/>
          <w:sz w:val="28"/>
          <w:szCs w:val="28"/>
        </w:rPr>
        <w:t>定日期較舊者。</w:t>
      </w:r>
    </w:p>
    <w:p w14:paraId="06C54832" w14:textId="77777777" w:rsidR="00123F42" w:rsidRDefault="00000000">
      <w:pPr>
        <w:pStyle w:val="25"/>
        <w:numPr>
          <w:ilvl w:val="0"/>
          <w:numId w:val="5"/>
        </w:numPr>
        <w:ind w:left="1134" w:hanging="284"/>
        <w:jc w:val="both"/>
        <w:rPr>
          <w:rFonts w:ascii="標楷體" w:eastAsia="標楷體" w:hAnsi="標楷體"/>
          <w:sz w:val="28"/>
          <w:szCs w:val="28"/>
        </w:rPr>
      </w:pPr>
      <w:r>
        <w:rPr>
          <w:rFonts w:ascii="標楷體" w:eastAsia="標楷體" w:hAnsi="標楷體"/>
          <w:sz w:val="28"/>
          <w:szCs w:val="28"/>
        </w:rPr>
        <w:t>大比例尺圖者優於小比例尺圖者。</w:t>
      </w:r>
    </w:p>
    <w:p w14:paraId="216CA7A1" w14:textId="77777777" w:rsidR="00123F42" w:rsidRDefault="00000000">
      <w:pPr>
        <w:pStyle w:val="25"/>
        <w:numPr>
          <w:ilvl w:val="0"/>
          <w:numId w:val="5"/>
        </w:numPr>
        <w:ind w:left="1134" w:hanging="284"/>
        <w:jc w:val="both"/>
        <w:rPr>
          <w:rFonts w:ascii="標楷體" w:eastAsia="標楷體" w:hAnsi="標楷體"/>
          <w:sz w:val="28"/>
          <w:szCs w:val="28"/>
        </w:rPr>
      </w:pPr>
      <w:r>
        <w:rPr>
          <w:rFonts w:ascii="標楷體" w:eastAsia="標楷體" w:hAnsi="標楷體"/>
          <w:sz w:val="28"/>
          <w:szCs w:val="28"/>
        </w:rPr>
        <w:t>同一優先順位之文件，其內容有不一致之處，</w:t>
      </w:r>
      <w:proofErr w:type="gramStart"/>
      <w:r>
        <w:rPr>
          <w:rFonts w:ascii="標楷體" w:eastAsia="標楷體" w:hAnsi="標楷體"/>
          <w:sz w:val="28"/>
          <w:szCs w:val="28"/>
        </w:rPr>
        <w:t>屬甲方</w:t>
      </w:r>
      <w:proofErr w:type="gramEnd"/>
      <w:r>
        <w:rPr>
          <w:rFonts w:ascii="標楷體" w:eastAsia="標楷體" w:hAnsi="標楷體"/>
          <w:sz w:val="28"/>
          <w:szCs w:val="28"/>
        </w:rPr>
        <w:t>文件者，以對乙方有利者為</w:t>
      </w:r>
      <w:proofErr w:type="gramStart"/>
      <w:r>
        <w:rPr>
          <w:rFonts w:ascii="標楷體" w:eastAsia="標楷體" w:hAnsi="標楷體"/>
          <w:sz w:val="28"/>
          <w:szCs w:val="28"/>
        </w:rPr>
        <w:t>準</w:t>
      </w:r>
      <w:proofErr w:type="gramEnd"/>
      <w:r>
        <w:rPr>
          <w:rFonts w:ascii="標楷體" w:eastAsia="標楷體" w:hAnsi="標楷體"/>
          <w:sz w:val="28"/>
          <w:szCs w:val="28"/>
        </w:rPr>
        <w:t>；屬乙方文件者，以對甲方有利者為</w:t>
      </w:r>
      <w:proofErr w:type="gramStart"/>
      <w:r>
        <w:rPr>
          <w:rFonts w:ascii="標楷體" w:eastAsia="標楷體" w:hAnsi="標楷體"/>
          <w:sz w:val="28"/>
          <w:szCs w:val="28"/>
        </w:rPr>
        <w:t>準</w:t>
      </w:r>
      <w:proofErr w:type="gramEnd"/>
      <w:r>
        <w:rPr>
          <w:rFonts w:ascii="標楷體" w:eastAsia="標楷體" w:hAnsi="標楷體"/>
          <w:sz w:val="28"/>
          <w:szCs w:val="28"/>
        </w:rPr>
        <w:t>。</w:t>
      </w:r>
    </w:p>
    <w:p w14:paraId="606792E5" w14:textId="505B3547" w:rsidR="00123F42" w:rsidRDefault="00000000">
      <w:pPr>
        <w:pStyle w:val="25"/>
        <w:numPr>
          <w:ilvl w:val="0"/>
          <w:numId w:val="5"/>
        </w:numPr>
        <w:ind w:left="1134" w:hanging="284"/>
        <w:jc w:val="both"/>
        <w:rPr>
          <w:rFonts w:ascii="標楷體" w:eastAsia="標楷體" w:hAnsi="標楷體"/>
          <w:sz w:val="28"/>
          <w:szCs w:val="28"/>
        </w:rPr>
      </w:pPr>
      <w:r>
        <w:rPr>
          <w:rFonts w:ascii="標楷體" w:eastAsia="標楷體" w:hAnsi="標楷體"/>
          <w:sz w:val="28"/>
          <w:szCs w:val="28"/>
        </w:rPr>
        <w:t>本契約之附件與本契約條文有歧異者，</w:t>
      </w:r>
      <w:r w:rsidR="007974EC">
        <w:rPr>
          <w:rFonts w:ascii="標楷體" w:eastAsia="標楷體" w:hAnsi="標楷體" w:hint="eastAsia"/>
          <w:sz w:val="28"/>
          <w:szCs w:val="28"/>
        </w:rPr>
        <w:t>以本契約條文為</w:t>
      </w:r>
      <w:proofErr w:type="gramStart"/>
      <w:r w:rsidR="007974EC">
        <w:rPr>
          <w:rFonts w:ascii="標楷體" w:eastAsia="標楷體" w:hAnsi="標楷體" w:hint="eastAsia"/>
          <w:sz w:val="28"/>
          <w:szCs w:val="28"/>
        </w:rPr>
        <w:t>準</w:t>
      </w:r>
      <w:proofErr w:type="gramEnd"/>
      <w:r w:rsidR="007974EC">
        <w:rPr>
          <w:rFonts w:ascii="標楷體" w:eastAsia="標楷體" w:hAnsi="標楷體" w:hint="eastAsia"/>
          <w:sz w:val="28"/>
          <w:szCs w:val="28"/>
        </w:rPr>
        <w:t>。但附件經雙方書面確認為特別約定者，不在此限。</w:t>
      </w:r>
    </w:p>
    <w:p w14:paraId="12469EBA" w14:textId="53502737" w:rsidR="00123F42" w:rsidRDefault="00000000">
      <w:pPr>
        <w:pStyle w:val="25"/>
        <w:numPr>
          <w:ilvl w:val="0"/>
          <w:numId w:val="3"/>
        </w:numPr>
        <w:ind w:left="1134" w:hanging="850"/>
        <w:jc w:val="both"/>
        <w:rPr>
          <w:rFonts w:ascii="標楷體" w:eastAsia="標楷體" w:hAnsi="標楷體"/>
          <w:sz w:val="28"/>
          <w:szCs w:val="28"/>
        </w:rPr>
      </w:pPr>
      <w:r>
        <w:rPr>
          <w:rFonts w:ascii="標楷體" w:eastAsia="標楷體" w:hAnsi="標楷體"/>
          <w:sz w:val="28"/>
          <w:szCs w:val="28"/>
        </w:rPr>
        <w:t>本契約文件之一切</w:t>
      </w:r>
      <w:proofErr w:type="gramStart"/>
      <w:r>
        <w:rPr>
          <w:rFonts w:ascii="標楷體" w:eastAsia="標楷體" w:hAnsi="標楷體"/>
          <w:sz w:val="28"/>
          <w:szCs w:val="28"/>
        </w:rPr>
        <w:t>規定得互為</w:t>
      </w:r>
      <w:proofErr w:type="gramEnd"/>
      <w:r>
        <w:rPr>
          <w:rFonts w:ascii="標楷體" w:eastAsia="標楷體" w:hAnsi="標楷體"/>
          <w:sz w:val="28"/>
          <w:szCs w:val="28"/>
        </w:rPr>
        <w:t>補充，如仍有不明確之處，應依公平合理原則解釋之</w:t>
      </w:r>
      <w:r w:rsidR="00565ADC">
        <w:rPr>
          <w:rFonts w:ascii="標楷體" w:eastAsia="標楷體" w:hAnsi="標楷體" w:hint="eastAsia"/>
          <w:sz w:val="28"/>
          <w:szCs w:val="28"/>
        </w:rPr>
        <w:t>；本契約未規定之事項，依相關公有財產法令、停車場法令及民法等相關規定辦理。</w:t>
      </w:r>
    </w:p>
    <w:p w14:paraId="3A44045D" w14:textId="77777777" w:rsidR="00123F42" w:rsidRDefault="00000000">
      <w:pPr>
        <w:pStyle w:val="25"/>
        <w:numPr>
          <w:ilvl w:val="0"/>
          <w:numId w:val="3"/>
        </w:numPr>
        <w:ind w:left="1134" w:hanging="850"/>
        <w:jc w:val="both"/>
        <w:rPr>
          <w:rFonts w:ascii="標楷體" w:eastAsia="標楷體" w:hAnsi="標楷體"/>
          <w:sz w:val="28"/>
          <w:szCs w:val="28"/>
        </w:rPr>
      </w:pPr>
      <w:r>
        <w:rPr>
          <w:rFonts w:ascii="標楷體" w:eastAsia="標楷體" w:hAnsi="標楷體"/>
          <w:sz w:val="28"/>
          <w:szCs w:val="28"/>
        </w:rPr>
        <w:t>契約文字：</w:t>
      </w:r>
    </w:p>
    <w:p w14:paraId="5E682B01" w14:textId="77777777" w:rsidR="00123F42" w:rsidRDefault="00000000">
      <w:pPr>
        <w:pStyle w:val="25"/>
        <w:numPr>
          <w:ilvl w:val="0"/>
          <w:numId w:val="6"/>
        </w:numPr>
        <w:ind w:left="1134" w:hanging="283"/>
        <w:jc w:val="both"/>
        <w:rPr>
          <w:rFonts w:ascii="標楷體" w:eastAsia="標楷體" w:hAnsi="標楷體"/>
          <w:sz w:val="28"/>
          <w:szCs w:val="28"/>
        </w:rPr>
      </w:pPr>
      <w:r>
        <w:rPr>
          <w:rFonts w:ascii="標楷體" w:eastAsia="標楷體" w:hAnsi="標楷體"/>
          <w:sz w:val="28"/>
          <w:szCs w:val="28"/>
        </w:rPr>
        <w:t>本契約文字以中文為</w:t>
      </w:r>
      <w:proofErr w:type="gramStart"/>
      <w:r>
        <w:rPr>
          <w:rFonts w:ascii="標楷體" w:eastAsia="標楷體" w:hAnsi="標楷體"/>
          <w:sz w:val="28"/>
          <w:szCs w:val="28"/>
        </w:rPr>
        <w:t>準</w:t>
      </w:r>
      <w:proofErr w:type="gramEnd"/>
      <w:r>
        <w:rPr>
          <w:rFonts w:ascii="標楷體" w:eastAsia="標楷體" w:hAnsi="標楷體"/>
          <w:sz w:val="28"/>
          <w:szCs w:val="28"/>
        </w:rPr>
        <w:t>。但下列情形得以外文為</w:t>
      </w:r>
      <w:proofErr w:type="gramStart"/>
      <w:r>
        <w:rPr>
          <w:rFonts w:ascii="標楷體" w:eastAsia="標楷體" w:hAnsi="標楷體"/>
          <w:sz w:val="28"/>
          <w:szCs w:val="28"/>
        </w:rPr>
        <w:t>準</w:t>
      </w:r>
      <w:proofErr w:type="gramEnd"/>
      <w:r>
        <w:rPr>
          <w:rFonts w:ascii="標楷體" w:eastAsia="標楷體" w:hAnsi="標楷體"/>
          <w:sz w:val="28"/>
          <w:szCs w:val="28"/>
        </w:rPr>
        <w:t>：</w:t>
      </w:r>
    </w:p>
    <w:p w14:paraId="5D46A4F8" w14:textId="77777777" w:rsidR="00123F42" w:rsidRDefault="00000000">
      <w:pPr>
        <w:pStyle w:val="32"/>
        <w:numPr>
          <w:ilvl w:val="1"/>
          <w:numId w:val="6"/>
        </w:numPr>
        <w:ind w:firstLine="33"/>
        <w:jc w:val="both"/>
        <w:rPr>
          <w:rFonts w:ascii="標楷體" w:eastAsia="標楷體" w:hAnsi="標楷體"/>
          <w:sz w:val="28"/>
          <w:szCs w:val="28"/>
        </w:rPr>
      </w:pPr>
      <w:r>
        <w:rPr>
          <w:rFonts w:ascii="標楷體" w:eastAsia="標楷體" w:hAnsi="標楷體"/>
          <w:sz w:val="28"/>
          <w:szCs w:val="28"/>
        </w:rPr>
        <w:t>特殊技術或材料之圖文資料。</w:t>
      </w:r>
    </w:p>
    <w:p w14:paraId="7A33B59A" w14:textId="77777777" w:rsidR="00123F42" w:rsidRDefault="00000000">
      <w:pPr>
        <w:pStyle w:val="32"/>
        <w:numPr>
          <w:ilvl w:val="1"/>
          <w:numId w:val="6"/>
        </w:numPr>
        <w:ind w:firstLine="33"/>
        <w:jc w:val="both"/>
        <w:rPr>
          <w:rFonts w:ascii="標楷體" w:eastAsia="標楷體" w:hAnsi="標楷體"/>
          <w:sz w:val="28"/>
          <w:szCs w:val="28"/>
        </w:rPr>
      </w:pPr>
      <w:r>
        <w:rPr>
          <w:rFonts w:ascii="標楷體" w:eastAsia="標楷體" w:hAnsi="標楷體"/>
          <w:sz w:val="28"/>
          <w:szCs w:val="28"/>
        </w:rPr>
        <w:t>國際組織、外國政府或其授權機構、公會或商會所出具之文件。</w:t>
      </w:r>
    </w:p>
    <w:p w14:paraId="2CCACA49" w14:textId="77777777" w:rsidR="00123F42" w:rsidRDefault="00000000">
      <w:pPr>
        <w:pStyle w:val="32"/>
        <w:numPr>
          <w:ilvl w:val="1"/>
          <w:numId w:val="6"/>
        </w:numPr>
        <w:ind w:firstLine="33"/>
        <w:jc w:val="both"/>
        <w:rPr>
          <w:rFonts w:ascii="標楷體" w:eastAsia="標楷體" w:hAnsi="標楷體"/>
          <w:sz w:val="28"/>
          <w:szCs w:val="28"/>
        </w:rPr>
      </w:pPr>
      <w:r>
        <w:rPr>
          <w:rFonts w:ascii="標楷體" w:eastAsia="標楷體" w:hAnsi="標楷體"/>
          <w:sz w:val="28"/>
          <w:szCs w:val="28"/>
        </w:rPr>
        <w:t>其他經甲方認定確有必要者。</w:t>
      </w:r>
    </w:p>
    <w:p w14:paraId="7ABF1760" w14:textId="77777777" w:rsidR="00123F42" w:rsidRDefault="00000000">
      <w:pPr>
        <w:pStyle w:val="25"/>
        <w:numPr>
          <w:ilvl w:val="0"/>
          <w:numId w:val="6"/>
        </w:numPr>
        <w:ind w:left="1134" w:hanging="283"/>
        <w:jc w:val="both"/>
        <w:rPr>
          <w:rFonts w:ascii="標楷體" w:eastAsia="標楷體" w:hAnsi="標楷體"/>
          <w:sz w:val="28"/>
          <w:szCs w:val="28"/>
        </w:rPr>
      </w:pPr>
      <w:r>
        <w:rPr>
          <w:rFonts w:ascii="標楷體" w:eastAsia="標楷體" w:hAnsi="標楷體"/>
          <w:sz w:val="28"/>
          <w:szCs w:val="28"/>
        </w:rPr>
        <w:t>本契約文字有中文譯文，其與外文</w:t>
      </w:r>
      <w:proofErr w:type="gramStart"/>
      <w:r>
        <w:rPr>
          <w:rFonts w:ascii="標楷體" w:eastAsia="標楷體" w:hAnsi="標楷體"/>
          <w:sz w:val="28"/>
          <w:szCs w:val="28"/>
        </w:rPr>
        <w:t>文</w:t>
      </w:r>
      <w:proofErr w:type="gramEnd"/>
      <w:r>
        <w:rPr>
          <w:rFonts w:ascii="標楷體" w:eastAsia="標楷體" w:hAnsi="標楷體"/>
          <w:sz w:val="28"/>
          <w:szCs w:val="28"/>
        </w:rPr>
        <w:t>意不符者，除資格文件外，以中文為</w:t>
      </w:r>
      <w:proofErr w:type="gramStart"/>
      <w:r>
        <w:rPr>
          <w:rFonts w:ascii="標楷體" w:eastAsia="標楷體" w:hAnsi="標楷體"/>
          <w:sz w:val="28"/>
          <w:szCs w:val="28"/>
        </w:rPr>
        <w:t>準</w:t>
      </w:r>
      <w:proofErr w:type="gramEnd"/>
      <w:r>
        <w:rPr>
          <w:rFonts w:ascii="標楷體" w:eastAsia="標楷體" w:hAnsi="標楷體"/>
          <w:sz w:val="28"/>
          <w:szCs w:val="28"/>
        </w:rPr>
        <w:t>。其因譯文</w:t>
      </w:r>
      <w:proofErr w:type="gramStart"/>
      <w:r>
        <w:rPr>
          <w:rFonts w:ascii="標楷體" w:eastAsia="標楷體" w:hAnsi="標楷體"/>
          <w:sz w:val="28"/>
          <w:szCs w:val="28"/>
        </w:rPr>
        <w:t>有誤致生</w:t>
      </w:r>
      <w:proofErr w:type="gramEnd"/>
      <w:r>
        <w:rPr>
          <w:rFonts w:ascii="標楷體" w:eastAsia="標楷體" w:hAnsi="標楷體"/>
          <w:sz w:val="28"/>
          <w:szCs w:val="28"/>
        </w:rPr>
        <w:t>損害者，由提供譯文之一方負責賠償。</w:t>
      </w:r>
    </w:p>
    <w:p w14:paraId="0FF0BB4F" w14:textId="77777777" w:rsidR="00123F42" w:rsidRDefault="00000000">
      <w:pPr>
        <w:pStyle w:val="25"/>
        <w:numPr>
          <w:ilvl w:val="0"/>
          <w:numId w:val="6"/>
        </w:numPr>
        <w:spacing w:line="400" w:lineRule="atLeast"/>
        <w:ind w:left="1135" w:hanging="284"/>
        <w:jc w:val="both"/>
        <w:rPr>
          <w:rFonts w:ascii="標楷體" w:eastAsia="標楷體" w:hAnsi="標楷體"/>
          <w:sz w:val="28"/>
          <w:szCs w:val="28"/>
        </w:rPr>
      </w:pPr>
      <w:r>
        <w:rPr>
          <w:rFonts w:ascii="標楷體" w:eastAsia="標楷體" w:hAnsi="標楷體"/>
          <w:sz w:val="28"/>
          <w:szCs w:val="28"/>
        </w:rPr>
        <w:lastRenderedPageBreak/>
        <w:t>本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214E7BE0" w14:textId="77777777" w:rsidR="00123F42" w:rsidRDefault="00000000">
      <w:pPr>
        <w:pStyle w:val="25"/>
        <w:numPr>
          <w:ilvl w:val="0"/>
          <w:numId w:val="3"/>
        </w:numPr>
        <w:ind w:left="1134" w:hanging="850"/>
        <w:jc w:val="both"/>
        <w:rPr>
          <w:rFonts w:ascii="標楷體" w:eastAsia="標楷體" w:hAnsi="標楷體"/>
          <w:sz w:val="28"/>
          <w:szCs w:val="28"/>
        </w:rPr>
      </w:pPr>
      <w:r>
        <w:rPr>
          <w:rFonts w:ascii="標楷體" w:eastAsia="標楷體" w:hAnsi="標楷體"/>
          <w:sz w:val="28"/>
          <w:szCs w:val="28"/>
        </w:rPr>
        <w:t>契約所使用之度量衡單位，除另有規定者外，以法定度量衡單位為之。</w:t>
      </w:r>
    </w:p>
    <w:p w14:paraId="5AF3005D" w14:textId="77777777" w:rsidR="00123F42" w:rsidRDefault="00000000">
      <w:pPr>
        <w:pStyle w:val="25"/>
        <w:numPr>
          <w:ilvl w:val="0"/>
          <w:numId w:val="3"/>
        </w:numPr>
        <w:ind w:left="1134" w:hanging="850"/>
        <w:jc w:val="both"/>
        <w:rPr>
          <w:rFonts w:ascii="標楷體" w:eastAsia="標楷體" w:hAnsi="標楷體"/>
          <w:sz w:val="28"/>
          <w:szCs w:val="28"/>
        </w:rPr>
      </w:pPr>
      <w:r>
        <w:rPr>
          <w:rFonts w:ascii="標楷體" w:eastAsia="標楷體" w:hAnsi="標楷體"/>
          <w:sz w:val="28"/>
          <w:szCs w:val="28"/>
        </w:rPr>
        <w:t xml:space="preserve">契約所定事項如有違反法令或無法執行之部分，該部分無效。但除去該部分，契約亦可成立者，不影響其他部分之有效性。該無效之部分，甲方及乙方必要時得依契約原定目的變更之。 </w:t>
      </w:r>
    </w:p>
    <w:p w14:paraId="3761CE45" w14:textId="77777777" w:rsidR="00123F42" w:rsidRDefault="00000000">
      <w:pPr>
        <w:pStyle w:val="25"/>
        <w:numPr>
          <w:ilvl w:val="0"/>
          <w:numId w:val="3"/>
        </w:numPr>
        <w:ind w:left="1134" w:hanging="850"/>
        <w:jc w:val="both"/>
        <w:rPr>
          <w:rFonts w:ascii="標楷體" w:eastAsia="標楷體" w:hAnsi="標楷體"/>
          <w:sz w:val="28"/>
          <w:szCs w:val="28"/>
        </w:rPr>
      </w:pPr>
      <w:r>
        <w:rPr>
          <w:rFonts w:ascii="標楷體" w:eastAsia="標楷體" w:hAnsi="標楷體"/>
          <w:sz w:val="28"/>
          <w:szCs w:val="28"/>
        </w:rPr>
        <w:t>契約正本2份，甲乙雙方各執1份，副本4份，由甲方、乙方及相關機關、單位</w:t>
      </w:r>
      <w:proofErr w:type="gramStart"/>
      <w:r>
        <w:rPr>
          <w:rFonts w:ascii="標楷體" w:eastAsia="標楷體" w:hAnsi="標楷體"/>
          <w:sz w:val="28"/>
          <w:szCs w:val="28"/>
        </w:rPr>
        <w:t>分別執用</w:t>
      </w:r>
      <w:proofErr w:type="gramEnd"/>
      <w:r>
        <w:rPr>
          <w:rFonts w:ascii="標楷體" w:eastAsia="標楷體" w:hAnsi="標楷體"/>
          <w:sz w:val="28"/>
          <w:szCs w:val="28"/>
        </w:rPr>
        <w:t>。副本如有誤</w:t>
      </w:r>
      <w:proofErr w:type="gramStart"/>
      <w:r>
        <w:rPr>
          <w:rFonts w:ascii="標楷體" w:eastAsia="標楷體" w:hAnsi="標楷體"/>
          <w:sz w:val="28"/>
          <w:szCs w:val="28"/>
        </w:rPr>
        <w:t>繕</w:t>
      </w:r>
      <w:proofErr w:type="gramEnd"/>
      <w:r>
        <w:rPr>
          <w:rFonts w:ascii="標楷體" w:eastAsia="標楷體" w:hAnsi="標楷體"/>
          <w:sz w:val="28"/>
          <w:szCs w:val="28"/>
        </w:rPr>
        <w:t>，以正本為</w:t>
      </w:r>
      <w:proofErr w:type="gramStart"/>
      <w:r>
        <w:rPr>
          <w:rFonts w:ascii="標楷體" w:eastAsia="標楷體" w:hAnsi="標楷體"/>
          <w:sz w:val="28"/>
          <w:szCs w:val="28"/>
        </w:rPr>
        <w:t>準</w:t>
      </w:r>
      <w:proofErr w:type="gramEnd"/>
      <w:r>
        <w:rPr>
          <w:rFonts w:ascii="標楷體" w:eastAsia="標楷體" w:hAnsi="標楷體"/>
          <w:sz w:val="28"/>
          <w:szCs w:val="28"/>
        </w:rPr>
        <w:t>。</w:t>
      </w:r>
    </w:p>
    <w:p w14:paraId="3E3308C7" w14:textId="12CF4DB9" w:rsidR="00123F42" w:rsidRDefault="00000000">
      <w:pPr>
        <w:pStyle w:val="aff0"/>
        <w:ind w:left="1040" w:hanging="1040"/>
        <w:jc w:val="both"/>
        <w:rPr>
          <w:rFonts w:ascii="標楷體" w:eastAsia="標楷體" w:hAnsi="標楷體"/>
          <w:b/>
          <w:sz w:val="28"/>
          <w:szCs w:val="28"/>
        </w:rPr>
      </w:pPr>
      <w:r>
        <w:rPr>
          <w:rFonts w:ascii="標楷體" w:eastAsia="標楷體" w:hAnsi="標楷體"/>
          <w:b/>
          <w:sz w:val="28"/>
          <w:szCs w:val="28"/>
        </w:rPr>
        <w:t>第二條</w:t>
      </w:r>
      <w:r w:rsidR="00E5439F">
        <w:rPr>
          <w:rFonts w:ascii="標楷體" w:eastAsia="標楷體" w:hAnsi="標楷體" w:hint="eastAsia"/>
          <w:b/>
          <w:sz w:val="28"/>
          <w:szCs w:val="28"/>
        </w:rPr>
        <w:t xml:space="preserve"> </w:t>
      </w:r>
      <w:r>
        <w:rPr>
          <w:rFonts w:ascii="標楷體" w:eastAsia="標楷體" w:hAnsi="標楷體"/>
          <w:b/>
          <w:sz w:val="28"/>
          <w:szCs w:val="28"/>
        </w:rPr>
        <w:t>出租經營停車場之位置及使用範圍</w:t>
      </w:r>
    </w:p>
    <w:p w14:paraId="46E4A0B8" w14:textId="77777777" w:rsidR="00123F42" w:rsidRDefault="00000000">
      <w:pPr>
        <w:pStyle w:val="32"/>
        <w:numPr>
          <w:ilvl w:val="0"/>
          <w:numId w:val="7"/>
        </w:numPr>
        <w:ind w:left="851" w:hanging="567"/>
        <w:jc w:val="both"/>
        <w:rPr>
          <w:rFonts w:ascii="標楷體" w:eastAsia="標楷體" w:hAnsi="標楷體"/>
          <w:sz w:val="28"/>
          <w:szCs w:val="28"/>
        </w:rPr>
      </w:pPr>
      <w:r>
        <w:rPr>
          <w:rFonts w:ascii="標楷體" w:eastAsia="標楷體" w:hAnsi="標楷體"/>
          <w:sz w:val="28"/>
          <w:szCs w:val="28"/>
        </w:rPr>
        <w:t>標的物座落、範圍及附屬設備：</w:t>
      </w:r>
    </w:p>
    <w:p w14:paraId="4BF6984C" w14:textId="6C80507D" w:rsidR="00123F42" w:rsidRDefault="00000000">
      <w:pPr>
        <w:pStyle w:val="26"/>
        <w:snapToGrid w:val="0"/>
        <w:spacing w:after="0" w:line="400" w:lineRule="atLeast"/>
        <w:ind w:firstLine="280"/>
        <w:jc w:val="both"/>
        <w:rPr>
          <w:rFonts w:ascii="標楷體" w:eastAsia="標楷體" w:hAnsi="標楷體"/>
          <w:sz w:val="28"/>
          <w:szCs w:val="28"/>
        </w:rPr>
      </w:pPr>
      <w:r>
        <w:rPr>
          <w:rFonts w:ascii="標楷體" w:eastAsia="標楷體" w:hAnsi="標楷體"/>
          <w:sz w:val="28"/>
          <w:szCs w:val="28"/>
        </w:rPr>
        <w:t>停車場位置：</w:t>
      </w:r>
      <w:proofErr w:type="gramStart"/>
      <w:r>
        <w:rPr>
          <w:rFonts w:ascii="標楷體" w:eastAsia="標楷體" w:hAnsi="標楷體"/>
          <w:sz w:val="28"/>
          <w:szCs w:val="28"/>
        </w:rPr>
        <w:t>臺</w:t>
      </w:r>
      <w:proofErr w:type="gramEnd"/>
      <w:r>
        <w:rPr>
          <w:rFonts w:ascii="標楷體" w:eastAsia="標楷體" w:hAnsi="標楷體"/>
          <w:sz w:val="28"/>
          <w:szCs w:val="28"/>
        </w:rPr>
        <w:t>中市和平區福壽路介壽巷。</w:t>
      </w:r>
    </w:p>
    <w:p w14:paraId="4E3D7333" w14:textId="1848E21D" w:rsidR="00123F42" w:rsidRDefault="00000000">
      <w:pPr>
        <w:pStyle w:val="26"/>
        <w:snapToGrid w:val="0"/>
        <w:spacing w:after="0" w:line="400" w:lineRule="atLeast"/>
        <w:ind w:left="850" w:hanging="92"/>
        <w:jc w:val="both"/>
        <w:rPr>
          <w:rFonts w:ascii="標楷體" w:eastAsia="標楷體" w:hAnsi="標楷體"/>
          <w:sz w:val="28"/>
          <w:szCs w:val="28"/>
        </w:rPr>
      </w:pPr>
      <w:r>
        <w:rPr>
          <w:rFonts w:ascii="標楷體" w:eastAsia="標楷體" w:hAnsi="標楷體"/>
          <w:sz w:val="28"/>
          <w:szCs w:val="28"/>
        </w:rPr>
        <w:t>停車場土地</w:t>
      </w:r>
      <w:proofErr w:type="gramStart"/>
      <w:r>
        <w:rPr>
          <w:rFonts w:ascii="標楷體" w:eastAsia="標楷體" w:hAnsi="標楷體"/>
          <w:sz w:val="28"/>
          <w:szCs w:val="28"/>
        </w:rPr>
        <w:t>地</w:t>
      </w:r>
      <w:proofErr w:type="gramEnd"/>
      <w:r>
        <w:rPr>
          <w:rFonts w:ascii="標楷體" w:eastAsia="標楷體" w:hAnsi="標楷體"/>
          <w:sz w:val="28"/>
          <w:szCs w:val="28"/>
        </w:rPr>
        <w:t>號：和平區梨山段168-</w:t>
      </w:r>
      <w:r w:rsidR="007C2501">
        <w:rPr>
          <w:rFonts w:ascii="標楷體" w:eastAsia="標楷體" w:hAnsi="標楷體" w:hint="eastAsia"/>
          <w:sz w:val="28"/>
          <w:szCs w:val="28"/>
        </w:rPr>
        <w:t>1</w:t>
      </w:r>
      <w:r w:rsidR="00625743">
        <w:rPr>
          <w:rFonts w:ascii="標楷體" w:eastAsia="標楷體" w:hAnsi="標楷體" w:hint="eastAsia"/>
          <w:sz w:val="28"/>
          <w:szCs w:val="28"/>
        </w:rPr>
        <w:t>面積</w:t>
      </w:r>
      <w:r w:rsidR="007C2501" w:rsidRPr="007C2501">
        <w:rPr>
          <w:rFonts w:ascii="標楷體" w:eastAsia="標楷體" w:hAnsi="標楷體"/>
          <w:sz w:val="28"/>
          <w:szCs w:val="28"/>
        </w:rPr>
        <w:t>為1614.61m²、169面積為333.05m²及172-1面積為298.74m²</w:t>
      </w:r>
      <w:r w:rsidR="007C2501">
        <w:rPr>
          <w:rFonts w:ascii="標楷體" w:eastAsia="標楷體" w:hAnsi="標楷體" w:hint="eastAsia"/>
          <w:sz w:val="28"/>
          <w:szCs w:val="28"/>
        </w:rPr>
        <w:t>，共計</w:t>
      </w:r>
      <w:r w:rsidR="007C2501" w:rsidRPr="007C2501">
        <w:rPr>
          <w:rFonts w:ascii="標楷體" w:eastAsia="標楷體" w:hAnsi="標楷體"/>
          <w:sz w:val="28"/>
          <w:szCs w:val="28"/>
        </w:rPr>
        <w:t>2246.4m²</w:t>
      </w:r>
      <w:r w:rsidR="007C2501">
        <w:rPr>
          <w:rFonts w:ascii="標楷體" w:eastAsia="標楷體" w:hAnsi="標楷體" w:hint="eastAsia"/>
          <w:sz w:val="28"/>
          <w:szCs w:val="28"/>
        </w:rPr>
        <w:t>。</w:t>
      </w:r>
    </w:p>
    <w:p w14:paraId="4032BE26" w14:textId="5CA65133" w:rsidR="00E10C77" w:rsidRDefault="00E10C77">
      <w:pPr>
        <w:pStyle w:val="26"/>
        <w:snapToGrid w:val="0"/>
        <w:spacing w:after="0" w:line="400" w:lineRule="atLeast"/>
        <w:ind w:left="850" w:hanging="92"/>
        <w:jc w:val="both"/>
        <w:rPr>
          <w:rFonts w:ascii="標楷體" w:eastAsia="標楷體" w:hAnsi="標楷體"/>
          <w:sz w:val="28"/>
          <w:szCs w:val="28"/>
        </w:rPr>
      </w:pPr>
      <w:r>
        <w:rPr>
          <w:rFonts w:ascii="標楷體" w:eastAsia="標楷體" w:hAnsi="標楷體" w:hint="eastAsia"/>
          <w:sz w:val="28"/>
          <w:szCs w:val="28"/>
        </w:rPr>
        <w:t>現有設施為限高架2座。</w:t>
      </w:r>
    </w:p>
    <w:p w14:paraId="26795255" w14:textId="77777777" w:rsidR="00123F42" w:rsidRDefault="00000000">
      <w:pPr>
        <w:pStyle w:val="26"/>
        <w:snapToGrid w:val="0"/>
        <w:spacing w:after="0" w:line="400" w:lineRule="atLeast"/>
        <w:ind w:firstLine="280"/>
        <w:jc w:val="both"/>
        <w:rPr>
          <w:rFonts w:ascii="標楷體" w:eastAsia="標楷體" w:hAnsi="標楷體"/>
          <w:sz w:val="28"/>
          <w:szCs w:val="28"/>
        </w:rPr>
      </w:pPr>
      <w:r>
        <w:rPr>
          <w:rFonts w:ascii="標楷體" w:eastAsia="標楷體" w:hAnsi="標楷體"/>
          <w:sz w:val="28"/>
          <w:szCs w:val="28"/>
        </w:rPr>
        <w:t>使用及維護範圍：</w:t>
      </w:r>
    </w:p>
    <w:p w14:paraId="17584273" w14:textId="77777777" w:rsidR="00123F42" w:rsidRDefault="00000000">
      <w:pPr>
        <w:pStyle w:val="41"/>
        <w:numPr>
          <w:ilvl w:val="0"/>
          <w:numId w:val="8"/>
        </w:numPr>
        <w:ind w:left="1134" w:hanging="283"/>
        <w:jc w:val="both"/>
        <w:rPr>
          <w:rFonts w:hint="eastAsia"/>
        </w:rPr>
      </w:pPr>
      <w:r>
        <w:rPr>
          <w:rFonts w:ascii="標楷體" w:eastAsia="標楷體" w:hAnsi="標楷體"/>
          <w:sz w:val="28"/>
          <w:szCs w:val="28"/>
        </w:rPr>
        <w:t>停車場：本停車場共有38格小客車停車位(</w:t>
      </w:r>
      <w:r>
        <w:rPr>
          <w:rFonts w:ascii="標楷體" w:eastAsia="標楷體" w:hAnsi="標楷體"/>
          <w:kern w:val="2"/>
          <w:sz w:val="28"/>
          <w:szCs w:val="28"/>
        </w:rPr>
        <w:t>身心障礙停車格2格、婦幼停車格1格、充電停車格1格及小客車停車格34格)</w:t>
      </w:r>
      <w:r>
        <w:t xml:space="preserve"> </w:t>
      </w:r>
      <w:r>
        <w:rPr>
          <w:rFonts w:ascii="標楷體" w:eastAsia="標楷體" w:hAnsi="標楷體"/>
          <w:sz w:val="28"/>
          <w:szCs w:val="28"/>
        </w:rPr>
        <w:t>。</w:t>
      </w:r>
    </w:p>
    <w:p w14:paraId="2FF9F8C4" w14:textId="43D4DB0E" w:rsidR="00123F42" w:rsidRDefault="00000000">
      <w:pPr>
        <w:pStyle w:val="41"/>
        <w:numPr>
          <w:ilvl w:val="0"/>
          <w:numId w:val="8"/>
        </w:numPr>
        <w:ind w:left="1134" w:hanging="283"/>
        <w:jc w:val="both"/>
        <w:rPr>
          <w:rFonts w:ascii="標楷體" w:eastAsia="標楷體" w:hAnsi="標楷體"/>
          <w:sz w:val="28"/>
          <w:szCs w:val="28"/>
        </w:rPr>
      </w:pPr>
      <w:r>
        <w:rPr>
          <w:rFonts w:ascii="標楷體" w:eastAsia="標楷體" w:hAnsi="標楷體"/>
          <w:sz w:val="28"/>
          <w:szCs w:val="28"/>
        </w:rPr>
        <w:t>停車場出租範圍內環境清潔及設施維護，若因維護不當致遭環保單位罰款者，悉由乙方自行負擔。</w:t>
      </w:r>
      <w:proofErr w:type="gramStart"/>
      <w:r>
        <w:rPr>
          <w:rFonts w:ascii="標楷體" w:eastAsia="標楷體" w:hAnsi="標楷體"/>
          <w:sz w:val="28"/>
          <w:szCs w:val="28"/>
        </w:rPr>
        <w:t>倘甲方</w:t>
      </w:r>
      <w:proofErr w:type="gramEnd"/>
      <w:r>
        <w:rPr>
          <w:rFonts w:ascii="標楷體" w:eastAsia="標楷體" w:hAnsi="標楷體"/>
          <w:sz w:val="28"/>
          <w:szCs w:val="28"/>
        </w:rPr>
        <w:t>連帶受罰者，其罰鍰仍由乙方全額負擔，如經甲方通知</w:t>
      </w:r>
      <w:r w:rsidR="005B7637">
        <w:rPr>
          <w:rFonts w:ascii="標楷體" w:eastAsia="標楷體" w:hAnsi="標楷體" w:hint="eastAsia"/>
          <w:sz w:val="28"/>
          <w:szCs w:val="28"/>
        </w:rPr>
        <w:t>限期改善，屆期</w:t>
      </w:r>
      <w:r>
        <w:rPr>
          <w:rFonts w:ascii="標楷體" w:eastAsia="標楷體" w:hAnsi="標楷體"/>
          <w:sz w:val="28"/>
          <w:szCs w:val="28"/>
        </w:rPr>
        <w:t>仍未改善者，甲方得</w:t>
      </w:r>
      <w:r w:rsidR="00565ADC">
        <w:rPr>
          <w:rFonts w:ascii="標楷體" w:eastAsia="標楷體" w:hAnsi="標楷體" w:hint="eastAsia"/>
          <w:sz w:val="28"/>
          <w:szCs w:val="28"/>
        </w:rPr>
        <w:t>依本契約第十五條規定處理</w:t>
      </w:r>
      <w:r>
        <w:rPr>
          <w:rFonts w:ascii="標楷體" w:eastAsia="標楷體" w:hAnsi="標楷體"/>
          <w:sz w:val="28"/>
          <w:szCs w:val="28"/>
        </w:rPr>
        <w:t>。</w:t>
      </w:r>
    </w:p>
    <w:p w14:paraId="224AD1BE" w14:textId="6904B1FD" w:rsidR="00565ADC" w:rsidRPr="00565ADC" w:rsidRDefault="00000000" w:rsidP="00565ADC">
      <w:pPr>
        <w:pStyle w:val="32"/>
        <w:numPr>
          <w:ilvl w:val="0"/>
          <w:numId w:val="7"/>
        </w:numPr>
        <w:snapToGrid w:val="0"/>
        <w:spacing w:line="400" w:lineRule="atLeast"/>
        <w:ind w:left="851" w:hanging="567"/>
        <w:jc w:val="both"/>
        <w:rPr>
          <w:rFonts w:ascii="標楷體" w:eastAsia="標楷體" w:hAnsi="標楷體"/>
          <w:sz w:val="28"/>
          <w:szCs w:val="28"/>
        </w:rPr>
      </w:pPr>
      <w:r>
        <w:rPr>
          <w:rFonts w:ascii="標楷體" w:eastAsia="標楷體" w:hAnsi="標楷體"/>
          <w:sz w:val="28"/>
          <w:szCs w:val="28"/>
        </w:rPr>
        <w:t>乙方應</w:t>
      </w:r>
      <w:r w:rsidR="00565ADC">
        <w:rPr>
          <w:rFonts w:ascii="標楷體" w:eastAsia="標楷體" w:hAnsi="標楷體" w:hint="eastAsia"/>
          <w:sz w:val="28"/>
          <w:szCs w:val="28"/>
        </w:rPr>
        <w:t>於</w:t>
      </w:r>
      <w:r>
        <w:rPr>
          <w:rFonts w:ascii="標楷體" w:eastAsia="標楷體" w:hAnsi="標楷體"/>
          <w:sz w:val="28"/>
          <w:szCs w:val="28"/>
        </w:rPr>
        <w:t>甲方通知</w:t>
      </w:r>
      <w:r w:rsidR="00565ADC">
        <w:rPr>
          <w:rFonts w:ascii="標楷體" w:eastAsia="標楷體" w:hAnsi="標楷體" w:hint="eastAsia"/>
          <w:sz w:val="28"/>
          <w:szCs w:val="28"/>
        </w:rPr>
        <w:t>之日起10</w:t>
      </w:r>
      <w:r>
        <w:rPr>
          <w:rFonts w:ascii="標楷體" w:eastAsia="標楷體" w:hAnsi="標楷體"/>
          <w:sz w:val="28"/>
          <w:szCs w:val="28"/>
        </w:rPr>
        <w:t>日內，會同甲方辦理</w:t>
      </w:r>
      <w:proofErr w:type="gramStart"/>
      <w:r>
        <w:rPr>
          <w:rFonts w:ascii="標楷體" w:eastAsia="標楷體" w:hAnsi="標楷體"/>
          <w:sz w:val="28"/>
          <w:szCs w:val="28"/>
        </w:rPr>
        <w:t>點交本停車場</w:t>
      </w:r>
      <w:proofErr w:type="gramEnd"/>
      <w:r>
        <w:rPr>
          <w:rFonts w:ascii="標楷體" w:eastAsia="標楷體" w:hAnsi="標楷體"/>
          <w:sz w:val="28"/>
          <w:szCs w:val="28"/>
        </w:rPr>
        <w:t>及其附屬設備</w:t>
      </w:r>
      <w:r w:rsidR="00565ADC">
        <w:rPr>
          <w:rFonts w:ascii="標楷體" w:eastAsia="標楷體" w:hAnsi="標楷體" w:hint="eastAsia"/>
          <w:sz w:val="28"/>
          <w:szCs w:val="28"/>
        </w:rPr>
        <w:t>之</w:t>
      </w:r>
      <w:r>
        <w:rPr>
          <w:rFonts w:ascii="標楷體" w:eastAsia="標楷體" w:hAnsi="標楷體"/>
          <w:sz w:val="28"/>
          <w:szCs w:val="28"/>
        </w:rPr>
        <w:t>點交</w:t>
      </w:r>
      <w:r w:rsidR="00565ADC">
        <w:rPr>
          <w:rFonts w:ascii="標楷體" w:eastAsia="標楷體" w:hAnsi="標楷體" w:hint="eastAsia"/>
          <w:sz w:val="28"/>
          <w:szCs w:val="28"/>
        </w:rPr>
        <w:t>。完成</w:t>
      </w:r>
      <w:proofErr w:type="gramStart"/>
      <w:r w:rsidR="00565ADC">
        <w:rPr>
          <w:rFonts w:ascii="標楷體" w:eastAsia="標楷體" w:hAnsi="標楷體" w:hint="eastAsia"/>
          <w:sz w:val="28"/>
          <w:szCs w:val="28"/>
        </w:rPr>
        <w:t>點交後</w:t>
      </w:r>
      <w:proofErr w:type="gramEnd"/>
      <w:r w:rsidR="00565ADC">
        <w:rPr>
          <w:rFonts w:ascii="標楷體" w:eastAsia="標楷體" w:hAnsi="標楷體" w:hint="eastAsia"/>
          <w:sz w:val="28"/>
          <w:szCs w:val="28"/>
        </w:rPr>
        <w:t>，出租標的之使用及管理責任移由乙方負責；乙方無正當理由</w:t>
      </w:r>
      <w:r w:rsidR="009D17F8">
        <w:rPr>
          <w:rFonts w:ascii="標楷體" w:eastAsia="標楷體" w:hAnsi="標楷體" w:hint="eastAsia"/>
          <w:sz w:val="28"/>
          <w:szCs w:val="28"/>
        </w:rPr>
        <w:t>逾期未辦理點交者，經甲方催告仍未辦理，甲方得</w:t>
      </w:r>
      <w:proofErr w:type="gramStart"/>
      <w:r w:rsidR="009D17F8">
        <w:rPr>
          <w:rFonts w:ascii="標楷體" w:eastAsia="標楷體" w:hAnsi="標楷體" w:hint="eastAsia"/>
          <w:sz w:val="28"/>
          <w:szCs w:val="28"/>
        </w:rPr>
        <w:t>逕</w:t>
      </w:r>
      <w:proofErr w:type="gramEnd"/>
      <w:r w:rsidR="009D17F8">
        <w:rPr>
          <w:rFonts w:ascii="標楷體" w:eastAsia="標楷體" w:hAnsi="標楷體" w:hint="eastAsia"/>
          <w:sz w:val="28"/>
          <w:szCs w:val="28"/>
        </w:rPr>
        <w:t>依現場記錄辦理點交。</w:t>
      </w:r>
    </w:p>
    <w:p w14:paraId="79B04D46" w14:textId="77777777" w:rsidR="00123F42" w:rsidRDefault="00000000">
      <w:pPr>
        <w:pStyle w:val="32"/>
        <w:numPr>
          <w:ilvl w:val="0"/>
          <w:numId w:val="7"/>
        </w:numPr>
        <w:snapToGrid w:val="0"/>
        <w:spacing w:line="400" w:lineRule="atLeast"/>
        <w:ind w:left="851" w:hanging="567"/>
        <w:jc w:val="both"/>
        <w:rPr>
          <w:rFonts w:ascii="標楷體" w:eastAsia="標楷體" w:hAnsi="標楷體"/>
          <w:sz w:val="28"/>
          <w:szCs w:val="28"/>
        </w:rPr>
      </w:pPr>
      <w:r>
        <w:rPr>
          <w:rFonts w:ascii="標楷體" w:eastAsia="標楷體" w:hAnsi="標楷體"/>
          <w:sz w:val="28"/>
          <w:szCs w:val="28"/>
        </w:rPr>
        <w:t>乙方會同</w:t>
      </w:r>
      <w:proofErr w:type="gramStart"/>
      <w:r>
        <w:rPr>
          <w:rFonts w:ascii="標楷體" w:eastAsia="標楷體" w:hAnsi="標楷體"/>
          <w:sz w:val="28"/>
          <w:szCs w:val="28"/>
        </w:rPr>
        <w:t>甲方點交</w:t>
      </w:r>
      <w:proofErr w:type="gramEnd"/>
      <w:r>
        <w:rPr>
          <w:rFonts w:ascii="標楷體" w:eastAsia="標楷體" w:hAnsi="標楷體"/>
          <w:sz w:val="28"/>
          <w:szCs w:val="28"/>
        </w:rPr>
        <w:t>停車場設施(備)等經營管理權移轉手續時，其相關設施(備)之規格、式樣、性能、機能等如有不符、不良或瑕疵等情事，甲方應於所交付之設施(備)點交清冊上載明，並於</w:t>
      </w:r>
      <w:proofErr w:type="gramStart"/>
      <w:r>
        <w:rPr>
          <w:rFonts w:ascii="標楷體" w:eastAsia="標楷體" w:hAnsi="標楷體"/>
          <w:sz w:val="28"/>
          <w:szCs w:val="28"/>
        </w:rPr>
        <w:t>點交後製作</w:t>
      </w:r>
      <w:proofErr w:type="gramEnd"/>
      <w:r>
        <w:rPr>
          <w:rFonts w:ascii="標楷體" w:eastAsia="標楷體" w:hAnsi="標楷體"/>
          <w:sz w:val="28"/>
          <w:szCs w:val="28"/>
        </w:rPr>
        <w:t>點交紀錄，乙方應出具點收證明書交付甲方，上開文件及附件均作為契約一部分。</w:t>
      </w:r>
    </w:p>
    <w:p w14:paraId="3ACB8C20" w14:textId="352BB87D" w:rsidR="005B7637" w:rsidRDefault="00000000" w:rsidP="005B7637">
      <w:pPr>
        <w:pStyle w:val="32"/>
        <w:numPr>
          <w:ilvl w:val="0"/>
          <w:numId w:val="7"/>
        </w:numPr>
        <w:snapToGrid w:val="0"/>
        <w:spacing w:line="400" w:lineRule="atLeast"/>
        <w:ind w:left="851" w:firstLine="0"/>
        <w:jc w:val="both"/>
        <w:rPr>
          <w:rFonts w:hint="eastAsia"/>
        </w:rPr>
      </w:pPr>
      <w:r w:rsidRPr="00E10C77">
        <w:rPr>
          <w:rFonts w:ascii="標楷體" w:eastAsia="標楷體" w:hAnsi="標楷體"/>
          <w:sz w:val="28"/>
          <w:szCs w:val="28"/>
        </w:rPr>
        <w:t>停車場設施(備)未依前項規定為任何記載者，視為在完整狀態下，由</w:t>
      </w:r>
      <w:r w:rsidR="008D7D09">
        <w:rPr>
          <w:rFonts w:ascii="標楷體" w:eastAsia="標楷體" w:hAnsi="標楷體" w:hint="eastAsia"/>
          <w:sz w:val="28"/>
          <w:szCs w:val="28"/>
        </w:rPr>
        <w:t xml:space="preserve">  </w:t>
      </w:r>
      <w:proofErr w:type="gramStart"/>
      <w:r w:rsidRPr="00E10C77">
        <w:rPr>
          <w:rFonts w:ascii="標楷體" w:eastAsia="標楷體" w:hAnsi="標楷體"/>
          <w:sz w:val="28"/>
          <w:szCs w:val="28"/>
        </w:rPr>
        <w:t>乙方點收訖</w:t>
      </w:r>
      <w:proofErr w:type="gramEnd"/>
      <w:r w:rsidRPr="00E10C77">
        <w:rPr>
          <w:rFonts w:ascii="標楷體" w:eastAsia="標楷體" w:hAnsi="標楷體"/>
          <w:sz w:val="28"/>
          <w:szCs w:val="28"/>
        </w:rPr>
        <w:t>。</w:t>
      </w:r>
    </w:p>
    <w:p w14:paraId="14E30939" w14:textId="601B4FBF" w:rsidR="00123F42" w:rsidRDefault="00000000">
      <w:pPr>
        <w:pStyle w:val="aff0"/>
        <w:ind w:left="1040" w:hanging="1040"/>
        <w:jc w:val="both"/>
        <w:rPr>
          <w:rFonts w:ascii="標楷體" w:eastAsia="標楷體" w:hAnsi="標楷體"/>
          <w:b/>
          <w:sz w:val="28"/>
          <w:szCs w:val="28"/>
        </w:rPr>
      </w:pPr>
      <w:r>
        <w:rPr>
          <w:rFonts w:ascii="標楷體" w:eastAsia="標楷體" w:hAnsi="標楷體"/>
          <w:b/>
          <w:sz w:val="28"/>
          <w:szCs w:val="28"/>
        </w:rPr>
        <w:t>第三條</w:t>
      </w:r>
      <w:r w:rsidR="00E5439F">
        <w:rPr>
          <w:rFonts w:ascii="標楷體" w:eastAsia="標楷體" w:hAnsi="標楷體" w:hint="eastAsia"/>
          <w:b/>
          <w:sz w:val="28"/>
          <w:szCs w:val="28"/>
        </w:rPr>
        <w:t xml:space="preserve"> </w:t>
      </w:r>
      <w:r>
        <w:rPr>
          <w:rFonts w:ascii="標楷體" w:eastAsia="標楷體" w:hAnsi="標楷體"/>
          <w:b/>
          <w:sz w:val="28"/>
          <w:szCs w:val="28"/>
        </w:rPr>
        <w:t>契約價金之給付</w:t>
      </w:r>
    </w:p>
    <w:p w14:paraId="7F18042E" w14:textId="251EDD91" w:rsidR="002173E1" w:rsidRPr="002173E1" w:rsidRDefault="004D2B94" w:rsidP="002173E1">
      <w:pPr>
        <w:pStyle w:val="afc"/>
        <w:numPr>
          <w:ilvl w:val="1"/>
          <w:numId w:val="8"/>
        </w:numPr>
        <w:ind w:left="993" w:hanging="567"/>
        <w:jc w:val="both"/>
        <w:rPr>
          <w:b/>
          <w:bCs/>
        </w:rPr>
      </w:pPr>
      <w:r>
        <w:rPr>
          <w:rFonts w:hint="eastAsia"/>
          <w:szCs w:val="28"/>
        </w:rPr>
        <w:t>本契約租賃期間為5年，租金總額為新臺幣</w:t>
      </w:r>
      <w:r w:rsidR="00FF6A78">
        <w:rPr>
          <w:color w:val="000000"/>
          <w:szCs w:val="28"/>
        </w:rPr>
        <w:t>○</w:t>
      </w:r>
      <w:r>
        <w:rPr>
          <w:rFonts w:hint="eastAsia"/>
          <w:szCs w:val="28"/>
        </w:rPr>
        <w:t>元，分5期繳納。租金起算日依本條第二款約定辦理。</w:t>
      </w:r>
    </w:p>
    <w:p w14:paraId="73CA031D" w14:textId="10E383C9" w:rsidR="002173E1" w:rsidRPr="003F65AA" w:rsidRDefault="002173E1" w:rsidP="002173E1">
      <w:pPr>
        <w:pStyle w:val="afc"/>
        <w:numPr>
          <w:ilvl w:val="1"/>
          <w:numId w:val="8"/>
        </w:numPr>
        <w:ind w:left="993" w:hanging="567"/>
        <w:jc w:val="both"/>
        <w:rPr>
          <w:b/>
          <w:bCs/>
        </w:rPr>
      </w:pPr>
      <w:r w:rsidRPr="002173E1">
        <w:rPr>
          <w:szCs w:val="28"/>
        </w:rPr>
        <w:lastRenderedPageBreak/>
        <w:t>乙方應按期（每一年為一期）支付租金，租金自營運日起開始計收</w:t>
      </w:r>
      <w:r w:rsidRPr="003F65AA">
        <w:rPr>
          <w:szCs w:val="28"/>
        </w:rPr>
        <w:t>。第一年期於營運日後</w:t>
      </w:r>
      <w:r w:rsidRPr="003F65AA">
        <w:rPr>
          <w:rFonts w:hint="eastAsia"/>
          <w:szCs w:val="28"/>
        </w:rPr>
        <w:t>3</w:t>
      </w:r>
      <w:r w:rsidRPr="003F65AA">
        <w:rPr>
          <w:szCs w:val="28"/>
        </w:rPr>
        <w:t>0個日曆天內繳納，第二年起各期租金應於當年</w:t>
      </w:r>
      <w:r w:rsidRPr="003F65AA">
        <w:rPr>
          <w:rFonts w:hint="eastAsia"/>
          <w:szCs w:val="28"/>
        </w:rPr>
        <w:t>度1</w:t>
      </w:r>
      <w:r w:rsidRPr="003F65AA">
        <w:rPr>
          <w:szCs w:val="28"/>
        </w:rPr>
        <w:t>月3</w:t>
      </w:r>
      <w:r w:rsidRPr="003F65AA">
        <w:rPr>
          <w:rFonts w:hint="eastAsia"/>
          <w:szCs w:val="28"/>
        </w:rPr>
        <w:t>1</w:t>
      </w:r>
      <w:r w:rsidRPr="003F65AA">
        <w:rPr>
          <w:szCs w:val="28"/>
        </w:rPr>
        <w:t>日前繳納，</w:t>
      </w:r>
      <w:r w:rsidR="006760F6" w:rsidRPr="003F65AA">
        <w:rPr>
          <w:rFonts w:hint="eastAsia"/>
          <w:bCs/>
          <w:szCs w:val="28"/>
        </w:rPr>
        <w:t>如</w:t>
      </w:r>
      <w:r w:rsidRPr="003F65AA">
        <w:rPr>
          <w:bCs/>
          <w:szCs w:val="28"/>
        </w:rPr>
        <w:t>未滿</w:t>
      </w:r>
      <w:proofErr w:type="gramStart"/>
      <w:r w:rsidRPr="003F65AA">
        <w:rPr>
          <w:bCs/>
          <w:szCs w:val="28"/>
        </w:rPr>
        <w:t>一年期依該</w:t>
      </w:r>
      <w:proofErr w:type="gramEnd"/>
      <w:r w:rsidRPr="003F65AA">
        <w:rPr>
          <w:bCs/>
          <w:szCs w:val="28"/>
        </w:rPr>
        <w:t>期實際天數計算租金</w:t>
      </w:r>
      <w:r w:rsidRPr="003F65AA">
        <w:rPr>
          <w:szCs w:val="28"/>
        </w:rPr>
        <w:t>。</w:t>
      </w:r>
    </w:p>
    <w:p w14:paraId="4ED43A7F" w14:textId="2FA3919A" w:rsidR="00123F42" w:rsidRDefault="00000000">
      <w:pPr>
        <w:pStyle w:val="afd"/>
        <w:numPr>
          <w:ilvl w:val="1"/>
          <w:numId w:val="8"/>
        </w:numPr>
        <w:spacing w:line="400" w:lineRule="atLeast"/>
        <w:ind w:left="992" w:hanging="567"/>
      </w:pPr>
      <w:r>
        <w:rPr>
          <w:rFonts w:ascii="標楷體" w:eastAsia="標楷體" w:hAnsi="標楷體"/>
          <w:szCs w:val="28"/>
        </w:rPr>
        <w:t>乙方應於每期租金繳納期限屆滿前以銀行本行支票或銀行匯款向甲方繳納，逾期未繳納者，以違約論，乙方應給付甲方每1日按當期租金千分之2計算</w:t>
      </w:r>
      <w:r w:rsidR="009D17F8">
        <w:rPr>
          <w:rFonts w:ascii="標楷體" w:eastAsia="標楷體" w:hAnsi="標楷體" w:hint="eastAsia"/>
          <w:szCs w:val="28"/>
        </w:rPr>
        <w:t>逾期</w:t>
      </w:r>
      <w:r>
        <w:rPr>
          <w:rFonts w:ascii="標楷體" w:eastAsia="標楷體" w:hAnsi="標楷體"/>
          <w:szCs w:val="28"/>
        </w:rPr>
        <w:t>違約金。逾期繳納在30日以上者，</w:t>
      </w:r>
      <w:r w:rsidR="009D17F8">
        <w:rPr>
          <w:rFonts w:ascii="標楷體" w:eastAsia="標楷體" w:hAnsi="標楷體" w:hint="eastAsia"/>
          <w:szCs w:val="28"/>
        </w:rPr>
        <w:t>經</w:t>
      </w:r>
      <w:r>
        <w:rPr>
          <w:rFonts w:ascii="標楷體" w:eastAsia="標楷體" w:hAnsi="標楷體"/>
          <w:szCs w:val="28"/>
        </w:rPr>
        <w:t>甲方</w:t>
      </w:r>
      <w:r w:rsidR="009D17F8">
        <w:rPr>
          <w:rFonts w:ascii="標楷體" w:eastAsia="標楷體" w:hAnsi="標楷體" w:hint="eastAsia"/>
          <w:szCs w:val="28"/>
        </w:rPr>
        <w:t>書面催告後仍未繳納者，甲方</w:t>
      </w:r>
      <w:r>
        <w:rPr>
          <w:rFonts w:ascii="標楷體" w:eastAsia="標楷體" w:hAnsi="標楷體"/>
          <w:szCs w:val="28"/>
        </w:rPr>
        <w:t>得</w:t>
      </w:r>
      <w:r w:rsidR="009D17F8">
        <w:rPr>
          <w:rFonts w:ascii="標楷體" w:eastAsia="標楷體" w:hAnsi="標楷體" w:hint="eastAsia"/>
          <w:szCs w:val="28"/>
        </w:rPr>
        <w:t>依第十五條規定</w:t>
      </w:r>
      <w:r>
        <w:rPr>
          <w:rFonts w:ascii="標楷體" w:eastAsia="標楷體" w:hAnsi="標楷體"/>
          <w:szCs w:val="28"/>
        </w:rPr>
        <w:t>終止契約，並</w:t>
      </w:r>
      <w:r w:rsidR="009D17F8">
        <w:rPr>
          <w:rFonts w:ascii="標楷體" w:eastAsia="標楷體" w:hAnsi="標楷體" w:hint="eastAsia"/>
          <w:szCs w:val="28"/>
        </w:rPr>
        <w:t>得依法請求</w:t>
      </w:r>
      <w:proofErr w:type="gramStart"/>
      <w:r w:rsidR="009D17F8">
        <w:rPr>
          <w:rFonts w:ascii="標楷體" w:eastAsia="標楷體" w:hAnsi="標楷體" w:hint="eastAsia"/>
          <w:szCs w:val="28"/>
        </w:rPr>
        <w:t>乙方返還</w:t>
      </w:r>
      <w:proofErr w:type="gramEnd"/>
      <w:r w:rsidR="009D17F8">
        <w:rPr>
          <w:rFonts w:ascii="標楷體" w:eastAsia="標楷體" w:hAnsi="標楷體" w:hint="eastAsia"/>
          <w:szCs w:val="28"/>
        </w:rPr>
        <w:t>租賃標的及清償積欠之租金、違約金及其他應負擔之費用。</w:t>
      </w:r>
      <w:r>
        <w:rPr>
          <w:rFonts w:ascii="標楷體" w:eastAsia="標楷體" w:hAnsi="標楷體"/>
          <w:b/>
          <w:szCs w:val="28"/>
        </w:rPr>
        <w:t xml:space="preserve">  </w:t>
      </w:r>
    </w:p>
    <w:p w14:paraId="3ED5000A" w14:textId="74BC41F5" w:rsidR="00123F42" w:rsidRDefault="00000000">
      <w:pPr>
        <w:pStyle w:val="aff0"/>
        <w:snapToGrid w:val="0"/>
        <w:spacing w:line="400" w:lineRule="atLeast"/>
        <w:ind w:left="1040" w:hanging="1040"/>
        <w:jc w:val="both"/>
        <w:rPr>
          <w:rFonts w:ascii="標楷體" w:eastAsia="標楷體" w:hAnsi="標楷體"/>
          <w:b/>
          <w:sz w:val="28"/>
          <w:szCs w:val="28"/>
        </w:rPr>
      </w:pPr>
      <w:r>
        <w:rPr>
          <w:rFonts w:ascii="標楷體" w:eastAsia="標楷體" w:hAnsi="標楷體"/>
          <w:b/>
          <w:sz w:val="28"/>
          <w:szCs w:val="28"/>
        </w:rPr>
        <w:t>第四條</w:t>
      </w:r>
      <w:r w:rsidR="00E10C77">
        <w:rPr>
          <w:rFonts w:ascii="標楷體" w:eastAsia="標楷體" w:hAnsi="標楷體" w:hint="eastAsia"/>
          <w:b/>
          <w:sz w:val="28"/>
          <w:szCs w:val="28"/>
        </w:rPr>
        <w:t xml:space="preserve"> </w:t>
      </w:r>
      <w:r>
        <w:rPr>
          <w:rFonts w:ascii="標楷體" w:eastAsia="標楷體" w:hAnsi="標楷體"/>
          <w:b/>
          <w:sz w:val="28"/>
          <w:szCs w:val="28"/>
        </w:rPr>
        <w:t>契約價金之調整</w:t>
      </w:r>
    </w:p>
    <w:p w14:paraId="0C6F5AAD" w14:textId="617630CD" w:rsidR="00123F42" w:rsidRDefault="00000000">
      <w:pPr>
        <w:pStyle w:val="afc"/>
        <w:numPr>
          <w:ilvl w:val="0"/>
          <w:numId w:val="9"/>
        </w:numPr>
        <w:spacing w:line="400" w:lineRule="atLeast"/>
        <w:ind w:left="992" w:hanging="567"/>
        <w:jc w:val="both"/>
        <w:rPr>
          <w:szCs w:val="28"/>
        </w:rPr>
      </w:pPr>
      <w:r>
        <w:rPr>
          <w:szCs w:val="28"/>
        </w:rPr>
        <w:t>甲方如因</w:t>
      </w:r>
      <w:r w:rsidR="009D17F8">
        <w:rPr>
          <w:rFonts w:hint="eastAsia"/>
          <w:szCs w:val="28"/>
        </w:rPr>
        <w:t>政府政策、公共建設、都市計畫或</w:t>
      </w:r>
      <w:r>
        <w:rPr>
          <w:szCs w:val="28"/>
        </w:rPr>
        <w:t>其他重大</w:t>
      </w:r>
      <w:r w:rsidR="009D17F8">
        <w:rPr>
          <w:rFonts w:hint="eastAsia"/>
          <w:szCs w:val="28"/>
        </w:rPr>
        <w:t>公共事由</w:t>
      </w:r>
      <w:r>
        <w:rPr>
          <w:szCs w:val="28"/>
        </w:rPr>
        <w:t>，</w:t>
      </w:r>
      <w:r w:rsidR="009D17F8">
        <w:rPr>
          <w:rFonts w:hint="eastAsia"/>
          <w:szCs w:val="28"/>
        </w:rPr>
        <w:t>依法</w:t>
      </w:r>
      <w:r>
        <w:rPr>
          <w:szCs w:val="28"/>
        </w:rPr>
        <w:t>須收回本停車場時，</w:t>
      </w:r>
      <w:r w:rsidR="009D17F8">
        <w:rPr>
          <w:rFonts w:hint="eastAsia"/>
          <w:szCs w:val="28"/>
        </w:rPr>
        <w:t>得終止租約。</w:t>
      </w:r>
      <w:r>
        <w:rPr>
          <w:szCs w:val="28"/>
        </w:rPr>
        <w:t>乙方應於接獲甲方通知之日起</w:t>
      </w:r>
      <w:r w:rsidR="009D17F8">
        <w:rPr>
          <w:rFonts w:hint="eastAsia"/>
          <w:szCs w:val="28"/>
        </w:rPr>
        <w:t>10日內</w:t>
      </w:r>
      <w:r>
        <w:rPr>
          <w:szCs w:val="28"/>
        </w:rPr>
        <w:t>停止營業</w:t>
      </w:r>
      <w:r w:rsidR="00EA42CA">
        <w:rPr>
          <w:rFonts w:hint="eastAsia"/>
          <w:szCs w:val="28"/>
        </w:rPr>
        <w:t>並返還租賃標的</w:t>
      </w:r>
      <w:r>
        <w:rPr>
          <w:szCs w:val="28"/>
        </w:rPr>
        <w:t>，租金按</w:t>
      </w:r>
      <w:r w:rsidR="00EA42CA">
        <w:rPr>
          <w:rFonts w:hint="eastAsia"/>
          <w:szCs w:val="28"/>
        </w:rPr>
        <w:t>實際承租期間計算；尚未發生之租金，依</w:t>
      </w:r>
      <w:r>
        <w:rPr>
          <w:szCs w:val="28"/>
        </w:rPr>
        <w:t>實際</w:t>
      </w:r>
      <w:r w:rsidR="00EA42CA">
        <w:rPr>
          <w:rFonts w:hint="eastAsia"/>
          <w:szCs w:val="28"/>
        </w:rPr>
        <w:t>情形結算</w:t>
      </w:r>
      <w:r>
        <w:rPr>
          <w:szCs w:val="28"/>
        </w:rPr>
        <w:t>，履約保證金</w:t>
      </w:r>
      <w:r w:rsidR="00EA42CA">
        <w:rPr>
          <w:rFonts w:hint="eastAsia"/>
          <w:szCs w:val="28"/>
        </w:rPr>
        <w:t>於扣除乙方應負擔之款項後</w:t>
      </w:r>
      <w:proofErr w:type="gramStart"/>
      <w:r w:rsidR="00EA42CA">
        <w:rPr>
          <w:rFonts w:hint="eastAsia"/>
          <w:szCs w:val="28"/>
        </w:rPr>
        <w:t>無息返還</w:t>
      </w:r>
      <w:proofErr w:type="gramEnd"/>
      <w:r w:rsidR="00EA42CA">
        <w:rPr>
          <w:rFonts w:hint="eastAsia"/>
          <w:szCs w:val="28"/>
        </w:rPr>
        <w:t>。</w:t>
      </w:r>
    </w:p>
    <w:p w14:paraId="26F64690" w14:textId="77777777" w:rsidR="00123F42" w:rsidRDefault="00000000">
      <w:pPr>
        <w:pStyle w:val="afc"/>
        <w:numPr>
          <w:ilvl w:val="0"/>
          <w:numId w:val="9"/>
        </w:numPr>
        <w:spacing w:line="400" w:lineRule="atLeast"/>
        <w:ind w:left="992" w:hanging="567"/>
        <w:jc w:val="both"/>
        <w:rPr>
          <w:szCs w:val="28"/>
        </w:rPr>
      </w:pPr>
      <w:r>
        <w:rPr>
          <w:szCs w:val="28"/>
        </w:rPr>
        <w:t>本停車場（包括附屬設備及設施）在經營管理權移轉後除因天災或其他不可抗力之事由，致發生毀損</w:t>
      </w:r>
      <w:proofErr w:type="gramStart"/>
      <w:r>
        <w:rPr>
          <w:szCs w:val="28"/>
        </w:rPr>
        <w:t>滅失外</w:t>
      </w:r>
      <w:proofErr w:type="gramEnd"/>
      <w:r>
        <w:rPr>
          <w:szCs w:val="28"/>
        </w:rPr>
        <w:t>，其餘之損害概由</w:t>
      </w:r>
      <w:proofErr w:type="gramStart"/>
      <w:r>
        <w:rPr>
          <w:szCs w:val="28"/>
        </w:rPr>
        <w:t>乙方負回復</w:t>
      </w:r>
      <w:proofErr w:type="gramEnd"/>
      <w:r>
        <w:rPr>
          <w:szCs w:val="28"/>
        </w:rPr>
        <w:t>原狀及賠償責任。如因乙方之疏失發生國家損害賠償責任時，亦應由</w:t>
      </w:r>
      <w:proofErr w:type="gramStart"/>
      <w:r>
        <w:rPr>
          <w:szCs w:val="28"/>
        </w:rPr>
        <w:t>乙方負賠償</w:t>
      </w:r>
      <w:proofErr w:type="gramEnd"/>
      <w:r>
        <w:rPr>
          <w:szCs w:val="28"/>
        </w:rPr>
        <w:t>責任。</w:t>
      </w:r>
    </w:p>
    <w:p w14:paraId="50FDC021" w14:textId="003A3613" w:rsidR="00123F42" w:rsidRDefault="00000000">
      <w:pPr>
        <w:pStyle w:val="afc"/>
        <w:numPr>
          <w:ilvl w:val="0"/>
          <w:numId w:val="9"/>
        </w:numPr>
        <w:spacing w:line="400" w:lineRule="atLeast"/>
        <w:ind w:left="992" w:hanging="567"/>
        <w:jc w:val="both"/>
        <w:rPr>
          <w:szCs w:val="28"/>
        </w:rPr>
      </w:pPr>
      <w:r>
        <w:rPr>
          <w:szCs w:val="28"/>
        </w:rPr>
        <w:t>乙方於經營停車場管理業務時，不論任何人為因素或天然災害造成停放車輛</w:t>
      </w:r>
      <w:r w:rsidR="001729B6">
        <w:rPr>
          <w:rFonts w:hint="eastAsia"/>
          <w:szCs w:val="28"/>
        </w:rPr>
        <w:t>遺失、</w:t>
      </w:r>
      <w:r>
        <w:rPr>
          <w:szCs w:val="28"/>
        </w:rPr>
        <w:t>受損或人員受傷，概由乙方負責，與甲方無關</w:t>
      </w:r>
      <w:r w:rsidR="00EA42CA">
        <w:rPr>
          <w:rFonts w:hint="eastAsia"/>
          <w:szCs w:val="28"/>
        </w:rPr>
        <w:t>。但因不可歸責於乙方之事由所致者，不在此限。</w:t>
      </w:r>
    </w:p>
    <w:p w14:paraId="31C08635" w14:textId="04F7D5EB" w:rsidR="00123F42" w:rsidRDefault="00000000">
      <w:pPr>
        <w:pStyle w:val="aff0"/>
        <w:numPr>
          <w:ilvl w:val="0"/>
          <w:numId w:val="9"/>
        </w:numPr>
        <w:snapToGrid w:val="0"/>
        <w:spacing w:line="400" w:lineRule="atLeast"/>
        <w:ind w:left="992" w:hanging="567"/>
        <w:jc w:val="both"/>
        <w:rPr>
          <w:rFonts w:ascii="標楷體" w:eastAsia="標楷體" w:hAnsi="標楷體"/>
          <w:sz w:val="28"/>
          <w:szCs w:val="28"/>
        </w:rPr>
      </w:pPr>
      <w:r>
        <w:rPr>
          <w:rFonts w:ascii="標楷體" w:eastAsia="標楷體" w:hAnsi="標楷體"/>
          <w:sz w:val="28"/>
          <w:szCs w:val="28"/>
        </w:rPr>
        <w:t>因</w:t>
      </w:r>
      <w:r w:rsidR="00EA42CA">
        <w:rPr>
          <w:rFonts w:ascii="標楷體" w:eastAsia="標楷體" w:hAnsi="標楷體" w:hint="eastAsia"/>
          <w:sz w:val="28"/>
          <w:szCs w:val="28"/>
        </w:rPr>
        <w:t>地震、海嘯、法定傳染病或其他非可歸責於雙方且無法預見、避免或克服之重大事故，</w:t>
      </w:r>
      <w:proofErr w:type="gramStart"/>
      <w:r w:rsidR="00EA42CA">
        <w:rPr>
          <w:rFonts w:ascii="標楷體" w:eastAsia="標楷體" w:hAnsi="標楷體" w:hint="eastAsia"/>
          <w:sz w:val="28"/>
          <w:szCs w:val="28"/>
        </w:rPr>
        <w:t>致乙方</w:t>
      </w:r>
      <w:proofErr w:type="gramEnd"/>
      <w:r w:rsidR="00EA42CA">
        <w:rPr>
          <w:rFonts w:ascii="標楷體" w:eastAsia="標楷體" w:hAnsi="標楷體" w:hint="eastAsia"/>
          <w:sz w:val="28"/>
          <w:szCs w:val="28"/>
        </w:rPr>
        <w:t>全部或部分無法使用租賃標的者，雙方得依實際受影響程度協議減免租金或採取其他適當處理方式。</w:t>
      </w:r>
    </w:p>
    <w:p w14:paraId="41E97F63" w14:textId="4A9F6610" w:rsidR="00123F42" w:rsidRDefault="00000000">
      <w:pPr>
        <w:pStyle w:val="aff0"/>
        <w:ind w:left="1040" w:hanging="1040"/>
        <w:jc w:val="both"/>
        <w:rPr>
          <w:rFonts w:ascii="標楷體" w:eastAsia="標楷體" w:hAnsi="標楷體"/>
          <w:b/>
          <w:sz w:val="28"/>
          <w:szCs w:val="28"/>
        </w:rPr>
      </w:pPr>
      <w:r>
        <w:rPr>
          <w:rFonts w:ascii="標楷體" w:eastAsia="標楷體" w:hAnsi="標楷體"/>
          <w:b/>
          <w:sz w:val="28"/>
          <w:szCs w:val="28"/>
        </w:rPr>
        <w:t>第五條</w:t>
      </w:r>
      <w:r w:rsidR="00E5439F">
        <w:rPr>
          <w:rFonts w:ascii="標楷體" w:eastAsia="標楷體" w:hAnsi="標楷體" w:hint="eastAsia"/>
          <w:b/>
          <w:sz w:val="28"/>
          <w:szCs w:val="28"/>
        </w:rPr>
        <w:t xml:space="preserve"> </w:t>
      </w:r>
      <w:r w:rsidR="00EA42CA">
        <w:rPr>
          <w:rFonts w:ascii="標楷體" w:eastAsia="標楷體" w:hAnsi="標楷體" w:hint="eastAsia"/>
          <w:b/>
          <w:sz w:val="28"/>
          <w:szCs w:val="28"/>
        </w:rPr>
        <w:t>營運及相關法令遵守</w:t>
      </w:r>
    </w:p>
    <w:p w14:paraId="35C8D487" w14:textId="746CC328" w:rsidR="00123F42" w:rsidRDefault="00EA42CA" w:rsidP="00EA42CA">
      <w:pPr>
        <w:pStyle w:val="aff0"/>
        <w:ind w:left="1040" w:hanging="1040"/>
        <w:jc w:val="both"/>
        <w:rPr>
          <w:rFonts w:ascii="標楷體" w:eastAsia="標楷體" w:hAnsi="標楷體"/>
          <w:sz w:val="28"/>
          <w:szCs w:val="28"/>
        </w:rPr>
      </w:pPr>
      <w:r>
        <w:rPr>
          <w:rFonts w:ascii="標楷體" w:eastAsia="標楷體" w:hAnsi="標楷體" w:hint="eastAsia"/>
          <w:b/>
          <w:sz w:val="28"/>
          <w:szCs w:val="28"/>
        </w:rPr>
        <w:t xml:space="preserve"> </w:t>
      </w:r>
      <w:r w:rsidR="00613990">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A42CA">
        <w:rPr>
          <w:rFonts w:ascii="標楷體" w:eastAsia="標楷體" w:hAnsi="標楷體" w:hint="eastAsia"/>
          <w:bCs/>
          <w:sz w:val="28"/>
          <w:szCs w:val="28"/>
        </w:rPr>
        <w:t>(</w:t>
      </w:r>
      <w:proofErr w:type="gramStart"/>
      <w:r w:rsidRPr="00EA42CA">
        <w:rPr>
          <w:rFonts w:ascii="標楷體" w:eastAsia="標楷體" w:hAnsi="標楷體" w:hint="eastAsia"/>
          <w:bCs/>
          <w:sz w:val="28"/>
          <w:szCs w:val="28"/>
        </w:rPr>
        <w:t>一</w:t>
      </w:r>
      <w:proofErr w:type="gramEnd"/>
      <w:r w:rsidRPr="00EA42CA">
        <w:rPr>
          <w:rFonts w:ascii="標楷體" w:eastAsia="標楷體" w:hAnsi="標楷體" w:hint="eastAsia"/>
          <w:bCs/>
          <w:sz w:val="28"/>
          <w:szCs w:val="28"/>
        </w:rPr>
        <w:t>)</w:t>
      </w:r>
      <w:r w:rsidRPr="00EA42CA">
        <w:rPr>
          <w:rFonts w:ascii="標楷體" w:eastAsia="標楷體" w:hAnsi="標楷體"/>
          <w:sz w:val="28"/>
          <w:szCs w:val="28"/>
        </w:rPr>
        <w:t>乙方</w:t>
      </w:r>
      <w:r w:rsidRPr="00EA42CA">
        <w:rPr>
          <w:rFonts w:ascii="標楷體" w:eastAsia="標楷體" w:hAnsi="標楷體" w:hint="eastAsia"/>
          <w:sz w:val="28"/>
          <w:szCs w:val="28"/>
        </w:rPr>
        <w:t>經營本停車場，</w:t>
      </w:r>
      <w:r w:rsidRPr="00EA42CA">
        <w:rPr>
          <w:rFonts w:ascii="標楷體" w:eastAsia="標楷體" w:hAnsi="標楷體"/>
          <w:sz w:val="28"/>
          <w:szCs w:val="28"/>
        </w:rPr>
        <w:t>應依身心障礙者權益保障法、原住民族工作權保障法</w:t>
      </w:r>
      <w:r w:rsidRPr="00EA42CA">
        <w:rPr>
          <w:rFonts w:ascii="標楷體" w:eastAsia="標楷體" w:hAnsi="標楷體" w:hint="eastAsia"/>
          <w:sz w:val="28"/>
          <w:szCs w:val="28"/>
        </w:rPr>
        <w:t>、勞動基準法、停車場法、消防法、職業安全衛生法及其他相關法令辦理；依法應辦理相關事項者，由乙方自行負責</w:t>
      </w:r>
      <w:r>
        <w:rPr>
          <w:rFonts w:ascii="標楷體" w:eastAsia="標楷體" w:hAnsi="標楷體" w:hint="eastAsia"/>
          <w:sz w:val="28"/>
          <w:szCs w:val="28"/>
        </w:rPr>
        <w:t>。</w:t>
      </w:r>
    </w:p>
    <w:p w14:paraId="1F3849B0" w14:textId="767EAAD6" w:rsidR="006E5D13" w:rsidRDefault="00EA42CA" w:rsidP="006E5D13">
      <w:pPr>
        <w:pStyle w:val="aff0"/>
        <w:ind w:left="1040" w:hanging="1040"/>
        <w:jc w:val="both"/>
        <w:rPr>
          <w:rFonts w:ascii="標楷體" w:eastAsia="標楷體" w:hAnsi="標楷體"/>
          <w:sz w:val="28"/>
          <w:szCs w:val="28"/>
        </w:rPr>
      </w:pPr>
      <w:r>
        <w:rPr>
          <w:rFonts w:ascii="標楷體" w:eastAsia="標楷體" w:hAnsi="標楷體" w:hint="eastAsia"/>
          <w:sz w:val="28"/>
          <w:szCs w:val="28"/>
        </w:rPr>
        <w:t xml:space="preserve"> </w:t>
      </w:r>
      <w:r w:rsidR="00613990">
        <w:rPr>
          <w:rFonts w:ascii="標楷體" w:eastAsia="標楷體" w:hAnsi="標楷體" w:hint="eastAsia"/>
          <w:sz w:val="28"/>
          <w:szCs w:val="28"/>
        </w:rPr>
        <w:t xml:space="preserve"> </w:t>
      </w:r>
      <w:r w:rsidR="006E5D13">
        <w:rPr>
          <w:rFonts w:ascii="標楷體" w:eastAsia="標楷體" w:hAnsi="標楷體" w:hint="eastAsia"/>
          <w:sz w:val="28"/>
          <w:szCs w:val="28"/>
        </w:rPr>
        <w:t xml:space="preserve"> </w:t>
      </w:r>
      <w:r>
        <w:rPr>
          <w:rFonts w:ascii="標楷體" w:eastAsia="標楷體" w:hAnsi="標楷體" w:hint="eastAsia"/>
          <w:sz w:val="28"/>
          <w:szCs w:val="28"/>
        </w:rPr>
        <w:t>(二)</w:t>
      </w:r>
      <w:r w:rsidR="006E5D13">
        <w:rPr>
          <w:rFonts w:ascii="標楷體" w:eastAsia="標楷體" w:hAnsi="標楷體" w:hint="eastAsia"/>
          <w:sz w:val="28"/>
          <w:szCs w:val="28"/>
        </w:rPr>
        <w:t>乙方如依法應繳納差額補助費、代金或其他費用，應自行負擔。</w:t>
      </w:r>
    </w:p>
    <w:p w14:paraId="748E1788" w14:textId="71AE6681" w:rsidR="00123F42" w:rsidRDefault="00000000">
      <w:pPr>
        <w:pStyle w:val="aff0"/>
        <w:ind w:left="1040" w:hanging="1040"/>
        <w:jc w:val="both"/>
        <w:rPr>
          <w:rFonts w:ascii="標楷體" w:eastAsia="標楷體" w:hAnsi="標楷體"/>
          <w:b/>
          <w:sz w:val="28"/>
          <w:szCs w:val="28"/>
        </w:rPr>
      </w:pPr>
      <w:r>
        <w:rPr>
          <w:rFonts w:ascii="標楷體" w:eastAsia="標楷體" w:hAnsi="標楷體"/>
          <w:b/>
          <w:sz w:val="28"/>
          <w:szCs w:val="28"/>
        </w:rPr>
        <w:t>第六條</w:t>
      </w:r>
      <w:r w:rsidR="00E5439F">
        <w:rPr>
          <w:rFonts w:ascii="標楷體" w:eastAsia="標楷體" w:hAnsi="標楷體" w:hint="eastAsia"/>
          <w:b/>
          <w:sz w:val="28"/>
          <w:szCs w:val="28"/>
        </w:rPr>
        <w:t xml:space="preserve"> </w:t>
      </w:r>
      <w:r>
        <w:rPr>
          <w:rFonts w:ascii="標楷體" w:eastAsia="標楷體" w:hAnsi="標楷體"/>
          <w:b/>
          <w:sz w:val="28"/>
          <w:szCs w:val="28"/>
        </w:rPr>
        <w:t>稅捐及其他費用</w:t>
      </w:r>
    </w:p>
    <w:p w14:paraId="0A29AA1B" w14:textId="77777777" w:rsidR="00123F42" w:rsidRDefault="00000000">
      <w:pPr>
        <w:pStyle w:val="afc"/>
        <w:ind w:left="993" w:firstLine="0"/>
        <w:jc w:val="both"/>
      </w:pPr>
      <w:r>
        <w:t>經營管理權移轉後，因經營業務上所需之相關費用負擔區分如下：</w:t>
      </w:r>
    </w:p>
    <w:p w14:paraId="7B6F7E49" w14:textId="0C7C972E" w:rsidR="00123F42" w:rsidRDefault="00B6146D">
      <w:pPr>
        <w:pStyle w:val="32"/>
        <w:numPr>
          <w:ilvl w:val="0"/>
          <w:numId w:val="10"/>
        </w:numPr>
        <w:ind w:left="993" w:hanging="567"/>
        <w:jc w:val="both"/>
        <w:rPr>
          <w:rFonts w:hint="eastAsia"/>
        </w:rPr>
      </w:pPr>
      <w:r>
        <w:rPr>
          <w:rFonts w:ascii="標楷體" w:eastAsia="標楷體" w:hAnsi="標楷體" w:hint="eastAsia"/>
          <w:sz w:val="28"/>
        </w:rPr>
        <w:t>3筆地號之</w:t>
      </w:r>
      <w:r>
        <w:rPr>
          <w:rFonts w:ascii="標楷體" w:eastAsia="標楷體" w:hAnsi="標楷體"/>
          <w:sz w:val="28"/>
        </w:rPr>
        <w:t>地價稅</w:t>
      </w:r>
      <w:r w:rsidR="006D3528">
        <w:rPr>
          <w:rFonts w:ascii="標楷體" w:eastAsia="標楷體" w:hAnsi="標楷體" w:hint="eastAsia"/>
          <w:sz w:val="28"/>
        </w:rPr>
        <w:t>及</w:t>
      </w:r>
      <w:r>
        <w:rPr>
          <w:rFonts w:ascii="標楷體" w:eastAsia="標楷體" w:hAnsi="標楷體"/>
          <w:sz w:val="28"/>
        </w:rPr>
        <w:t>房屋稅由乙方負擔。</w:t>
      </w:r>
    </w:p>
    <w:p w14:paraId="7F4CA45C" w14:textId="0DCD397A" w:rsidR="00123F42" w:rsidRDefault="006D3528">
      <w:pPr>
        <w:pStyle w:val="32"/>
        <w:numPr>
          <w:ilvl w:val="0"/>
          <w:numId w:val="10"/>
        </w:numPr>
        <w:ind w:left="993" w:hanging="567"/>
        <w:jc w:val="both"/>
        <w:rPr>
          <w:rFonts w:ascii="標楷體" w:eastAsia="標楷體" w:hAnsi="標楷體"/>
          <w:sz w:val="28"/>
          <w:szCs w:val="28"/>
        </w:rPr>
      </w:pPr>
      <w:r>
        <w:rPr>
          <w:rFonts w:ascii="標楷體" w:eastAsia="標楷體" w:hAnsi="標楷體" w:hint="eastAsia"/>
          <w:sz w:val="28"/>
          <w:szCs w:val="28"/>
        </w:rPr>
        <w:t>保險費用及</w:t>
      </w:r>
      <w:r>
        <w:rPr>
          <w:rFonts w:ascii="標楷體" w:eastAsia="標楷體" w:hAnsi="標楷體"/>
          <w:sz w:val="28"/>
          <w:szCs w:val="28"/>
        </w:rPr>
        <w:t>停車場所需設備及保養維修等費用(電錶、自動繳費系統及自動柵欄機等)</w:t>
      </w:r>
      <w:r w:rsidR="005B7637">
        <w:rPr>
          <w:rFonts w:ascii="標楷體" w:eastAsia="標楷體" w:hAnsi="標楷體" w:hint="eastAsia"/>
          <w:sz w:val="28"/>
          <w:szCs w:val="28"/>
        </w:rPr>
        <w:t>，由乙方負擔。</w:t>
      </w:r>
    </w:p>
    <w:p w14:paraId="3A4A68B7" w14:textId="210D0522" w:rsidR="00123F42" w:rsidRDefault="00CC7548">
      <w:pPr>
        <w:pStyle w:val="32"/>
        <w:numPr>
          <w:ilvl w:val="0"/>
          <w:numId w:val="10"/>
        </w:numPr>
        <w:ind w:left="993" w:hanging="567"/>
        <w:jc w:val="both"/>
        <w:rPr>
          <w:rFonts w:ascii="標楷體" w:eastAsia="標楷體" w:hAnsi="標楷體"/>
          <w:sz w:val="28"/>
          <w:szCs w:val="28"/>
        </w:rPr>
      </w:pPr>
      <w:r>
        <w:rPr>
          <w:rFonts w:ascii="標楷體" w:eastAsia="標楷體" w:hAnsi="標楷體" w:hint="eastAsia"/>
          <w:sz w:val="28"/>
          <w:szCs w:val="28"/>
        </w:rPr>
        <w:t>停車票證、收據、標示牌及營運所需之</w:t>
      </w:r>
      <w:r>
        <w:rPr>
          <w:rFonts w:ascii="標楷體" w:eastAsia="標楷體" w:hAnsi="標楷體"/>
          <w:sz w:val="28"/>
          <w:szCs w:val="28"/>
        </w:rPr>
        <w:t>印刷費</w:t>
      </w:r>
      <w:r>
        <w:rPr>
          <w:rFonts w:ascii="標楷體" w:eastAsia="標楷體" w:hAnsi="標楷體" w:hint="eastAsia"/>
          <w:sz w:val="28"/>
          <w:szCs w:val="28"/>
        </w:rPr>
        <w:t>，</w:t>
      </w:r>
      <w:r>
        <w:rPr>
          <w:rFonts w:ascii="標楷體" w:eastAsia="標楷體" w:hAnsi="標楷體"/>
          <w:sz w:val="28"/>
          <w:szCs w:val="28"/>
        </w:rPr>
        <w:t>由乙方負擔。</w:t>
      </w:r>
    </w:p>
    <w:p w14:paraId="53A001BB" w14:textId="77777777" w:rsidR="00123F42" w:rsidRDefault="00000000">
      <w:pPr>
        <w:pStyle w:val="32"/>
        <w:numPr>
          <w:ilvl w:val="0"/>
          <w:numId w:val="10"/>
        </w:numPr>
        <w:ind w:left="993" w:hanging="567"/>
        <w:jc w:val="both"/>
        <w:rPr>
          <w:rFonts w:ascii="標楷體" w:eastAsia="標楷體" w:hAnsi="標楷體"/>
          <w:sz w:val="28"/>
          <w:szCs w:val="28"/>
        </w:rPr>
      </w:pPr>
      <w:r>
        <w:rPr>
          <w:rFonts w:ascii="標楷體" w:eastAsia="標楷體" w:hAnsi="標楷體"/>
          <w:sz w:val="28"/>
          <w:szCs w:val="28"/>
        </w:rPr>
        <w:t>其他稅捐（營業稅及營利事業所得稅等）由乙方負擔。</w:t>
      </w:r>
    </w:p>
    <w:p w14:paraId="3C6F4730" w14:textId="4B2E34CB" w:rsidR="00123F42" w:rsidRDefault="00000000">
      <w:pPr>
        <w:pStyle w:val="32"/>
        <w:numPr>
          <w:ilvl w:val="0"/>
          <w:numId w:val="10"/>
        </w:numPr>
        <w:ind w:left="993" w:hanging="567"/>
        <w:jc w:val="both"/>
        <w:rPr>
          <w:rFonts w:ascii="標楷體" w:eastAsia="標楷體" w:hAnsi="標楷體"/>
          <w:sz w:val="28"/>
          <w:szCs w:val="28"/>
        </w:rPr>
      </w:pPr>
      <w:r>
        <w:rPr>
          <w:rFonts w:ascii="標楷體" w:eastAsia="標楷體" w:hAnsi="標楷體"/>
          <w:sz w:val="28"/>
          <w:szCs w:val="28"/>
        </w:rPr>
        <w:t>本停車場之電費</w:t>
      </w:r>
      <w:r w:rsidR="00A4758A">
        <w:rPr>
          <w:rFonts w:ascii="標楷體" w:eastAsia="標楷體" w:hAnsi="標楷體" w:hint="eastAsia"/>
          <w:sz w:val="28"/>
          <w:szCs w:val="28"/>
        </w:rPr>
        <w:t>，</w:t>
      </w:r>
      <w:proofErr w:type="gramStart"/>
      <w:r>
        <w:rPr>
          <w:rFonts w:ascii="標楷體" w:eastAsia="標楷體" w:hAnsi="標楷體"/>
          <w:sz w:val="28"/>
          <w:szCs w:val="28"/>
        </w:rPr>
        <w:t>按櫻緣丘</w:t>
      </w:r>
      <w:proofErr w:type="gramEnd"/>
      <w:r>
        <w:rPr>
          <w:rFonts w:ascii="標楷體" w:eastAsia="標楷體" w:hAnsi="標楷體"/>
          <w:sz w:val="28"/>
          <w:szCs w:val="28"/>
        </w:rPr>
        <w:t>停車場電費分</w:t>
      </w:r>
      <w:proofErr w:type="gramStart"/>
      <w:r>
        <w:rPr>
          <w:rFonts w:ascii="標楷體" w:eastAsia="標楷體" w:hAnsi="標楷體"/>
          <w:sz w:val="28"/>
          <w:szCs w:val="28"/>
        </w:rPr>
        <w:t>錶</w:t>
      </w:r>
      <w:proofErr w:type="gramEnd"/>
      <w:r w:rsidR="00A4758A">
        <w:rPr>
          <w:rFonts w:ascii="標楷體" w:eastAsia="標楷體" w:hAnsi="標楷體" w:hint="eastAsia"/>
          <w:sz w:val="28"/>
          <w:szCs w:val="28"/>
        </w:rPr>
        <w:t>實際</w:t>
      </w:r>
      <w:r>
        <w:rPr>
          <w:rFonts w:ascii="標楷體" w:eastAsia="標楷體" w:hAnsi="標楷體"/>
          <w:sz w:val="28"/>
          <w:szCs w:val="28"/>
        </w:rPr>
        <w:t>使用度數</w:t>
      </w:r>
      <w:r w:rsidR="00A4758A">
        <w:rPr>
          <w:rFonts w:ascii="標楷體" w:eastAsia="標楷體" w:hAnsi="標楷體" w:hint="eastAsia"/>
          <w:sz w:val="28"/>
          <w:szCs w:val="28"/>
        </w:rPr>
        <w:t>計算；</w:t>
      </w:r>
      <w:r>
        <w:rPr>
          <w:rFonts w:ascii="標楷體" w:eastAsia="標楷體" w:hAnsi="標楷體"/>
          <w:sz w:val="28"/>
          <w:szCs w:val="28"/>
        </w:rPr>
        <w:t>每度</w:t>
      </w:r>
      <w:r w:rsidR="00A4758A">
        <w:rPr>
          <w:rFonts w:ascii="標楷體" w:eastAsia="標楷體" w:hAnsi="標楷體" w:hint="eastAsia"/>
          <w:sz w:val="28"/>
          <w:szCs w:val="28"/>
        </w:rPr>
        <w:t>電費</w:t>
      </w:r>
      <w:r>
        <w:rPr>
          <w:rFonts w:ascii="標楷體" w:eastAsia="標楷體" w:hAnsi="標楷體"/>
          <w:sz w:val="28"/>
          <w:szCs w:val="28"/>
        </w:rPr>
        <w:t>單價</w:t>
      </w:r>
      <w:r w:rsidR="00A4758A">
        <w:rPr>
          <w:rFonts w:ascii="標楷體" w:eastAsia="標楷體" w:hAnsi="標楷體" w:hint="eastAsia"/>
          <w:sz w:val="28"/>
          <w:szCs w:val="28"/>
        </w:rPr>
        <w:t>以</w:t>
      </w:r>
      <w:r>
        <w:rPr>
          <w:rFonts w:ascii="標楷體" w:eastAsia="標楷體" w:hAnsi="標楷體"/>
          <w:sz w:val="28"/>
          <w:szCs w:val="28"/>
        </w:rPr>
        <w:t>當期</w:t>
      </w:r>
      <w:r w:rsidR="00A4758A">
        <w:rPr>
          <w:rFonts w:ascii="標楷體" w:eastAsia="標楷體" w:hAnsi="標楷體" w:hint="eastAsia"/>
          <w:sz w:val="28"/>
          <w:szCs w:val="28"/>
        </w:rPr>
        <w:t>總</w:t>
      </w:r>
      <w:r>
        <w:rPr>
          <w:rFonts w:ascii="標楷體" w:eastAsia="標楷體" w:hAnsi="標楷體"/>
          <w:sz w:val="28"/>
          <w:szCs w:val="28"/>
        </w:rPr>
        <w:t>電費除以總電錶</w:t>
      </w:r>
      <w:r w:rsidR="00A4758A">
        <w:rPr>
          <w:rFonts w:ascii="標楷體" w:eastAsia="標楷體" w:hAnsi="標楷體" w:hint="eastAsia"/>
          <w:sz w:val="28"/>
          <w:szCs w:val="28"/>
        </w:rPr>
        <w:t>使用</w:t>
      </w:r>
      <w:r>
        <w:rPr>
          <w:rFonts w:ascii="標楷體" w:eastAsia="標楷體" w:hAnsi="標楷體"/>
          <w:sz w:val="28"/>
          <w:szCs w:val="28"/>
        </w:rPr>
        <w:t>度數計算</w:t>
      </w:r>
      <w:r w:rsidR="00A4758A">
        <w:rPr>
          <w:rFonts w:ascii="標楷體" w:eastAsia="標楷體" w:hAnsi="標楷體" w:hint="eastAsia"/>
          <w:sz w:val="28"/>
          <w:szCs w:val="28"/>
        </w:rPr>
        <w:t>，由乙方依實際分</w:t>
      </w:r>
      <w:proofErr w:type="gramStart"/>
      <w:r w:rsidR="00A4758A">
        <w:rPr>
          <w:rFonts w:ascii="標楷體" w:eastAsia="標楷體" w:hAnsi="標楷體" w:hint="eastAsia"/>
          <w:sz w:val="28"/>
          <w:szCs w:val="28"/>
        </w:rPr>
        <w:t>錶</w:t>
      </w:r>
      <w:proofErr w:type="gramEnd"/>
      <w:r w:rsidR="00A4758A">
        <w:rPr>
          <w:rFonts w:ascii="標楷體" w:eastAsia="標楷體" w:hAnsi="標楷體" w:hint="eastAsia"/>
          <w:sz w:val="28"/>
          <w:szCs w:val="28"/>
        </w:rPr>
        <w:t>使用度數負擔</w:t>
      </w:r>
      <w:r>
        <w:rPr>
          <w:rFonts w:ascii="標楷體" w:eastAsia="標楷體" w:hAnsi="標楷體"/>
          <w:sz w:val="28"/>
          <w:szCs w:val="28"/>
        </w:rPr>
        <w:t>。</w:t>
      </w:r>
    </w:p>
    <w:p w14:paraId="140AD7A1" w14:textId="77777777" w:rsidR="00123F42" w:rsidRDefault="00000000">
      <w:pPr>
        <w:pStyle w:val="32"/>
        <w:numPr>
          <w:ilvl w:val="0"/>
          <w:numId w:val="10"/>
        </w:numPr>
        <w:ind w:left="993" w:hanging="567"/>
        <w:jc w:val="both"/>
        <w:rPr>
          <w:rFonts w:ascii="標楷體" w:eastAsia="標楷體" w:hAnsi="標楷體"/>
          <w:sz w:val="28"/>
          <w:szCs w:val="28"/>
        </w:rPr>
      </w:pPr>
      <w:r>
        <w:rPr>
          <w:rFonts w:ascii="標楷體" w:eastAsia="標楷體" w:hAnsi="標楷體"/>
          <w:sz w:val="28"/>
          <w:szCs w:val="28"/>
        </w:rPr>
        <w:lastRenderedPageBreak/>
        <w:t>乙方所分攤繳納之費用，由甲方開立收據或</w:t>
      </w:r>
      <w:proofErr w:type="gramStart"/>
      <w:r>
        <w:rPr>
          <w:rFonts w:ascii="標楷體" w:eastAsia="標楷體" w:hAnsi="標楷體"/>
          <w:sz w:val="28"/>
          <w:szCs w:val="28"/>
        </w:rPr>
        <w:t>證明供乙方</w:t>
      </w:r>
      <w:proofErr w:type="gramEnd"/>
      <w:r>
        <w:rPr>
          <w:rFonts w:ascii="標楷體" w:eastAsia="標楷體" w:hAnsi="標楷體"/>
          <w:sz w:val="28"/>
          <w:szCs w:val="28"/>
        </w:rPr>
        <w:t>收執。</w:t>
      </w:r>
    </w:p>
    <w:p w14:paraId="7EFEF122" w14:textId="22607B96" w:rsidR="00123F42" w:rsidRDefault="00000000">
      <w:pPr>
        <w:pStyle w:val="32"/>
        <w:numPr>
          <w:ilvl w:val="0"/>
          <w:numId w:val="10"/>
        </w:numPr>
        <w:ind w:left="993" w:hanging="567"/>
        <w:jc w:val="both"/>
        <w:rPr>
          <w:rFonts w:ascii="標楷體" w:eastAsia="標楷體" w:hAnsi="標楷體"/>
          <w:sz w:val="28"/>
          <w:szCs w:val="28"/>
        </w:rPr>
      </w:pPr>
      <w:r>
        <w:rPr>
          <w:rFonts w:ascii="標楷體" w:eastAsia="標楷體" w:hAnsi="標楷體"/>
          <w:sz w:val="28"/>
          <w:szCs w:val="28"/>
        </w:rPr>
        <w:t>乙方相關應負擔費用未按時繳納，甲方得由履約保證金中扣除，乙方不得異議</w:t>
      </w:r>
      <w:r w:rsidR="00CC7548">
        <w:rPr>
          <w:rFonts w:ascii="標楷體" w:eastAsia="標楷體" w:hAnsi="標楷體" w:hint="eastAsia"/>
          <w:sz w:val="28"/>
          <w:szCs w:val="28"/>
        </w:rPr>
        <w:t>，乙方仍負有補足保證金之義務。</w:t>
      </w:r>
    </w:p>
    <w:p w14:paraId="1575A7A8" w14:textId="77777777" w:rsidR="00123F42" w:rsidRDefault="00000000">
      <w:pPr>
        <w:pStyle w:val="aff0"/>
        <w:ind w:left="1040" w:hanging="1040"/>
        <w:jc w:val="both"/>
        <w:rPr>
          <w:rFonts w:ascii="標楷體" w:eastAsia="標楷體" w:hAnsi="標楷體"/>
          <w:b/>
          <w:sz w:val="28"/>
          <w:szCs w:val="28"/>
        </w:rPr>
      </w:pPr>
      <w:r>
        <w:rPr>
          <w:rFonts w:ascii="標楷體" w:eastAsia="標楷體" w:hAnsi="標楷體"/>
          <w:b/>
          <w:sz w:val="28"/>
          <w:szCs w:val="28"/>
        </w:rPr>
        <w:t>第七條</w:t>
      </w:r>
      <w:r>
        <w:rPr>
          <w:rFonts w:ascii="標楷體" w:eastAsia="標楷體" w:hAnsi="標楷體"/>
          <w:b/>
          <w:sz w:val="28"/>
          <w:szCs w:val="28"/>
        </w:rPr>
        <w:tab/>
        <w:t>履約期限</w:t>
      </w:r>
    </w:p>
    <w:p w14:paraId="5DAD86B6" w14:textId="7F7ADAFC" w:rsidR="00123F42" w:rsidRDefault="00000000">
      <w:pPr>
        <w:pStyle w:val="26"/>
        <w:snapToGrid w:val="0"/>
        <w:spacing w:after="0"/>
        <w:ind w:firstLine="280"/>
        <w:jc w:val="both"/>
      </w:pPr>
      <w:r>
        <w:rPr>
          <w:rFonts w:ascii="標楷體" w:eastAsia="標楷體" w:hAnsi="標楷體"/>
          <w:sz w:val="28"/>
          <w:szCs w:val="28"/>
        </w:rPr>
        <w:t>自民國</w:t>
      </w:r>
      <w:r w:rsidR="00B57591">
        <w:rPr>
          <w:rFonts w:ascii="標楷體" w:eastAsia="標楷體" w:hAnsi="標楷體"/>
          <w:color w:val="000000"/>
          <w:sz w:val="28"/>
          <w:szCs w:val="28"/>
        </w:rPr>
        <w:t>○</w:t>
      </w:r>
      <w:r>
        <w:rPr>
          <w:rFonts w:ascii="標楷體" w:eastAsia="標楷體" w:hAnsi="標楷體"/>
          <w:color w:val="000000"/>
          <w:sz w:val="28"/>
          <w:szCs w:val="28"/>
        </w:rPr>
        <w:t>年○月○日起至○○○年○月○日止，計5年。</w:t>
      </w:r>
    </w:p>
    <w:p w14:paraId="6515D42C" w14:textId="77777777" w:rsidR="00123F42" w:rsidRDefault="00000000">
      <w:pPr>
        <w:pStyle w:val="aff0"/>
        <w:ind w:left="1040" w:hanging="1040"/>
        <w:jc w:val="both"/>
        <w:rPr>
          <w:rFonts w:ascii="標楷體" w:eastAsia="標楷體" w:hAnsi="標楷體"/>
          <w:b/>
          <w:color w:val="000000"/>
          <w:sz w:val="28"/>
          <w:szCs w:val="28"/>
        </w:rPr>
      </w:pPr>
      <w:r>
        <w:rPr>
          <w:rFonts w:ascii="標楷體" w:eastAsia="標楷體" w:hAnsi="標楷體"/>
          <w:b/>
          <w:color w:val="000000"/>
          <w:sz w:val="28"/>
          <w:szCs w:val="28"/>
        </w:rPr>
        <w:t>第八條</w:t>
      </w:r>
      <w:r>
        <w:rPr>
          <w:rFonts w:ascii="標楷體" w:eastAsia="標楷體" w:hAnsi="標楷體"/>
          <w:b/>
          <w:color w:val="000000"/>
          <w:sz w:val="28"/>
          <w:szCs w:val="28"/>
        </w:rPr>
        <w:tab/>
        <w:t>收費標準</w:t>
      </w:r>
    </w:p>
    <w:p w14:paraId="117996F2" w14:textId="65F3DEBD" w:rsidR="00123F42" w:rsidRDefault="00143A0A">
      <w:pPr>
        <w:pStyle w:val="32"/>
        <w:numPr>
          <w:ilvl w:val="0"/>
          <w:numId w:val="11"/>
        </w:numPr>
        <w:ind w:left="993" w:hanging="567"/>
        <w:jc w:val="both"/>
        <w:rPr>
          <w:rFonts w:ascii="標楷體" w:eastAsia="標楷體" w:hAnsi="標楷體"/>
          <w:sz w:val="28"/>
          <w:szCs w:val="28"/>
        </w:rPr>
      </w:pPr>
      <w:r>
        <w:rPr>
          <w:rFonts w:ascii="標楷體" w:eastAsia="標楷體" w:hAnsi="標楷體" w:hint="eastAsia"/>
          <w:sz w:val="28"/>
          <w:szCs w:val="28"/>
        </w:rPr>
        <w:t>乙方之停車收費費率、收費方式及月票費率之訂定或調整，應依相關法令及主管機關核定內容辦理；依法須經甲方同意或主管機關核定者，應取得同意或核定後始得實施。未經同意或核定即實施者，依第十八</w:t>
      </w:r>
      <w:proofErr w:type="gramStart"/>
      <w:r>
        <w:rPr>
          <w:rFonts w:ascii="標楷體" w:eastAsia="標楷體" w:hAnsi="標楷體" w:hint="eastAsia"/>
          <w:sz w:val="28"/>
          <w:szCs w:val="28"/>
        </w:rPr>
        <w:t>條計罰</w:t>
      </w:r>
      <w:proofErr w:type="gramEnd"/>
      <w:r>
        <w:rPr>
          <w:rFonts w:ascii="標楷體" w:eastAsia="標楷體" w:hAnsi="標楷體" w:hint="eastAsia"/>
          <w:sz w:val="28"/>
          <w:szCs w:val="28"/>
        </w:rPr>
        <w:t>違約金；經通知限期改善仍未改善者，得依</w:t>
      </w:r>
      <w:r w:rsidR="006E5DA6">
        <w:rPr>
          <w:rFonts w:ascii="標楷體" w:eastAsia="標楷體" w:hAnsi="標楷體" w:hint="eastAsia"/>
          <w:sz w:val="28"/>
          <w:szCs w:val="28"/>
        </w:rPr>
        <w:t>第</w:t>
      </w:r>
      <w:r w:rsidR="001729B6" w:rsidRPr="001729B6">
        <w:rPr>
          <w:rFonts w:ascii="標楷體" w:eastAsia="標楷體" w:hAnsi="標楷體"/>
          <w:sz w:val="28"/>
          <w:szCs w:val="28"/>
        </w:rPr>
        <w:t>15條規定終止契約</w:t>
      </w:r>
    </w:p>
    <w:p w14:paraId="7F0C403D" w14:textId="14CCBD52" w:rsidR="00B57591" w:rsidRDefault="00B57591">
      <w:pPr>
        <w:pStyle w:val="32"/>
        <w:numPr>
          <w:ilvl w:val="0"/>
          <w:numId w:val="11"/>
        </w:numPr>
        <w:ind w:left="993" w:hanging="567"/>
        <w:jc w:val="both"/>
        <w:rPr>
          <w:rFonts w:ascii="標楷體" w:eastAsia="標楷體" w:hAnsi="標楷體"/>
          <w:sz w:val="28"/>
          <w:szCs w:val="28"/>
        </w:rPr>
      </w:pPr>
      <w:r>
        <w:rPr>
          <w:rFonts w:ascii="標楷體" w:eastAsia="標楷體" w:hAnsi="標楷體" w:hint="eastAsia"/>
          <w:sz w:val="28"/>
          <w:szCs w:val="28"/>
        </w:rPr>
        <w:t>乙方應於出入口或其他明顯處設置收費標示、公告收費費率及其他依法應公告事項。</w:t>
      </w:r>
    </w:p>
    <w:p w14:paraId="272EAA37" w14:textId="1F9D5208" w:rsidR="00123F42" w:rsidRDefault="00000000">
      <w:pPr>
        <w:pStyle w:val="aff0"/>
        <w:ind w:left="1040" w:hanging="1040"/>
        <w:jc w:val="both"/>
        <w:rPr>
          <w:rFonts w:ascii="標楷體" w:eastAsia="標楷體" w:hAnsi="標楷體"/>
          <w:b/>
          <w:sz w:val="28"/>
          <w:szCs w:val="28"/>
        </w:rPr>
      </w:pPr>
      <w:r>
        <w:rPr>
          <w:rFonts w:ascii="標楷體" w:eastAsia="標楷體" w:hAnsi="標楷體"/>
          <w:b/>
          <w:sz w:val="28"/>
          <w:szCs w:val="28"/>
        </w:rPr>
        <w:t>第九條</w:t>
      </w:r>
      <w:r w:rsidR="00E5439F">
        <w:rPr>
          <w:rFonts w:ascii="標楷體" w:eastAsia="標楷體" w:hAnsi="標楷體" w:hint="eastAsia"/>
          <w:b/>
          <w:sz w:val="28"/>
          <w:szCs w:val="28"/>
        </w:rPr>
        <w:t xml:space="preserve"> </w:t>
      </w:r>
      <w:r w:rsidR="00B57591">
        <w:rPr>
          <w:rFonts w:ascii="標楷體" w:eastAsia="標楷體" w:hAnsi="標楷體" w:hint="eastAsia"/>
          <w:b/>
          <w:sz w:val="28"/>
          <w:szCs w:val="28"/>
        </w:rPr>
        <w:t>經營</w:t>
      </w:r>
      <w:r>
        <w:rPr>
          <w:rFonts w:ascii="標楷體" w:eastAsia="標楷體" w:hAnsi="標楷體"/>
          <w:b/>
          <w:sz w:val="28"/>
          <w:szCs w:val="28"/>
        </w:rPr>
        <w:t>管理</w:t>
      </w:r>
    </w:p>
    <w:p w14:paraId="4444DA58" w14:textId="3787E255" w:rsidR="00123F42" w:rsidRDefault="00000000">
      <w:pPr>
        <w:pStyle w:val="31"/>
        <w:numPr>
          <w:ilvl w:val="0"/>
          <w:numId w:val="12"/>
        </w:numPr>
        <w:snapToGrid w:val="0"/>
        <w:spacing w:before="0" w:line="400" w:lineRule="atLeast"/>
        <w:ind w:left="1134" w:hanging="850"/>
        <w:rPr>
          <w:rFonts w:ascii="標楷體" w:eastAsia="標楷體" w:hAnsi="標楷體"/>
          <w:szCs w:val="28"/>
        </w:rPr>
      </w:pPr>
      <w:r>
        <w:rPr>
          <w:rFonts w:ascii="標楷體" w:eastAsia="標楷體" w:hAnsi="標楷體"/>
          <w:szCs w:val="28"/>
        </w:rPr>
        <w:t>本停車場以現況</w:t>
      </w:r>
      <w:r w:rsidR="0075437B">
        <w:rPr>
          <w:rFonts w:ascii="標楷體" w:eastAsia="標楷體" w:hAnsi="標楷體" w:hint="eastAsia"/>
          <w:szCs w:val="28"/>
        </w:rPr>
        <w:t>出租，由乙方承租經營管理</w:t>
      </w:r>
      <w:r>
        <w:rPr>
          <w:rFonts w:ascii="標楷體" w:eastAsia="標楷體" w:hAnsi="標楷體"/>
          <w:szCs w:val="28"/>
        </w:rPr>
        <w:t>，委託</w:t>
      </w:r>
      <w:proofErr w:type="gramStart"/>
      <w:r>
        <w:rPr>
          <w:rFonts w:ascii="標楷體" w:eastAsia="標楷體" w:hAnsi="標楷體"/>
          <w:szCs w:val="28"/>
        </w:rPr>
        <w:t>期間乙</w:t>
      </w:r>
      <w:proofErr w:type="gramEnd"/>
      <w:r>
        <w:rPr>
          <w:rFonts w:ascii="標楷體" w:eastAsia="標楷體" w:hAnsi="標楷體"/>
          <w:szCs w:val="28"/>
        </w:rPr>
        <w:t>方因需要增添、更換停車場設備與裝潢時，概由乙方自行規劃並</w:t>
      </w:r>
      <w:proofErr w:type="gramStart"/>
      <w:r>
        <w:rPr>
          <w:rFonts w:ascii="標楷體" w:eastAsia="標楷體" w:hAnsi="標楷體"/>
          <w:szCs w:val="28"/>
        </w:rPr>
        <w:t>徵得甲方</w:t>
      </w:r>
      <w:proofErr w:type="gramEnd"/>
      <w:r>
        <w:rPr>
          <w:rFonts w:ascii="標楷體" w:eastAsia="標楷體" w:hAnsi="標楷體"/>
          <w:szCs w:val="28"/>
        </w:rPr>
        <w:t>同意後始得設置，如須變更停車場硬體工程時，應事先繪製圖說</w:t>
      </w:r>
      <w:proofErr w:type="gramStart"/>
      <w:r>
        <w:rPr>
          <w:rFonts w:ascii="標楷體" w:eastAsia="標楷體" w:hAnsi="標楷體"/>
          <w:szCs w:val="28"/>
        </w:rPr>
        <w:t>徵得甲方</w:t>
      </w:r>
      <w:proofErr w:type="gramEnd"/>
      <w:r>
        <w:rPr>
          <w:rFonts w:ascii="標楷體" w:eastAsia="標楷體" w:hAnsi="標楷體"/>
          <w:szCs w:val="28"/>
        </w:rPr>
        <w:t>同意，並經</w:t>
      </w:r>
      <w:r w:rsidR="00B57591">
        <w:rPr>
          <w:rFonts w:ascii="標楷體" w:eastAsia="標楷體" w:hAnsi="標楷體" w:hint="eastAsia"/>
          <w:szCs w:val="28"/>
        </w:rPr>
        <w:t>主管</w:t>
      </w:r>
      <w:r>
        <w:rPr>
          <w:rFonts w:ascii="標楷體" w:eastAsia="標楷體" w:hAnsi="標楷體"/>
          <w:szCs w:val="28"/>
        </w:rPr>
        <w:t>機關核准後始得為之，</w:t>
      </w:r>
      <w:proofErr w:type="gramStart"/>
      <w:r>
        <w:rPr>
          <w:rFonts w:ascii="標楷體" w:eastAsia="標楷體" w:hAnsi="標楷體"/>
          <w:szCs w:val="28"/>
        </w:rPr>
        <w:t>費用均由乙</w:t>
      </w:r>
      <w:proofErr w:type="gramEnd"/>
      <w:r>
        <w:rPr>
          <w:rFonts w:ascii="標楷體" w:eastAsia="標楷體" w:hAnsi="標楷體"/>
          <w:szCs w:val="28"/>
        </w:rPr>
        <w:t>方負擔。</w:t>
      </w:r>
    </w:p>
    <w:p w14:paraId="2079498F" w14:textId="06F2A001" w:rsidR="00123F42" w:rsidRDefault="00000000">
      <w:pPr>
        <w:pStyle w:val="31"/>
        <w:numPr>
          <w:ilvl w:val="0"/>
          <w:numId w:val="12"/>
        </w:numPr>
        <w:snapToGrid w:val="0"/>
        <w:spacing w:before="0" w:line="400" w:lineRule="atLeast"/>
        <w:ind w:left="1134" w:hanging="850"/>
        <w:rPr>
          <w:rFonts w:ascii="標楷體" w:eastAsia="標楷體" w:hAnsi="標楷體"/>
          <w:szCs w:val="28"/>
        </w:rPr>
      </w:pPr>
      <w:r>
        <w:rPr>
          <w:rFonts w:ascii="標楷體" w:eastAsia="標楷體" w:hAnsi="標楷體"/>
          <w:szCs w:val="28"/>
        </w:rPr>
        <w:t>前款增添、更換停車場設備與裝潢時，不得損及結構體之安全，乙方違反者，</w:t>
      </w:r>
      <w:r w:rsidR="00B57591">
        <w:rPr>
          <w:rFonts w:ascii="標楷體" w:eastAsia="標楷體" w:hAnsi="標楷體" w:hint="eastAsia"/>
          <w:szCs w:val="28"/>
        </w:rPr>
        <w:t>經甲方通知限期改善而屆期未改善者，甲方得依第十八</w:t>
      </w:r>
      <w:proofErr w:type="gramStart"/>
      <w:r w:rsidR="00B57591">
        <w:rPr>
          <w:rFonts w:ascii="標楷體" w:eastAsia="標楷體" w:hAnsi="標楷體" w:hint="eastAsia"/>
          <w:szCs w:val="28"/>
        </w:rPr>
        <w:t>條計罰</w:t>
      </w:r>
      <w:proofErr w:type="gramEnd"/>
      <w:r w:rsidR="00B57591">
        <w:rPr>
          <w:rFonts w:ascii="標楷體" w:eastAsia="標楷體" w:hAnsi="標楷體" w:hint="eastAsia"/>
          <w:szCs w:val="28"/>
        </w:rPr>
        <w:t>違約金；情節重大者，並得依第十五條規定處理。</w:t>
      </w:r>
    </w:p>
    <w:p w14:paraId="6807BE2D" w14:textId="77777777" w:rsidR="00123F42" w:rsidRDefault="00000000">
      <w:pPr>
        <w:pStyle w:val="31"/>
        <w:numPr>
          <w:ilvl w:val="0"/>
          <w:numId w:val="12"/>
        </w:numPr>
        <w:snapToGrid w:val="0"/>
        <w:spacing w:before="0" w:line="400" w:lineRule="atLeast"/>
        <w:ind w:left="1134" w:hanging="850"/>
        <w:rPr>
          <w:rFonts w:ascii="標楷體" w:eastAsia="標楷體" w:hAnsi="標楷體"/>
          <w:szCs w:val="28"/>
        </w:rPr>
      </w:pPr>
      <w:r>
        <w:rPr>
          <w:rFonts w:ascii="標楷體" w:eastAsia="標楷體" w:hAnsi="標楷體"/>
          <w:szCs w:val="28"/>
        </w:rPr>
        <w:t>乙方應先送營運計畫書並經甲方同意後，始得營運。</w:t>
      </w:r>
    </w:p>
    <w:p w14:paraId="0C17AC47" w14:textId="773BE18D" w:rsidR="00123F42" w:rsidRDefault="00000000">
      <w:pPr>
        <w:pStyle w:val="31"/>
        <w:numPr>
          <w:ilvl w:val="0"/>
          <w:numId w:val="12"/>
        </w:numPr>
        <w:snapToGrid w:val="0"/>
        <w:spacing w:before="0" w:line="400" w:lineRule="atLeast"/>
        <w:ind w:left="1135" w:hanging="851"/>
        <w:rPr>
          <w:rFonts w:ascii="標楷體" w:eastAsia="標楷體" w:hAnsi="標楷體"/>
          <w:szCs w:val="28"/>
        </w:rPr>
      </w:pPr>
      <w:r>
        <w:rPr>
          <w:rFonts w:ascii="標楷體" w:eastAsia="標楷體" w:hAnsi="標楷體"/>
          <w:szCs w:val="28"/>
        </w:rPr>
        <w:t>乙方經營管理本停車場，應遵守下列各款規定</w:t>
      </w:r>
      <w:r w:rsidR="00BC513E">
        <w:rPr>
          <w:rFonts w:ascii="標楷體" w:eastAsia="標楷體" w:hAnsi="標楷體" w:hint="eastAsia"/>
          <w:szCs w:val="28"/>
        </w:rPr>
        <w:t>，如有違反者，依本契約第</w:t>
      </w:r>
      <w:r w:rsidR="002173E1">
        <w:rPr>
          <w:rFonts w:ascii="標楷體" w:eastAsia="標楷體" w:hAnsi="標楷體" w:hint="eastAsia"/>
          <w:szCs w:val="28"/>
        </w:rPr>
        <w:t>十八</w:t>
      </w:r>
      <w:r w:rsidR="00BC513E">
        <w:rPr>
          <w:rFonts w:ascii="標楷體" w:eastAsia="標楷體" w:hAnsi="標楷體" w:hint="eastAsia"/>
          <w:szCs w:val="28"/>
        </w:rPr>
        <w:t>條規定計罰違約金：</w:t>
      </w:r>
    </w:p>
    <w:p w14:paraId="0338D0CD" w14:textId="55981C86" w:rsidR="00123F42" w:rsidRDefault="00000000" w:rsidP="006E5DA6">
      <w:pPr>
        <w:pStyle w:val="afb"/>
        <w:numPr>
          <w:ilvl w:val="0"/>
          <w:numId w:val="13"/>
        </w:numPr>
        <w:ind w:hanging="339"/>
        <w:jc w:val="both"/>
        <w:rPr>
          <w:b w:val="0"/>
          <w:szCs w:val="28"/>
          <w:u w:val="none"/>
        </w:rPr>
      </w:pPr>
      <w:r>
        <w:rPr>
          <w:b w:val="0"/>
          <w:szCs w:val="28"/>
          <w:u w:val="none"/>
        </w:rPr>
        <w:t>停車場應供公眾停車使用，不得</w:t>
      </w:r>
      <w:r w:rsidR="006E5DA6">
        <w:rPr>
          <w:rFonts w:hint="eastAsia"/>
          <w:b w:val="0"/>
          <w:szCs w:val="28"/>
          <w:u w:val="none"/>
        </w:rPr>
        <w:t>擅自將</w:t>
      </w:r>
      <w:r w:rsidR="00230930">
        <w:rPr>
          <w:rFonts w:hint="eastAsia"/>
          <w:b w:val="0"/>
          <w:szCs w:val="28"/>
          <w:u w:val="none"/>
        </w:rPr>
        <w:t>一般</w:t>
      </w:r>
      <w:r w:rsidR="006E5DA6">
        <w:rPr>
          <w:rFonts w:hint="eastAsia"/>
          <w:b w:val="0"/>
          <w:szCs w:val="28"/>
          <w:u w:val="none"/>
        </w:rPr>
        <w:t>停車位指定供特定對象專用；法令另有規定者，不在此限</w:t>
      </w:r>
      <w:r>
        <w:rPr>
          <w:b w:val="0"/>
          <w:szCs w:val="28"/>
          <w:u w:val="none"/>
        </w:rPr>
        <w:t>。</w:t>
      </w:r>
    </w:p>
    <w:p w14:paraId="35AEF402" w14:textId="013B1C2C" w:rsidR="00123F42" w:rsidRDefault="00000000">
      <w:pPr>
        <w:pStyle w:val="afb"/>
        <w:numPr>
          <w:ilvl w:val="0"/>
          <w:numId w:val="13"/>
        </w:numPr>
        <w:ind w:hanging="339"/>
        <w:jc w:val="both"/>
        <w:rPr>
          <w:b w:val="0"/>
          <w:szCs w:val="28"/>
          <w:u w:val="none"/>
        </w:rPr>
      </w:pPr>
      <w:r>
        <w:rPr>
          <w:b w:val="0"/>
          <w:szCs w:val="28"/>
          <w:u w:val="none"/>
        </w:rPr>
        <w:t>本</w:t>
      </w:r>
      <w:r w:rsidR="0075437B">
        <w:rPr>
          <w:rFonts w:hint="eastAsia"/>
          <w:b w:val="0"/>
          <w:szCs w:val="28"/>
          <w:u w:val="none"/>
        </w:rPr>
        <w:t>停車場</w:t>
      </w:r>
      <w:r>
        <w:rPr>
          <w:b w:val="0"/>
          <w:szCs w:val="28"/>
          <w:u w:val="none"/>
        </w:rPr>
        <w:t>需向</w:t>
      </w:r>
      <w:r w:rsidR="0075437B">
        <w:rPr>
          <w:rFonts w:hint="eastAsia"/>
          <w:b w:val="0"/>
          <w:szCs w:val="28"/>
          <w:u w:val="none"/>
        </w:rPr>
        <w:t>主管機關申請停車場登記證或其他許可文件，乙方應於取得相關許可後</w:t>
      </w:r>
      <w:r>
        <w:rPr>
          <w:b w:val="0"/>
          <w:szCs w:val="28"/>
          <w:u w:val="none"/>
        </w:rPr>
        <w:t>始得營業</w:t>
      </w:r>
      <w:r w:rsidR="0075437B">
        <w:rPr>
          <w:rFonts w:hint="eastAsia"/>
          <w:b w:val="0"/>
          <w:szCs w:val="28"/>
          <w:u w:val="none"/>
        </w:rPr>
        <w:t>；</w:t>
      </w:r>
      <w:r>
        <w:rPr>
          <w:b w:val="0"/>
          <w:szCs w:val="28"/>
          <w:u w:val="none"/>
        </w:rPr>
        <w:t>收費應</w:t>
      </w:r>
      <w:r w:rsidR="0075437B">
        <w:rPr>
          <w:rFonts w:hint="eastAsia"/>
          <w:b w:val="0"/>
          <w:szCs w:val="28"/>
          <w:u w:val="none"/>
        </w:rPr>
        <w:t>依法</w:t>
      </w:r>
      <w:r>
        <w:rPr>
          <w:b w:val="0"/>
          <w:szCs w:val="28"/>
          <w:u w:val="none"/>
        </w:rPr>
        <w:t>開立發票或收據，</w:t>
      </w:r>
      <w:r w:rsidR="0075437B">
        <w:rPr>
          <w:rFonts w:hint="eastAsia"/>
          <w:b w:val="0"/>
          <w:szCs w:val="28"/>
          <w:u w:val="none"/>
        </w:rPr>
        <w:t>並</w:t>
      </w:r>
      <w:proofErr w:type="gramStart"/>
      <w:r>
        <w:rPr>
          <w:b w:val="0"/>
          <w:szCs w:val="28"/>
          <w:u w:val="none"/>
        </w:rPr>
        <w:t>載明場名</w:t>
      </w:r>
      <w:proofErr w:type="gramEnd"/>
      <w:r>
        <w:rPr>
          <w:b w:val="0"/>
          <w:szCs w:val="28"/>
          <w:u w:val="none"/>
        </w:rPr>
        <w:t>、收費日期、車輛進出場時間、金額及乙方公司全銜，並保留存根</w:t>
      </w:r>
      <w:proofErr w:type="gramStart"/>
      <w:r>
        <w:rPr>
          <w:b w:val="0"/>
          <w:szCs w:val="28"/>
          <w:u w:val="none"/>
        </w:rPr>
        <w:t>聯供甲</w:t>
      </w:r>
      <w:proofErr w:type="gramEnd"/>
      <w:r>
        <w:rPr>
          <w:b w:val="0"/>
          <w:szCs w:val="28"/>
          <w:u w:val="none"/>
        </w:rPr>
        <w:t>方查核。</w:t>
      </w:r>
    </w:p>
    <w:p w14:paraId="13D3B8AA" w14:textId="77777777" w:rsidR="00123F42" w:rsidRDefault="00000000">
      <w:pPr>
        <w:pStyle w:val="afb"/>
        <w:numPr>
          <w:ilvl w:val="0"/>
          <w:numId w:val="13"/>
        </w:numPr>
        <w:ind w:hanging="339"/>
        <w:jc w:val="both"/>
        <w:rPr>
          <w:b w:val="0"/>
          <w:szCs w:val="28"/>
          <w:u w:val="none"/>
        </w:rPr>
      </w:pPr>
      <w:r>
        <w:rPr>
          <w:b w:val="0"/>
          <w:szCs w:val="28"/>
          <w:u w:val="none"/>
        </w:rPr>
        <w:t>妥善維護停車場現有設備、景觀、鋪面狀況，並保持停車場之整潔與停車秩序。</w:t>
      </w:r>
    </w:p>
    <w:p w14:paraId="3C600443" w14:textId="4E636CC4" w:rsidR="00123F42" w:rsidRDefault="00000000">
      <w:pPr>
        <w:pStyle w:val="afb"/>
        <w:numPr>
          <w:ilvl w:val="0"/>
          <w:numId w:val="13"/>
        </w:numPr>
        <w:ind w:hanging="339"/>
        <w:jc w:val="both"/>
        <w:rPr>
          <w:b w:val="0"/>
          <w:szCs w:val="28"/>
          <w:u w:val="none"/>
        </w:rPr>
      </w:pPr>
      <w:r>
        <w:rPr>
          <w:b w:val="0"/>
          <w:szCs w:val="28"/>
          <w:u w:val="none"/>
        </w:rPr>
        <w:t>停車場內不得存放危險性油料、</w:t>
      </w:r>
      <w:proofErr w:type="gramStart"/>
      <w:r>
        <w:rPr>
          <w:b w:val="0"/>
          <w:szCs w:val="28"/>
          <w:u w:val="none"/>
        </w:rPr>
        <w:t>易爆物或</w:t>
      </w:r>
      <w:proofErr w:type="gramEnd"/>
      <w:r>
        <w:rPr>
          <w:b w:val="0"/>
          <w:szCs w:val="28"/>
          <w:u w:val="none"/>
        </w:rPr>
        <w:t>易燃物品，</w:t>
      </w:r>
      <w:r w:rsidR="008A5EF4">
        <w:rPr>
          <w:rFonts w:hint="eastAsia"/>
          <w:b w:val="0"/>
          <w:szCs w:val="28"/>
          <w:u w:val="none"/>
        </w:rPr>
        <w:t>亦不得從事違法行為</w:t>
      </w:r>
      <w:r>
        <w:rPr>
          <w:b w:val="0"/>
          <w:szCs w:val="28"/>
          <w:u w:val="none"/>
        </w:rPr>
        <w:t>。</w:t>
      </w:r>
    </w:p>
    <w:p w14:paraId="4A904226" w14:textId="77777777" w:rsidR="00123F42" w:rsidRDefault="00000000">
      <w:pPr>
        <w:pStyle w:val="afb"/>
        <w:numPr>
          <w:ilvl w:val="0"/>
          <w:numId w:val="13"/>
        </w:numPr>
        <w:ind w:hanging="339"/>
        <w:jc w:val="both"/>
        <w:rPr>
          <w:b w:val="0"/>
          <w:szCs w:val="28"/>
          <w:u w:val="none"/>
        </w:rPr>
      </w:pPr>
      <w:r>
        <w:rPr>
          <w:b w:val="0"/>
          <w:szCs w:val="28"/>
          <w:u w:val="none"/>
        </w:rPr>
        <w:t>停車場內法定停車格外及該場外圍走廊（人行道）、退縮地不得違法任意使用或劃設停車位。</w:t>
      </w:r>
    </w:p>
    <w:p w14:paraId="1B469468" w14:textId="3A60F3CD" w:rsidR="00123F42" w:rsidRDefault="00000000">
      <w:pPr>
        <w:pStyle w:val="afb"/>
        <w:numPr>
          <w:ilvl w:val="0"/>
          <w:numId w:val="13"/>
        </w:numPr>
        <w:ind w:hanging="339"/>
        <w:jc w:val="both"/>
      </w:pPr>
      <w:r>
        <w:rPr>
          <w:b w:val="0"/>
          <w:szCs w:val="28"/>
          <w:u w:val="none"/>
        </w:rPr>
        <w:t>乙方應盡善良管理人之義務使用本停車場及其附屬設備，且應維持其正常效能，並不得有毀損或減損其效能之行為，如有故障或損壞者，應立即函告甲方，若非自然損壞者，其費用由乙方負擔；另有關機關依主管法規辦理之各項檢查（停車場檢查、消防設備檢查及高低壓電</w:t>
      </w:r>
      <w:r>
        <w:rPr>
          <w:b w:val="0"/>
          <w:szCs w:val="28"/>
          <w:u w:val="none"/>
        </w:rPr>
        <w:lastRenderedPageBreak/>
        <w:t>氣設備定期檢驗等）乙方應配合辦理</w:t>
      </w:r>
      <w:r w:rsidR="00230930">
        <w:rPr>
          <w:rFonts w:hint="eastAsia"/>
          <w:b w:val="0"/>
          <w:szCs w:val="28"/>
          <w:u w:val="none"/>
        </w:rPr>
        <w:t>；但屬第7目所定足以影響公共安全之故障者，依第七目規定辦理。</w:t>
      </w:r>
    </w:p>
    <w:p w14:paraId="7DB82322" w14:textId="0C19EF97" w:rsidR="00123F42" w:rsidRDefault="00000000">
      <w:pPr>
        <w:pStyle w:val="afb"/>
        <w:numPr>
          <w:ilvl w:val="0"/>
          <w:numId w:val="13"/>
        </w:numPr>
        <w:ind w:hanging="339"/>
        <w:jc w:val="both"/>
        <w:rPr>
          <w:b w:val="0"/>
          <w:szCs w:val="28"/>
          <w:u w:val="none"/>
        </w:rPr>
      </w:pPr>
      <w:r>
        <w:rPr>
          <w:b w:val="0"/>
          <w:szCs w:val="28"/>
          <w:u w:val="none"/>
        </w:rPr>
        <w:t>乙方如發現機械故障或損壞，足以影響</w:t>
      </w:r>
      <w:r w:rsidR="006E5DA6">
        <w:rPr>
          <w:rFonts w:hint="eastAsia"/>
          <w:b w:val="0"/>
          <w:szCs w:val="28"/>
          <w:u w:val="none"/>
        </w:rPr>
        <w:t>公共安全之故障</w:t>
      </w:r>
      <w:r>
        <w:rPr>
          <w:b w:val="0"/>
          <w:szCs w:val="28"/>
          <w:u w:val="none"/>
        </w:rPr>
        <w:t>，應立即停止營運，並立刻電話通知甲方及指定之維修廠商到場進行維修，</w:t>
      </w:r>
      <w:r w:rsidR="006E5DA6">
        <w:rPr>
          <w:rFonts w:hint="eastAsia"/>
          <w:b w:val="0"/>
          <w:szCs w:val="28"/>
          <w:u w:val="none"/>
        </w:rPr>
        <w:t>未停止使用及未採取緊急處置，</w:t>
      </w:r>
      <w:r>
        <w:rPr>
          <w:b w:val="0"/>
          <w:szCs w:val="28"/>
          <w:u w:val="none"/>
        </w:rPr>
        <w:t>如有發生意外，概由</w:t>
      </w:r>
      <w:proofErr w:type="gramStart"/>
      <w:r>
        <w:rPr>
          <w:b w:val="0"/>
          <w:szCs w:val="28"/>
          <w:u w:val="none"/>
        </w:rPr>
        <w:t>乙方負賠償</w:t>
      </w:r>
      <w:proofErr w:type="gramEnd"/>
      <w:r>
        <w:rPr>
          <w:b w:val="0"/>
          <w:szCs w:val="28"/>
          <w:u w:val="none"/>
        </w:rPr>
        <w:t>責任。</w:t>
      </w:r>
    </w:p>
    <w:p w14:paraId="1C28C8E3" w14:textId="06DF6394" w:rsidR="00123F42" w:rsidRDefault="00000000">
      <w:pPr>
        <w:pStyle w:val="afb"/>
        <w:numPr>
          <w:ilvl w:val="0"/>
          <w:numId w:val="13"/>
        </w:numPr>
        <w:ind w:hanging="339"/>
        <w:jc w:val="both"/>
        <w:rPr>
          <w:b w:val="0"/>
          <w:szCs w:val="28"/>
          <w:u w:val="none"/>
        </w:rPr>
      </w:pPr>
      <w:r>
        <w:rPr>
          <w:b w:val="0"/>
          <w:szCs w:val="28"/>
          <w:u w:val="none"/>
        </w:rPr>
        <w:t>甲方或相關</w:t>
      </w:r>
      <w:r w:rsidR="008A5EF4">
        <w:rPr>
          <w:rFonts w:hint="eastAsia"/>
          <w:b w:val="0"/>
          <w:szCs w:val="28"/>
          <w:u w:val="none"/>
        </w:rPr>
        <w:t>主管機關</w:t>
      </w:r>
      <w:r>
        <w:rPr>
          <w:b w:val="0"/>
          <w:szCs w:val="28"/>
          <w:u w:val="none"/>
        </w:rPr>
        <w:t>辦理停車場檢查</w:t>
      </w:r>
      <w:r w:rsidR="008A5EF4">
        <w:rPr>
          <w:rFonts w:hint="eastAsia"/>
          <w:b w:val="0"/>
          <w:szCs w:val="28"/>
          <w:u w:val="none"/>
        </w:rPr>
        <w:t>、消防設備檢查、電氣設備檢查或其他依法定期辦理之檢查時，</w:t>
      </w:r>
      <w:r>
        <w:rPr>
          <w:b w:val="0"/>
          <w:szCs w:val="28"/>
          <w:u w:val="none"/>
        </w:rPr>
        <w:t>乙方應</w:t>
      </w:r>
      <w:r w:rsidR="008A5EF4">
        <w:rPr>
          <w:rFonts w:hint="eastAsia"/>
          <w:b w:val="0"/>
          <w:szCs w:val="28"/>
          <w:u w:val="none"/>
        </w:rPr>
        <w:t>配合辦理</w:t>
      </w:r>
      <w:r>
        <w:rPr>
          <w:b w:val="0"/>
          <w:szCs w:val="28"/>
          <w:u w:val="none"/>
        </w:rPr>
        <w:t>。</w:t>
      </w:r>
    </w:p>
    <w:p w14:paraId="63AF77EA" w14:textId="77777777" w:rsidR="00123F42" w:rsidRDefault="00000000">
      <w:pPr>
        <w:pStyle w:val="afb"/>
        <w:numPr>
          <w:ilvl w:val="0"/>
          <w:numId w:val="13"/>
        </w:numPr>
        <w:ind w:hanging="339"/>
        <w:jc w:val="both"/>
        <w:rPr>
          <w:b w:val="0"/>
          <w:szCs w:val="28"/>
          <w:u w:val="none"/>
        </w:rPr>
      </w:pPr>
      <w:r>
        <w:rPr>
          <w:b w:val="0"/>
          <w:szCs w:val="28"/>
          <w:u w:val="none"/>
        </w:rPr>
        <w:t>乙方應隨時接受甲方之指導、考核、查察、觀摩或駐場瞭解營運及維護。</w:t>
      </w:r>
    </w:p>
    <w:p w14:paraId="5D9848D6" w14:textId="388DA71E" w:rsidR="00123F42" w:rsidRDefault="00000000">
      <w:pPr>
        <w:pStyle w:val="afb"/>
        <w:numPr>
          <w:ilvl w:val="0"/>
          <w:numId w:val="13"/>
        </w:numPr>
        <w:ind w:left="1560" w:hanging="426"/>
        <w:jc w:val="both"/>
        <w:rPr>
          <w:b w:val="0"/>
          <w:szCs w:val="28"/>
          <w:u w:val="none"/>
        </w:rPr>
      </w:pPr>
      <w:r>
        <w:rPr>
          <w:b w:val="0"/>
          <w:szCs w:val="28"/>
          <w:u w:val="none"/>
        </w:rPr>
        <w:t>乙方應於每月10日前函送前月份之營運</w:t>
      </w:r>
      <w:proofErr w:type="gramStart"/>
      <w:r>
        <w:rPr>
          <w:b w:val="0"/>
          <w:szCs w:val="28"/>
          <w:u w:val="none"/>
        </w:rPr>
        <w:t>報表予甲方</w:t>
      </w:r>
      <w:proofErr w:type="gramEnd"/>
      <w:r>
        <w:rPr>
          <w:b w:val="0"/>
          <w:szCs w:val="28"/>
          <w:u w:val="none"/>
        </w:rPr>
        <w:t>備查，內容包括停車狀況、營運收入</w:t>
      </w:r>
      <w:r w:rsidR="008A5EF4">
        <w:rPr>
          <w:rFonts w:hint="eastAsia"/>
          <w:b w:val="0"/>
          <w:szCs w:val="28"/>
          <w:u w:val="none"/>
        </w:rPr>
        <w:t>及其他甲方指定之必要</w:t>
      </w:r>
      <w:r>
        <w:rPr>
          <w:b w:val="0"/>
          <w:szCs w:val="28"/>
          <w:u w:val="none"/>
        </w:rPr>
        <w:t>資料。</w:t>
      </w:r>
    </w:p>
    <w:p w14:paraId="4A95A431" w14:textId="621854B6" w:rsidR="00123F42" w:rsidRDefault="00000000">
      <w:pPr>
        <w:pStyle w:val="afb"/>
        <w:numPr>
          <w:ilvl w:val="0"/>
          <w:numId w:val="13"/>
        </w:numPr>
        <w:ind w:left="1560" w:hanging="426"/>
        <w:jc w:val="both"/>
        <w:rPr>
          <w:b w:val="0"/>
          <w:szCs w:val="28"/>
          <w:u w:val="none"/>
        </w:rPr>
      </w:pPr>
      <w:r>
        <w:rPr>
          <w:b w:val="0"/>
          <w:szCs w:val="28"/>
          <w:u w:val="none"/>
        </w:rPr>
        <w:t>契約內容有須保密者，乙方未經甲方同意，不得將契約內容洩漏與履約無關之第</w:t>
      </w:r>
      <w:r w:rsidR="008A5EF4">
        <w:rPr>
          <w:rFonts w:hint="eastAsia"/>
          <w:b w:val="0"/>
          <w:szCs w:val="28"/>
          <w:u w:val="none"/>
        </w:rPr>
        <w:t>三</w:t>
      </w:r>
      <w:r>
        <w:rPr>
          <w:b w:val="0"/>
          <w:szCs w:val="28"/>
          <w:u w:val="none"/>
        </w:rPr>
        <w:t>人。</w:t>
      </w:r>
    </w:p>
    <w:p w14:paraId="3A83FF9D" w14:textId="77777777" w:rsidR="006D3528" w:rsidRDefault="00000000">
      <w:pPr>
        <w:pStyle w:val="afb"/>
        <w:numPr>
          <w:ilvl w:val="0"/>
          <w:numId w:val="13"/>
        </w:numPr>
        <w:ind w:left="1560" w:hanging="426"/>
        <w:jc w:val="both"/>
        <w:rPr>
          <w:b w:val="0"/>
          <w:szCs w:val="28"/>
          <w:u w:val="none"/>
        </w:rPr>
      </w:pPr>
      <w:r>
        <w:rPr>
          <w:b w:val="0"/>
          <w:szCs w:val="28"/>
          <w:u w:val="none"/>
        </w:rPr>
        <w:t>乙方需於營運日</w:t>
      </w:r>
      <w:r w:rsidR="006E5D13">
        <w:rPr>
          <w:rFonts w:hint="eastAsia"/>
          <w:b w:val="0"/>
          <w:szCs w:val="28"/>
          <w:u w:val="none"/>
        </w:rPr>
        <w:t>前</w:t>
      </w:r>
      <w:r>
        <w:rPr>
          <w:b w:val="0"/>
          <w:szCs w:val="28"/>
          <w:u w:val="none"/>
        </w:rPr>
        <w:t>7</w:t>
      </w:r>
      <w:r w:rsidR="006E5D13">
        <w:rPr>
          <w:rFonts w:hint="eastAsia"/>
          <w:b w:val="0"/>
          <w:szCs w:val="28"/>
          <w:u w:val="none"/>
        </w:rPr>
        <w:t>日，</w:t>
      </w:r>
      <w:r>
        <w:rPr>
          <w:b w:val="0"/>
          <w:szCs w:val="28"/>
          <w:u w:val="none"/>
        </w:rPr>
        <w:t>以書面向甲方報備</w:t>
      </w:r>
      <w:r w:rsidR="006E5D13">
        <w:rPr>
          <w:rFonts w:hint="eastAsia"/>
          <w:b w:val="0"/>
          <w:szCs w:val="28"/>
          <w:u w:val="none"/>
        </w:rPr>
        <w:t>營運日期及相關準備情形</w:t>
      </w:r>
    </w:p>
    <w:p w14:paraId="69C8CF87" w14:textId="0DFF221D" w:rsidR="00123F42" w:rsidRDefault="006D3528" w:rsidP="006D3528">
      <w:pPr>
        <w:pStyle w:val="afb"/>
        <w:ind w:left="1560" w:firstLine="0"/>
        <w:jc w:val="both"/>
        <w:rPr>
          <w:b w:val="0"/>
          <w:szCs w:val="28"/>
          <w:u w:val="none"/>
        </w:rPr>
      </w:pPr>
      <w:r>
        <w:rPr>
          <w:rFonts w:hint="eastAsia"/>
          <w:b w:val="0"/>
          <w:szCs w:val="28"/>
          <w:u w:val="none"/>
        </w:rPr>
        <w:t>，並須辦妥停車場安全檢查及消防檢查。</w:t>
      </w:r>
    </w:p>
    <w:p w14:paraId="57CE652E" w14:textId="635A7C97" w:rsidR="00123F42" w:rsidRDefault="00000000">
      <w:pPr>
        <w:pStyle w:val="afb"/>
        <w:numPr>
          <w:ilvl w:val="0"/>
          <w:numId w:val="13"/>
        </w:numPr>
        <w:ind w:left="1560" w:hanging="426"/>
        <w:jc w:val="both"/>
        <w:rPr>
          <w:b w:val="0"/>
          <w:szCs w:val="28"/>
          <w:u w:val="none"/>
        </w:rPr>
      </w:pPr>
      <w:r>
        <w:rPr>
          <w:b w:val="0"/>
          <w:szCs w:val="28"/>
          <w:u w:val="none"/>
        </w:rPr>
        <w:t>本停車場不得變</w:t>
      </w:r>
      <w:r w:rsidR="006E5D13">
        <w:rPr>
          <w:rFonts w:hint="eastAsia"/>
          <w:b w:val="0"/>
          <w:szCs w:val="28"/>
          <w:u w:val="none"/>
        </w:rPr>
        <w:t>更作其他用途</w:t>
      </w:r>
      <w:r>
        <w:rPr>
          <w:b w:val="0"/>
          <w:szCs w:val="28"/>
          <w:u w:val="none"/>
        </w:rPr>
        <w:t>，</w:t>
      </w:r>
      <w:r w:rsidR="006E5D13">
        <w:rPr>
          <w:rFonts w:hint="eastAsia"/>
          <w:b w:val="0"/>
          <w:szCs w:val="28"/>
          <w:u w:val="none"/>
        </w:rPr>
        <w:t>亦</w:t>
      </w:r>
      <w:r>
        <w:rPr>
          <w:b w:val="0"/>
          <w:szCs w:val="28"/>
          <w:u w:val="none"/>
        </w:rPr>
        <w:t>不得</w:t>
      </w:r>
      <w:r w:rsidR="006E5DA6">
        <w:rPr>
          <w:rFonts w:hint="eastAsia"/>
          <w:b w:val="0"/>
          <w:szCs w:val="28"/>
          <w:u w:val="none"/>
        </w:rPr>
        <w:t>於租賃標的範圍內</w:t>
      </w:r>
      <w:r>
        <w:rPr>
          <w:b w:val="0"/>
          <w:szCs w:val="28"/>
          <w:u w:val="none"/>
        </w:rPr>
        <w:t>經營停車場業務以外之商業行為</w:t>
      </w:r>
      <w:r w:rsidR="006E5D13">
        <w:rPr>
          <w:rFonts w:hint="eastAsia"/>
          <w:b w:val="0"/>
          <w:szCs w:val="28"/>
          <w:u w:val="none"/>
        </w:rPr>
        <w:t>；經甲方書面同意者，不在此限。</w:t>
      </w:r>
    </w:p>
    <w:p w14:paraId="240C6836" w14:textId="700FCCB4" w:rsidR="00123F42" w:rsidRDefault="00000000">
      <w:pPr>
        <w:pStyle w:val="afb"/>
        <w:numPr>
          <w:ilvl w:val="0"/>
          <w:numId w:val="13"/>
        </w:numPr>
        <w:ind w:left="1560" w:hanging="426"/>
        <w:jc w:val="both"/>
        <w:rPr>
          <w:b w:val="0"/>
          <w:szCs w:val="28"/>
          <w:u w:val="none"/>
        </w:rPr>
      </w:pPr>
      <w:r>
        <w:rPr>
          <w:b w:val="0"/>
          <w:szCs w:val="28"/>
          <w:u w:val="none"/>
        </w:rPr>
        <w:t>乙方應自行經營，不得將停車場全部或部</w:t>
      </w:r>
      <w:r w:rsidR="006760F6">
        <w:rPr>
          <w:rFonts w:hint="eastAsia"/>
          <w:b w:val="0"/>
          <w:szCs w:val="28"/>
          <w:u w:val="none"/>
        </w:rPr>
        <w:t>分</w:t>
      </w:r>
      <w:r>
        <w:rPr>
          <w:b w:val="0"/>
          <w:szCs w:val="28"/>
          <w:u w:val="none"/>
        </w:rPr>
        <w:t>轉租、出借或以其他變相方法由他人經營或無故停業或自行使用停車格。</w:t>
      </w:r>
    </w:p>
    <w:p w14:paraId="0B069292" w14:textId="656B36CD" w:rsidR="00123F42" w:rsidRDefault="00000000">
      <w:pPr>
        <w:pStyle w:val="afb"/>
        <w:numPr>
          <w:ilvl w:val="0"/>
          <w:numId w:val="13"/>
        </w:numPr>
        <w:ind w:left="1560" w:hanging="426"/>
        <w:jc w:val="both"/>
        <w:rPr>
          <w:b w:val="0"/>
          <w:szCs w:val="28"/>
          <w:u w:val="none"/>
        </w:rPr>
      </w:pPr>
      <w:r>
        <w:rPr>
          <w:b w:val="0"/>
          <w:szCs w:val="28"/>
          <w:u w:val="none"/>
        </w:rPr>
        <w:t>停車場不得供</w:t>
      </w:r>
      <w:r w:rsidR="006E5DA6">
        <w:rPr>
          <w:rFonts w:hint="eastAsia"/>
          <w:b w:val="0"/>
          <w:szCs w:val="28"/>
          <w:u w:val="none"/>
        </w:rPr>
        <w:t>作與停車場經營無關之</w:t>
      </w:r>
      <w:r>
        <w:rPr>
          <w:b w:val="0"/>
          <w:szCs w:val="28"/>
          <w:u w:val="none"/>
        </w:rPr>
        <w:t>非法</w:t>
      </w:r>
      <w:r w:rsidR="006E5DA6">
        <w:rPr>
          <w:rFonts w:hint="eastAsia"/>
          <w:b w:val="0"/>
          <w:szCs w:val="28"/>
          <w:u w:val="none"/>
        </w:rPr>
        <w:t>用途，亦不得從事足以影響公共安全之行為</w:t>
      </w:r>
      <w:r w:rsidR="00230930">
        <w:rPr>
          <w:rFonts w:hint="eastAsia"/>
          <w:b w:val="0"/>
          <w:szCs w:val="28"/>
          <w:u w:val="none"/>
        </w:rPr>
        <w:t>；本款不包含第4目所定之危險物品存放行為。</w:t>
      </w:r>
    </w:p>
    <w:p w14:paraId="1631B24C" w14:textId="535DE1B2" w:rsidR="00123F42" w:rsidRDefault="006E5D13">
      <w:pPr>
        <w:pStyle w:val="afb"/>
        <w:numPr>
          <w:ilvl w:val="0"/>
          <w:numId w:val="13"/>
        </w:numPr>
        <w:ind w:left="1560" w:hanging="426"/>
        <w:jc w:val="both"/>
        <w:rPr>
          <w:b w:val="0"/>
          <w:szCs w:val="28"/>
          <w:u w:val="none"/>
        </w:rPr>
      </w:pPr>
      <w:r>
        <w:rPr>
          <w:rFonts w:hint="eastAsia"/>
          <w:b w:val="0"/>
          <w:szCs w:val="28"/>
          <w:u w:val="none"/>
        </w:rPr>
        <w:t>身心障礙停車格及依法應設置之</w:t>
      </w:r>
      <w:r>
        <w:rPr>
          <w:b w:val="0"/>
          <w:szCs w:val="28"/>
          <w:u w:val="none"/>
        </w:rPr>
        <w:t>特殊車位</w:t>
      </w:r>
      <w:r>
        <w:rPr>
          <w:rFonts w:hint="eastAsia"/>
          <w:b w:val="0"/>
          <w:szCs w:val="28"/>
          <w:u w:val="none"/>
        </w:rPr>
        <w:t>，應依相關法令提供符合資格之</w:t>
      </w:r>
      <w:r>
        <w:rPr>
          <w:b w:val="0"/>
          <w:szCs w:val="28"/>
          <w:u w:val="none"/>
        </w:rPr>
        <w:t>車輛使用。</w:t>
      </w:r>
    </w:p>
    <w:p w14:paraId="0B91DD7D" w14:textId="6DAD73D8" w:rsidR="00123F42" w:rsidRDefault="00000000">
      <w:pPr>
        <w:pStyle w:val="afb"/>
        <w:numPr>
          <w:ilvl w:val="0"/>
          <w:numId w:val="13"/>
        </w:numPr>
        <w:ind w:left="1560" w:hanging="426"/>
        <w:jc w:val="both"/>
        <w:rPr>
          <w:b w:val="0"/>
          <w:szCs w:val="28"/>
          <w:u w:val="none"/>
        </w:rPr>
      </w:pPr>
      <w:r>
        <w:rPr>
          <w:b w:val="0"/>
          <w:szCs w:val="28"/>
          <w:u w:val="none"/>
        </w:rPr>
        <w:t>乙方</w:t>
      </w:r>
      <w:r w:rsidR="006E5D13">
        <w:rPr>
          <w:rFonts w:hint="eastAsia"/>
          <w:b w:val="0"/>
          <w:szCs w:val="28"/>
          <w:u w:val="none"/>
        </w:rPr>
        <w:t>經營</w:t>
      </w:r>
      <w:r>
        <w:rPr>
          <w:b w:val="0"/>
          <w:szCs w:val="28"/>
          <w:u w:val="none"/>
        </w:rPr>
        <w:t>管理停車場</w:t>
      </w:r>
      <w:r w:rsidR="006E5D13">
        <w:rPr>
          <w:rFonts w:hint="eastAsia"/>
          <w:b w:val="0"/>
          <w:szCs w:val="28"/>
          <w:u w:val="none"/>
        </w:rPr>
        <w:t>，</w:t>
      </w:r>
      <w:r>
        <w:rPr>
          <w:b w:val="0"/>
          <w:szCs w:val="28"/>
          <w:u w:val="none"/>
        </w:rPr>
        <w:t>應遵守停車場法</w:t>
      </w:r>
      <w:r w:rsidR="006E5D13">
        <w:rPr>
          <w:rFonts w:hint="eastAsia"/>
          <w:b w:val="0"/>
          <w:szCs w:val="28"/>
          <w:u w:val="none"/>
        </w:rPr>
        <w:t>、</w:t>
      </w:r>
      <w:proofErr w:type="gramStart"/>
      <w:r w:rsidR="006E5D13">
        <w:rPr>
          <w:rFonts w:hint="eastAsia"/>
          <w:b w:val="0"/>
          <w:szCs w:val="28"/>
          <w:u w:val="none"/>
        </w:rPr>
        <w:t>臺</w:t>
      </w:r>
      <w:proofErr w:type="gramEnd"/>
      <w:r w:rsidR="006E5D13">
        <w:rPr>
          <w:rFonts w:hint="eastAsia"/>
          <w:b w:val="0"/>
          <w:szCs w:val="28"/>
          <w:u w:val="none"/>
        </w:rPr>
        <w:t>中市公有停車場管理自治條例、</w:t>
      </w:r>
      <w:proofErr w:type="gramStart"/>
      <w:r>
        <w:rPr>
          <w:b w:val="0"/>
          <w:szCs w:val="28"/>
          <w:u w:val="none"/>
        </w:rPr>
        <w:t>臺</w:t>
      </w:r>
      <w:proofErr w:type="gramEnd"/>
      <w:r>
        <w:rPr>
          <w:b w:val="0"/>
          <w:szCs w:val="28"/>
          <w:u w:val="none"/>
        </w:rPr>
        <w:t>中市公有停車場收費自治條例</w:t>
      </w:r>
      <w:r w:rsidR="006E5D13">
        <w:rPr>
          <w:rFonts w:hint="eastAsia"/>
          <w:b w:val="0"/>
          <w:szCs w:val="28"/>
          <w:u w:val="none"/>
        </w:rPr>
        <w:t>及其他</w:t>
      </w:r>
      <w:r w:rsidR="00B16FA6">
        <w:rPr>
          <w:rFonts w:hint="eastAsia"/>
          <w:b w:val="0"/>
          <w:szCs w:val="28"/>
          <w:u w:val="none"/>
        </w:rPr>
        <w:t>適用之</w:t>
      </w:r>
      <w:r>
        <w:rPr>
          <w:b w:val="0"/>
          <w:szCs w:val="28"/>
          <w:u w:val="none"/>
        </w:rPr>
        <w:t>相關</w:t>
      </w:r>
      <w:r w:rsidR="006E5D13">
        <w:rPr>
          <w:rFonts w:hint="eastAsia"/>
          <w:b w:val="0"/>
          <w:szCs w:val="28"/>
          <w:u w:val="none"/>
        </w:rPr>
        <w:t>法令</w:t>
      </w:r>
      <w:r>
        <w:rPr>
          <w:b w:val="0"/>
          <w:szCs w:val="28"/>
          <w:u w:val="none"/>
        </w:rPr>
        <w:t>。</w:t>
      </w:r>
    </w:p>
    <w:p w14:paraId="75EAA9A6" w14:textId="556EF952" w:rsidR="00123F42" w:rsidRDefault="00000000">
      <w:pPr>
        <w:pStyle w:val="afb"/>
        <w:numPr>
          <w:ilvl w:val="0"/>
          <w:numId w:val="13"/>
        </w:numPr>
        <w:ind w:left="1560" w:hanging="426"/>
        <w:jc w:val="both"/>
        <w:rPr>
          <w:b w:val="0"/>
          <w:szCs w:val="28"/>
          <w:u w:val="none"/>
        </w:rPr>
      </w:pPr>
      <w:r>
        <w:rPr>
          <w:b w:val="0"/>
          <w:szCs w:val="28"/>
          <w:u w:val="none"/>
        </w:rPr>
        <w:t>乙方</w:t>
      </w:r>
      <w:r w:rsidR="006E5D13">
        <w:rPr>
          <w:rFonts w:hint="eastAsia"/>
          <w:b w:val="0"/>
          <w:szCs w:val="28"/>
          <w:u w:val="none"/>
        </w:rPr>
        <w:t>所僱用之員工，應依相關勞動法令辦理；於服勤時應穿著足以供使用者辨識之服裝，並維持整潔及良好服務態度。</w:t>
      </w:r>
    </w:p>
    <w:p w14:paraId="467B29B5" w14:textId="0F9EF6D7" w:rsidR="00123F42" w:rsidRDefault="00000000">
      <w:pPr>
        <w:pStyle w:val="afb"/>
        <w:numPr>
          <w:ilvl w:val="0"/>
          <w:numId w:val="13"/>
        </w:numPr>
        <w:ind w:left="1560" w:hanging="426"/>
        <w:jc w:val="both"/>
        <w:rPr>
          <w:b w:val="0"/>
          <w:szCs w:val="28"/>
          <w:u w:val="none"/>
        </w:rPr>
      </w:pPr>
      <w:r>
        <w:rPr>
          <w:b w:val="0"/>
          <w:szCs w:val="28"/>
          <w:u w:val="none"/>
        </w:rPr>
        <w:t>乙方</w:t>
      </w:r>
      <w:r w:rsidR="00613990">
        <w:rPr>
          <w:rFonts w:hint="eastAsia"/>
          <w:b w:val="0"/>
          <w:szCs w:val="28"/>
          <w:u w:val="none"/>
        </w:rPr>
        <w:t>應</w:t>
      </w:r>
      <w:r>
        <w:rPr>
          <w:b w:val="0"/>
          <w:szCs w:val="28"/>
          <w:u w:val="none"/>
        </w:rPr>
        <w:t>於經營管理權移轉生效日次日起30日內完成</w:t>
      </w:r>
      <w:r w:rsidR="00613990">
        <w:rPr>
          <w:rFonts w:hint="eastAsia"/>
          <w:b w:val="0"/>
          <w:szCs w:val="28"/>
          <w:u w:val="none"/>
        </w:rPr>
        <w:t>應辦理之</w:t>
      </w:r>
      <w:r>
        <w:rPr>
          <w:b w:val="0"/>
          <w:szCs w:val="28"/>
          <w:u w:val="none"/>
        </w:rPr>
        <w:t>設備安裝</w:t>
      </w:r>
      <w:r w:rsidR="006D3528">
        <w:rPr>
          <w:rFonts w:hint="eastAsia"/>
          <w:b w:val="0"/>
          <w:szCs w:val="28"/>
          <w:u w:val="none"/>
        </w:rPr>
        <w:t>，若需申請展延，須於應完成日前7天</w:t>
      </w:r>
      <w:r w:rsidR="004C6968">
        <w:rPr>
          <w:rFonts w:hint="eastAsia"/>
          <w:b w:val="0"/>
          <w:szCs w:val="28"/>
          <w:u w:val="none"/>
        </w:rPr>
        <w:t>向甲方書面申請展延。</w:t>
      </w:r>
    </w:p>
    <w:p w14:paraId="7DFBEDE0" w14:textId="5C75B807" w:rsidR="00123F42" w:rsidRDefault="00000000">
      <w:pPr>
        <w:pStyle w:val="afb"/>
        <w:numPr>
          <w:ilvl w:val="0"/>
          <w:numId w:val="13"/>
        </w:numPr>
        <w:ind w:left="1560" w:hanging="426"/>
        <w:jc w:val="both"/>
        <w:rPr>
          <w:b w:val="0"/>
          <w:szCs w:val="28"/>
          <w:u w:val="none"/>
        </w:rPr>
      </w:pPr>
      <w:r>
        <w:rPr>
          <w:b w:val="0"/>
          <w:szCs w:val="28"/>
          <w:u w:val="none"/>
        </w:rPr>
        <w:t>颱風</w:t>
      </w:r>
      <w:r w:rsidR="00613990">
        <w:rPr>
          <w:rFonts w:hint="eastAsia"/>
          <w:b w:val="0"/>
          <w:szCs w:val="28"/>
          <w:u w:val="none"/>
        </w:rPr>
        <w:t>、豪雨或其他天然災害</w:t>
      </w:r>
      <w:proofErr w:type="gramStart"/>
      <w:r>
        <w:rPr>
          <w:b w:val="0"/>
          <w:szCs w:val="28"/>
          <w:u w:val="none"/>
        </w:rPr>
        <w:t>期間，</w:t>
      </w:r>
      <w:proofErr w:type="gramEnd"/>
      <w:r>
        <w:rPr>
          <w:b w:val="0"/>
          <w:szCs w:val="28"/>
          <w:u w:val="none"/>
        </w:rPr>
        <w:t>乙方應做好應變計畫措施，以維護人員安全避免車輛、設備損壞。</w:t>
      </w:r>
    </w:p>
    <w:p w14:paraId="44E1A482" w14:textId="410ABF49" w:rsidR="00123F42" w:rsidRDefault="00000000">
      <w:pPr>
        <w:pStyle w:val="afb"/>
        <w:widowControl w:val="0"/>
        <w:numPr>
          <w:ilvl w:val="0"/>
          <w:numId w:val="13"/>
        </w:numPr>
        <w:ind w:left="1560" w:hanging="426"/>
        <w:jc w:val="both"/>
      </w:pPr>
      <w:r>
        <w:rPr>
          <w:b w:val="0"/>
          <w:kern w:val="2"/>
          <w:szCs w:val="28"/>
          <w:u w:val="none"/>
        </w:rPr>
        <w:t>乙方所僱用之人員，嚴禁有曾犯「性侵害犯罪防治法」、「兒童及少年性剝削防</w:t>
      </w:r>
      <w:r w:rsidR="00B16FA6">
        <w:rPr>
          <w:rFonts w:hint="eastAsia"/>
          <w:b w:val="0"/>
          <w:kern w:val="2"/>
          <w:szCs w:val="28"/>
          <w:u w:val="none"/>
        </w:rPr>
        <w:t>制</w:t>
      </w:r>
      <w:r>
        <w:rPr>
          <w:b w:val="0"/>
          <w:kern w:val="2"/>
          <w:szCs w:val="28"/>
          <w:u w:val="none"/>
        </w:rPr>
        <w:t xml:space="preserve">條例」之罪，或違反「兒童及少年福利與權益保障法」第49條第1項各款情形之一，經有關機關處分或通報有案者。若經查證屬實或拒絕配合查核，本處得逕行終止契約，乙方不得要求任何補償。 </w:t>
      </w:r>
    </w:p>
    <w:p w14:paraId="1F70EC11" w14:textId="74769FFC" w:rsidR="00123F42" w:rsidRDefault="00000000">
      <w:pPr>
        <w:pStyle w:val="afb"/>
        <w:numPr>
          <w:ilvl w:val="0"/>
          <w:numId w:val="12"/>
        </w:numPr>
        <w:ind w:left="1134" w:hanging="850"/>
        <w:jc w:val="both"/>
        <w:rPr>
          <w:b w:val="0"/>
          <w:szCs w:val="28"/>
          <w:u w:val="none"/>
        </w:rPr>
      </w:pPr>
      <w:r>
        <w:rPr>
          <w:b w:val="0"/>
          <w:szCs w:val="28"/>
          <w:u w:val="none"/>
        </w:rPr>
        <w:t>乙方之收費費率及月票出售方式應遵守</w:t>
      </w:r>
      <w:r w:rsidR="00613990">
        <w:rPr>
          <w:rFonts w:hint="eastAsia"/>
          <w:b w:val="0"/>
          <w:szCs w:val="28"/>
          <w:u w:val="none"/>
        </w:rPr>
        <w:t>相關法令及主管機關核定內容；</w:t>
      </w:r>
      <w:r>
        <w:rPr>
          <w:b w:val="0"/>
          <w:szCs w:val="28"/>
          <w:u w:val="none"/>
        </w:rPr>
        <w:t>因</w:t>
      </w:r>
      <w:r w:rsidR="00613990">
        <w:rPr>
          <w:rFonts w:hint="eastAsia"/>
          <w:b w:val="0"/>
          <w:szCs w:val="28"/>
          <w:u w:val="none"/>
        </w:rPr>
        <w:t>依法實施優惠措施致</w:t>
      </w:r>
      <w:r>
        <w:rPr>
          <w:b w:val="0"/>
          <w:szCs w:val="28"/>
          <w:u w:val="none"/>
        </w:rPr>
        <w:t>營收減少</w:t>
      </w:r>
      <w:r w:rsidR="00613990">
        <w:rPr>
          <w:rFonts w:hint="eastAsia"/>
          <w:b w:val="0"/>
          <w:szCs w:val="28"/>
          <w:u w:val="none"/>
        </w:rPr>
        <w:t>者</w:t>
      </w:r>
      <w:r>
        <w:rPr>
          <w:b w:val="0"/>
          <w:szCs w:val="28"/>
          <w:u w:val="none"/>
        </w:rPr>
        <w:t>，</w:t>
      </w:r>
      <w:r w:rsidR="00613990">
        <w:rPr>
          <w:rFonts w:hint="eastAsia"/>
          <w:b w:val="0"/>
          <w:szCs w:val="28"/>
          <w:u w:val="none"/>
        </w:rPr>
        <w:t>除另有法令或契約規定外，乙方不得據此要求減免租金</w:t>
      </w:r>
      <w:r w:rsidR="004C6968">
        <w:rPr>
          <w:rFonts w:hint="eastAsia"/>
          <w:b w:val="0"/>
          <w:szCs w:val="28"/>
          <w:u w:val="none"/>
        </w:rPr>
        <w:t>；乙方出售之停車月票應每月分別造冊(內容應包含車主姓名、車號、月票號碼及車主聯絡電話)，</w:t>
      </w:r>
      <w:proofErr w:type="gramStart"/>
      <w:r w:rsidR="004C6968">
        <w:rPr>
          <w:rFonts w:hint="eastAsia"/>
          <w:b w:val="0"/>
          <w:szCs w:val="28"/>
          <w:u w:val="none"/>
        </w:rPr>
        <w:t>供甲方</w:t>
      </w:r>
      <w:proofErr w:type="gramEnd"/>
      <w:r w:rsidR="004C6968">
        <w:rPr>
          <w:rFonts w:hint="eastAsia"/>
          <w:b w:val="0"/>
          <w:szCs w:val="28"/>
          <w:u w:val="none"/>
        </w:rPr>
        <w:t>不定期查核。</w:t>
      </w:r>
    </w:p>
    <w:p w14:paraId="1266990C" w14:textId="5EBE2E62" w:rsidR="00123F42" w:rsidRDefault="00000000">
      <w:pPr>
        <w:pStyle w:val="afc"/>
        <w:numPr>
          <w:ilvl w:val="0"/>
          <w:numId w:val="15"/>
        </w:numPr>
        <w:ind w:left="1134" w:hanging="850"/>
        <w:jc w:val="both"/>
        <w:rPr>
          <w:szCs w:val="28"/>
        </w:rPr>
      </w:pPr>
      <w:r>
        <w:rPr>
          <w:szCs w:val="28"/>
        </w:rPr>
        <w:lastRenderedPageBreak/>
        <w:t>乙方違反本條第4款</w:t>
      </w:r>
      <w:r w:rsidR="00613990">
        <w:rPr>
          <w:rFonts w:hint="eastAsia"/>
          <w:szCs w:val="28"/>
        </w:rPr>
        <w:t>各目規定</w:t>
      </w:r>
      <w:r>
        <w:rPr>
          <w:szCs w:val="28"/>
        </w:rPr>
        <w:t>，甲方得</w:t>
      </w:r>
      <w:r w:rsidR="00613990">
        <w:rPr>
          <w:rFonts w:hint="eastAsia"/>
          <w:szCs w:val="28"/>
        </w:rPr>
        <w:t>依違約情節通知限期改善</w:t>
      </w:r>
      <w:r w:rsidR="00FF6A78">
        <w:rPr>
          <w:rFonts w:hint="eastAsia"/>
          <w:szCs w:val="28"/>
        </w:rPr>
        <w:t>並依第十八條約定計收違約金。同一違約行為不得重複計收違約金</w:t>
      </w:r>
      <w:r w:rsidR="00613990">
        <w:rPr>
          <w:rFonts w:hint="eastAsia"/>
          <w:szCs w:val="28"/>
        </w:rPr>
        <w:t>；</w:t>
      </w:r>
      <w:r w:rsidR="00FF6A78">
        <w:rPr>
          <w:rFonts w:hint="eastAsia"/>
          <w:szCs w:val="28"/>
        </w:rPr>
        <w:t>違約行為經改善再次發生，或情節重大者，甲方得依第十五條約定辦理。持續性違約行為</w:t>
      </w:r>
      <w:proofErr w:type="gramStart"/>
      <w:r w:rsidR="00FF6A78">
        <w:rPr>
          <w:rFonts w:hint="eastAsia"/>
          <w:szCs w:val="28"/>
        </w:rPr>
        <w:t>之計罰方式</w:t>
      </w:r>
      <w:proofErr w:type="gramEnd"/>
      <w:r w:rsidR="00FF6A78">
        <w:rPr>
          <w:rFonts w:hint="eastAsia"/>
          <w:szCs w:val="28"/>
        </w:rPr>
        <w:t>及</w:t>
      </w:r>
      <w:proofErr w:type="gramStart"/>
      <w:r w:rsidR="00FF6A78">
        <w:rPr>
          <w:rFonts w:hint="eastAsia"/>
          <w:szCs w:val="28"/>
        </w:rPr>
        <w:t>期間，</w:t>
      </w:r>
      <w:proofErr w:type="gramEnd"/>
      <w:r w:rsidR="00FF6A78">
        <w:rPr>
          <w:rFonts w:hint="eastAsia"/>
          <w:szCs w:val="28"/>
        </w:rPr>
        <w:t>依第十八條約定辦理。</w:t>
      </w:r>
    </w:p>
    <w:p w14:paraId="050A1357" w14:textId="114A7199" w:rsidR="00123F42" w:rsidRDefault="00000000">
      <w:pPr>
        <w:pStyle w:val="afc"/>
        <w:numPr>
          <w:ilvl w:val="0"/>
          <w:numId w:val="15"/>
        </w:numPr>
        <w:ind w:left="1134" w:hanging="850"/>
        <w:jc w:val="both"/>
        <w:rPr>
          <w:szCs w:val="28"/>
        </w:rPr>
      </w:pPr>
      <w:r>
        <w:rPr>
          <w:szCs w:val="28"/>
        </w:rPr>
        <w:t>乙方不得將本契約</w:t>
      </w:r>
      <w:r w:rsidR="00613990">
        <w:rPr>
          <w:rFonts w:hint="eastAsia"/>
          <w:szCs w:val="28"/>
        </w:rPr>
        <w:t>之</w:t>
      </w:r>
      <w:r>
        <w:rPr>
          <w:szCs w:val="28"/>
        </w:rPr>
        <w:t>經營管理權作</w:t>
      </w:r>
      <w:r w:rsidR="00613990">
        <w:rPr>
          <w:rFonts w:hint="eastAsia"/>
          <w:szCs w:val="28"/>
        </w:rPr>
        <w:t>為</w:t>
      </w:r>
      <w:r>
        <w:rPr>
          <w:szCs w:val="28"/>
        </w:rPr>
        <w:t>財務或債務上之質押，亦不得</w:t>
      </w:r>
      <w:r w:rsidR="00613990">
        <w:rPr>
          <w:rFonts w:hint="eastAsia"/>
          <w:szCs w:val="28"/>
        </w:rPr>
        <w:t>擅</w:t>
      </w:r>
      <w:r>
        <w:rPr>
          <w:szCs w:val="28"/>
        </w:rPr>
        <w:t>自將經營管理權全部或部分轉讓</w:t>
      </w:r>
      <w:r w:rsidR="00613990">
        <w:rPr>
          <w:rFonts w:hint="eastAsia"/>
          <w:szCs w:val="28"/>
        </w:rPr>
        <w:t>予他人。</w:t>
      </w:r>
    </w:p>
    <w:p w14:paraId="6E94A9FF" w14:textId="0E2C27EC" w:rsidR="00123F42" w:rsidRDefault="00000000">
      <w:pPr>
        <w:pStyle w:val="afc"/>
        <w:numPr>
          <w:ilvl w:val="0"/>
          <w:numId w:val="15"/>
        </w:numPr>
        <w:ind w:left="1134" w:hanging="850"/>
        <w:jc w:val="both"/>
        <w:rPr>
          <w:szCs w:val="28"/>
        </w:rPr>
      </w:pPr>
      <w:r>
        <w:rPr>
          <w:szCs w:val="28"/>
        </w:rPr>
        <w:t>乙方未</w:t>
      </w:r>
      <w:r w:rsidR="00613990">
        <w:rPr>
          <w:rFonts w:hint="eastAsia"/>
          <w:szCs w:val="28"/>
        </w:rPr>
        <w:t>依通知限期改善或履行者，</w:t>
      </w:r>
      <w:r>
        <w:rPr>
          <w:szCs w:val="28"/>
        </w:rPr>
        <w:t>甲方得</w:t>
      </w:r>
      <w:proofErr w:type="gramStart"/>
      <w:r>
        <w:rPr>
          <w:szCs w:val="28"/>
        </w:rPr>
        <w:t>採</w:t>
      </w:r>
      <w:proofErr w:type="gramEnd"/>
      <w:r>
        <w:rPr>
          <w:szCs w:val="28"/>
        </w:rPr>
        <w:t>行下列措施：</w:t>
      </w:r>
    </w:p>
    <w:p w14:paraId="584AA115" w14:textId="1FD16661" w:rsidR="00123F42" w:rsidRDefault="00000000">
      <w:pPr>
        <w:pStyle w:val="afc"/>
        <w:ind w:left="1134" w:firstLine="0"/>
        <w:jc w:val="both"/>
        <w:rPr>
          <w:szCs w:val="28"/>
        </w:rPr>
      </w:pPr>
      <w:r>
        <w:rPr>
          <w:szCs w:val="28"/>
        </w:rPr>
        <w:t>1.</w:t>
      </w:r>
      <w:r w:rsidR="00613990">
        <w:rPr>
          <w:rFonts w:hint="eastAsia"/>
          <w:szCs w:val="28"/>
        </w:rPr>
        <w:t>委</w:t>
      </w:r>
      <w:r>
        <w:rPr>
          <w:szCs w:val="28"/>
        </w:rPr>
        <w:t>由第</w:t>
      </w:r>
      <w:r w:rsidR="00613990">
        <w:rPr>
          <w:rFonts w:hint="eastAsia"/>
          <w:szCs w:val="28"/>
        </w:rPr>
        <w:t>三</w:t>
      </w:r>
      <w:r>
        <w:rPr>
          <w:szCs w:val="28"/>
        </w:rPr>
        <w:t>人改善，費用由乙方負擔。</w:t>
      </w:r>
    </w:p>
    <w:p w14:paraId="31356BE8" w14:textId="273BFD2E" w:rsidR="00613990" w:rsidRDefault="00613990">
      <w:pPr>
        <w:pStyle w:val="afc"/>
        <w:ind w:left="1134" w:firstLine="0"/>
        <w:jc w:val="both"/>
        <w:rPr>
          <w:szCs w:val="28"/>
        </w:rPr>
      </w:pPr>
      <w:r>
        <w:rPr>
          <w:rFonts w:hint="eastAsia"/>
          <w:szCs w:val="28"/>
        </w:rPr>
        <w:t>2.暫停全部或部分營運</w:t>
      </w:r>
      <w:r w:rsidR="006760F6">
        <w:rPr>
          <w:rFonts w:hint="eastAsia"/>
          <w:szCs w:val="28"/>
        </w:rPr>
        <w:t>。</w:t>
      </w:r>
    </w:p>
    <w:p w14:paraId="42128FCD" w14:textId="505E8CE8" w:rsidR="00123F42" w:rsidRDefault="00613990">
      <w:pPr>
        <w:pStyle w:val="afc"/>
        <w:ind w:left="1134" w:firstLine="0"/>
        <w:jc w:val="both"/>
        <w:rPr>
          <w:szCs w:val="28"/>
        </w:rPr>
      </w:pPr>
      <w:r>
        <w:rPr>
          <w:rFonts w:hint="eastAsia"/>
          <w:szCs w:val="28"/>
        </w:rPr>
        <w:t>3</w:t>
      </w:r>
      <w:r>
        <w:rPr>
          <w:szCs w:val="28"/>
        </w:rPr>
        <w:t>.終止或解除契約，並得請求損害賠償。</w:t>
      </w:r>
    </w:p>
    <w:p w14:paraId="2FB56B99" w14:textId="2E6BD2CF" w:rsidR="00B16FA6" w:rsidRPr="004C6968" w:rsidRDefault="00000000" w:rsidP="00097047">
      <w:pPr>
        <w:pStyle w:val="afc"/>
        <w:numPr>
          <w:ilvl w:val="0"/>
          <w:numId w:val="15"/>
        </w:numPr>
        <w:ind w:left="1134" w:firstLine="0"/>
        <w:jc w:val="both"/>
        <w:rPr>
          <w:b/>
          <w:bCs/>
          <w:color w:val="000000"/>
          <w:szCs w:val="28"/>
        </w:rPr>
      </w:pPr>
      <w:r w:rsidRPr="004C6968">
        <w:rPr>
          <w:szCs w:val="28"/>
        </w:rPr>
        <w:t>甲方每年應辦理營運績效考核，其機制由甲方另訂。</w:t>
      </w:r>
      <w:r w:rsidR="00EE1CE1" w:rsidRPr="004C6968">
        <w:rPr>
          <w:rFonts w:hint="eastAsia"/>
          <w:szCs w:val="28"/>
        </w:rPr>
        <w:t>乙方應於每一營運週年日後2個月內</w:t>
      </w:r>
      <w:r w:rsidRPr="004C6968">
        <w:rPr>
          <w:szCs w:val="28"/>
        </w:rPr>
        <w:t>，由乙方提具營運績效考核資料送請機關辦理現場考核，評分若未達70分，甲方得終止契約或要求乙方改善，</w:t>
      </w:r>
      <w:proofErr w:type="gramStart"/>
      <w:r w:rsidRPr="004C6968">
        <w:rPr>
          <w:szCs w:val="28"/>
        </w:rPr>
        <w:t>若乙方遲</w:t>
      </w:r>
      <w:proofErr w:type="gramEnd"/>
      <w:r w:rsidRPr="004C6968">
        <w:rPr>
          <w:szCs w:val="28"/>
        </w:rPr>
        <w:t>不改善，甲方得終止契約。</w:t>
      </w:r>
      <w:r w:rsidRPr="004C6968">
        <w:rPr>
          <w:b/>
          <w:bCs/>
          <w:color w:val="000000"/>
          <w:szCs w:val="28"/>
        </w:rPr>
        <w:t>若4年</w:t>
      </w:r>
      <w:proofErr w:type="gramStart"/>
      <w:r w:rsidRPr="004C6968">
        <w:rPr>
          <w:b/>
          <w:bCs/>
          <w:color w:val="000000"/>
          <w:szCs w:val="28"/>
        </w:rPr>
        <w:t>評分均達85分</w:t>
      </w:r>
      <w:proofErr w:type="gramEnd"/>
      <w:r w:rsidRPr="004C6968">
        <w:rPr>
          <w:b/>
          <w:bCs/>
          <w:color w:val="000000"/>
          <w:szCs w:val="28"/>
        </w:rPr>
        <w:t>以上，乙方得於租約到期前3個月，書面向甲方申請續約2年，逾期視為放棄</w:t>
      </w:r>
      <w:r w:rsidR="00DD6032" w:rsidRPr="004C6968">
        <w:rPr>
          <w:rFonts w:hint="eastAsia"/>
          <w:b/>
          <w:bCs/>
          <w:color w:val="000000"/>
          <w:szCs w:val="28"/>
        </w:rPr>
        <w:t>；</w:t>
      </w:r>
      <w:r w:rsidR="00B16FA6" w:rsidRPr="004C6968">
        <w:rPr>
          <w:rFonts w:hint="eastAsia"/>
          <w:b/>
          <w:bCs/>
          <w:color w:val="000000"/>
          <w:szCs w:val="28"/>
        </w:rPr>
        <w:t>是否續租，仍應當時適用之公有財產法令、出租規定及甲方相關程序辦理。</w:t>
      </w:r>
    </w:p>
    <w:p w14:paraId="34BB96E2" w14:textId="22474C1A" w:rsidR="00123F42" w:rsidRPr="008D7D09" w:rsidRDefault="00B16FA6" w:rsidP="00B16FA6">
      <w:pPr>
        <w:pStyle w:val="afc"/>
        <w:jc w:val="both"/>
        <w:rPr>
          <w:color w:val="000000"/>
          <w:szCs w:val="28"/>
        </w:rPr>
      </w:pPr>
      <w:r>
        <w:rPr>
          <w:rFonts w:hint="eastAsia"/>
          <w:b/>
          <w:bCs/>
          <w:color w:val="000000"/>
          <w:szCs w:val="28"/>
        </w:rPr>
        <w:t xml:space="preserve">   </w:t>
      </w:r>
      <w:r w:rsidRPr="008D7D09">
        <w:rPr>
          <w:rFonts w:hint="eastAsia"/>
          <w:color w:val="000000"/>
          <w:szCs w:val="28"/>
        </w:rPr>
        <w:t>(十) 若辦理續約，</w:t>
      </w:r>
      <w:r w:rsidR="00DD6032" w:rsidRPr="008D7D09">
        <w:rPr>
          <w:rFonts w:hint="eastAsia"/>
          <w:color w:val="000000"/>
          <w:szCs w:val="28"/>
        </w:rPr>
        <w:t>雙方應另議租金及部分契約內容後，再行續約2年。</w:t>
      </w:r>
    </w:p>
    <w:p w14:paraId="1B983E43" w14:textId="7CD4735E" w:rsidR="00123F42" w:rsidRDefault="00000000">
      <w:pPr>
        <w:pStyle w:val="25"/>
        <w:snapToGrid w:val="0"/>
        <w:spacing w:line="400" w:lineRule="atLeast"/>
        <w:ind w:left="1135" w:hanging="1135"/>
        <w:jc w:val="both"/>
        <w:rPr>
          <w:rFonts w:ascii="標楷體" w:eastAsia="標楷體" w:hAnsi="標楷體"/>
          <w:b/>
          <w:sz w:val="28"/>
          <w:szCs w:val="28"/>
        </w:rPr>
      </w:pPr>
      <w:r>
        <w:rPr>
          <w:rFonts w:ascii="標楷體" w:eastAsia="標楷體" w:hAnsi="標楷體"/>
          <w:b/>
          <w:sz w:val="28"/>
          <w:szCs w:val="28"/>
        </w:rPr>
        <w:t>第十條</w:t>
      </w:r>
      <w:r w:rsidR="00E5439F">
        <w:rPr>
          <w:rFonts w:ascii="標楷體" w:eastAsia="標楷體" w:hAnsi="標楷體" w:hint="eastAsia"/>
          <w:b/>
          <w:sz w:val="28"/>
          <w:szCs w:val="28"/>
        </w:rPr>
        <w:t xml:space="preserve"> </w:t>
      </w:r>
      <w:r w:rsidR="00DD6032">
        <w:rPr>
          <w:rFonts w:ascii="標楷體" w:eastAsia="標楷體" w:hAnsi="標楷體" w:hint="eastAsia"/>
          <w:b/>
          <w:sz w:val="28"/>
          <w:szCs w:val="28"/>
        </w:rPr>
        <w:t>租賃標的之</w:t>
      </w:r>
      <w:proofErr w:type="gramStart"/>
      <w:r w:rsidR="00DD6032">
        <w:rPr>
          <w:rFonts w:ascii="標楷體" w:eastAsia="標楷體" w:hAnsi="標楷體" w:hint="eastAsia"/>
          <w:b/>
          <w:sz w:val="28"/>
          <w:szCs w:val="28"/>
        </w:rPr>
        <w:t>維護及返還</w:t>
      </w:r>
      <w:proofErr w:type="gramEnd"/>
    </w:p>
    <w:p w14:paraId="3A9941DE" w14:textId="3517FF8F" w:rsidR="00123F42" w:rsidRDefault="00000000">
      <w:pPr>
        <w:pStyle w:val="23"/>
        <w:numPr>
          <w:ilvl w:val="0"/>
          <w:numId w:val="16"/>
        </w:numPr>
        <w:snapToGrid w:val="0"/>
        <w:spacing w:before="0" w:line="400" w:lineRule="atLeast"/>
        <w:ind w:left="1135" w:hanging="851"/>
        <w:rPr>
          <w:rFonts w:ascii="標楷體" w:eastAsia="標楷體" w:hAnsi="標楷體"/>
          <w:szCs w:val="28"/>
        </w:rPr>
      </w:pPr>
      <w:r>
        <w:rPr>
          <w:rFonts w:ascii="標楷體" w:eastAsia="標楷體" w:hAnsi="標楷體"/>
          <w:szCs w:val="28"/>
        </w:rPr>
        <w:t>契約期滿或終止時，乙方</w:t>
      </w:r>
      <w:r w:rsidR="009C2C58">
        <w:rPr>
          <w:rFonts w:ascii="標楷體" w:eastAsia="標楷體" w:hAnsi="標楷體" w:hint="eastAsia"/>
          <w:szCs w:val="28"/>
        </w:rPr>
        <w:t>得自行拆除及取回其於履約期間自行增設之設備、裝潢及其他物品。但拆除前應通知甲方，並不得損害甲方原有設施或影響場地安全。拆除後，乙方應負責清除所生廢棄物，並將場地回復原狀。但經甲方書面同意留置者不在此限。乙方逾期未完成拆除、清運或回復原狀，經甲方通知限期改善仍未改善者，</w:t>
      </w:r>
      <w:r>
        <w:rPr>
          <w:rFonts w:ascii="標楷體" w:eastAsia="標楷體" w:hAnsi="標楷體"/>
          <w:szCs w:val="28"/>
        </w:rPr>
        <w:t>甲方</w:t>
      </w:r>
      <w:r w:rsidR="009C2C58">
        <w:rPr>
          <w:rFonts w:ascii="標楷體" w:eastAsia="標楷體" w:hAnsi="標楷體" w:hint="eastAsia"/>
          <w:szCs w:val="28"/>
        </w:rPr>
        <w:t>得代為</w:t>
      </w:r>
      <w:r>
        <w:rPr>
          <w:rFonts w:ascii="標楷體" w:eastAsia="標楷體" w:hAnsi="標楷體"/>
          <w:szCs w:val="28"/>
        </w:rPr>
        <w:t>處理，</w:t>
      </w:r>
      <w:r w:rsidR="009C2C58">
        <w:rPr>
          <w:rFonts w:ascii="標楷體" w:eastAsia="標楷體" w:hAnsi="標楷體" w:hint="eastAsia"/>
          <w:szCs w:val="28"/>
        </w:rPr>
        <w:t>所需必要</w:t>
      </w:r>
      <w:r>
        <w:rPr>
          <w:rFonts w:ascii="標楷體" w:eastAsia="標楷體" w:hAnsi="標楷體"/>
          <w:szCs w:val="28"/>
        </w:rPr>
        <w:t>費由乙方負擔</w:t>
      </w:r>
      <w:r w:rsidR="009C2C58">
        <w:rPr>
          <w:rFonts w:ascii="標楷體" w:eastAsia="標楷體" w:hAnsi="標楷體" w:hint="eastAsia"/>
          <w:szCs w:val="28"/>
        </w:rPr>
        <w:t>，並得自</w:t>
      </w:r>
      <w:r>
        <w:rPr>
          <w:rFonts w:ascii="標楷體" w:eastAsia="標楷體" w:hAnsi="標楷體"/>
          <w:szCs w:val="28"/>
        </w:rPr>
        <w:t>履約保證金扣</w:t>
      </w:r>
      <w:r w:rsidR="009C2C58">
        <w:rPr>
          <w:rFonts w:ascii="標楷體" w:eastAsia="標楷體" w:hAnsi="標楷體" w:hint="eastAsia"/>
          <w:szCs w:val="28"/>
        </w:rPr>
        <w:t>抵</w:t>
      </w:r>
      <w:r>
        <w:rPr>
          <w:rFonts w:ascii="標楷體" w:eastAsia="標楷體" w:hAnsi="標楷體"/>
          <w:szCs w:val="28"/>
        </w:rPr>
        <w:t>。</w:t>
      </w:r>
    </w:p>
    <w:p w14:paraId="2480BDF6" w14:textId="56DAD2C4" w:rsidR="00123F42" w:rsidRDefault="009C2C58">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hint="eastAsia"/>
          <w:szCs w:val="28"/>
        </w:rPr>
        <w:t>本契約點</w:t>
      </w:r>
      <w:proofErr w:type="gramStart"/>
      <w:r>
        <w:rPr>
          <w:rFonts w:ascii="標楷體" w:eastAsia="標楷體" w:hAnsi="標楷體" w:hint="eastAsia"/>
          <w:szCs w:val="28"/>
        </w:rPr>
        <w:t>交予乙方</w:t>
      </w:r>
      <w:proofErr w:type="gramEnd"/>
      <w:r>
        <w:rPr>
          <w:rFonts w:ascii="標楷體" w:eastAsia="標楷體" w:hAnsi="標楷體" w:hint="eastAsia"/>
          <w:szCs w:val="28"/>
        </w:rPr>
        <w:t>之原有設施，乙方應善盡保管及維護責任。於契約期滿</w:t>
      </w:r>
      <w:r>
        <w:rPr>
          <w:rFonts w:ascii="標楷體" w:eastAsia="標楷體" w:hAnsi="標楷體"/>
          <w:szCs w:val="28"/>
        </w:rPr>
        <w:t>或終止時，乙方應將原經營管理之場地及設備點</w:t>
      </w:r>
      <w:proofErr w:type="gramStart"/>
      <w:r>
        <w:rPr>
          <w:rFonts w:ascii="標楷體" w:eastAsia="標楷體" w:hAnsi="標楷體"/>
          <w:szCs w:val="28"/>
        </w:rPr>
        <w:t>交予甲方</w:t>
      </w:r>
      <w:proofErr w:type="gramEnd"/>
      <w:r>
        <w:rPr>
          <w:rFonts w:ascii="標楷體" w:eastAsia="標楷體" w:hAnsi="標楷體"/>
          <w:szCs w:val="28"/>
        </w:rPr>
        <w:t>，如有損害或短少，乙方應負責修復、購置、補充或賠償。</w:t>
      </w:r>
    </w:p>
    <w:p w14:paraId="7A0457D0" w14:textId="7228A518" w:rsidR="00123F42" w:rsidRDefault="00000000">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szCs w:val="28"/>
        </w:rPr>
        <w:t>與契約履約標的有關之其他標的，經甲方交由其他廠商承包時，乙方有與其他廠商互相協調配合之義務，以使該等工作得以順利進行。因工作不能協調配合，致生錯誤、延誤履約期限或意外事故，其可歸責於</w:t>
      </w:r>
      <w:proofErr w:type="gramStart"/>
      <w:r>
        <w:rPr>
          <w:rFonts w:ascii="標楷體" w:eastAsia="標楷體" w:hAnsi="標楷體"/>
          <w:szCs w:val="28"/>
        </w:rPr>
        <w:t>乙方者</w:t>
      </w:r>
      <w:proofErr w:type="gramEnd"/>
      <w:r>
        <w:rPr>
          <w:rFonts w:ascii="標楷體" w:eastAsia="標楷體" w:hAnsi="標楷體"/>
          <w:szCs w:val="28"/>
        </w:rPr>
        <w:t>，由乙方負責並賠償。</w:t>
      </w:r>
    </w:p>
    <w:p w14:paraId="13A9B16A" w14:textId="77777777" w:rsidR="00123F42" w:rsidRDefault="00000000">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szCs w:val="28"/>
        </w:rPr>
        <w:t>租賃標的物面積，如有異動，應以地政機關</w:t>
      </w:r>
      <w:proofErr w:type="gramStart"/>
      <w:r>
        <w:rPr>
          <w:rFonts w:ascii="標楷體" w:eastAsia="標楷體" w:hAnsi="標楷體"/>
          <w:szCs w:val="28"/>
        </w:rPr>
        <w:t>複</w:t>
      </w:r>
      <w:proofErr w:type="gramEnd"/>
      <w:r>
        <w:rPr>
          <w:rFonts w:ascii="標楷體" w:eastAsia="標楷體" w:hAnsi="標楷體"/>
          <w:szCs w:val="28"/>
        </w:rPr>
        <w:t>丈結果或經由甲乙雙方會同丈量結果為</w:t>
      </w:r>
      <w:proofErr w:type="gramStart"/>
      <w:r>
        <w:rPr>
          <w:rFonts w:ascii="標楷體" w:eastAsia="標楷體" w:hAnsi="標楷體"/>
          <w:szCs w:val="28"/>
        </w:rPr>
        <w:t>準</w:t>
      </w:r>
      <w:proofErr w:type="gramEnd"/>
      <w:r>
        <w:rPr>
          <w:rFonts w:ascii="標楷體" w:eastAsia="標楷體" w:hAnsi="標楷體"/>
          <w:szCs w:val="28"/>
        </w:rPr>
        <w:t>辦理更正，租金亦按更正後面積依比例計算調整，如乙方自行申請</w:t>
      </w:r>
      <w:proofErr w:type="gramStart"/>
      <w:r>
        <w:rPr>
          <w:rFonts w:ascii="標楷體" w:eastAsia="標楷體" w:hAnsi="標楷體"/>
          <w:szCs w:val="28"/>
        </w:rPr>
        <w:t>複</w:t>
      </w:r>
      <w:proofErr w:type="gramEnd"/>
      <w:r>
        <w:rPr>
          <w:rFonts w:ascii="標楷體" w:eastAsia="標楷體" w:hAnsi="標楷體"/>
          <w:szCs w:val="28"/>
        </w:rPr>
        <w:t>丈、</w:t>
      </w:r>
      <w:proofErr w:type="gramStart"/>
      <w:r>
        <w:rPr>
          <w:rFonts w:ascii="標楷體" w:eastAsia="標楷體" w:hAnsi="標楷體"/>
          <w:szCs w:val="28"/>
        </w:rPr>
        <w:t>鑑</w:t>
      </w:r>
      <w:proofErr w:type="gramEnd"/>
      <w:r>
        <w:rPr>
          <w:rFonts w:ascii="標楷體" w:eastAsia="標楷體" w:hAnsi="標楷體"/>
          <w:szCs w:val="28"/>
        </w:rPr>
        <w:t>界者，其所需費用由乙方負責繳納。</w:t>
      </w:r>
    </w:p>
    <w:p w14:paraId="7007E3E1" w14:textId="77777777" w:rsidR="00123F42" w:rsidRDefault="00000000">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szCs w:val="28"/>
        </w:rPr>
        <w:t>契約所需履約標的材料、機具、設備、工作場地設備等，除契約另有規定外，概由乙方自備。</w:t>
      </w:r>
    </w:p>
    <w:p w14:paraId="79BE2DAA" w14:textId="1806A544" w:rsidR="00123F42" w:rsidRDefault="00000000">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szCs w:val="28"/>
        </w:rPr>
        <w:lastRenderedPageBreak/>
        <w:t>乙方接受甲方人員</w:t>
      </w:r>
      <w:r w:rsidR="00DD6032">
        <w:rPr>
          <w:rFonts w:ascii="標楷體" w:eastAsia="標楷體" w:hAnsi="標楷體" w:hint="eastAsia"/>
          <w:szCs w:val="28"/>
        </w:rPr>
        <w:t>指示</w:t>
      </w:r>
      <w:r>
        <w:rPr>
          <w:rFonts w:ascii="標楷體" w:eastAsia="標楷體" w:hAnsi="標楷體"/>
          <w:szCs w:val="28"/>
        </w:rPr>
        <w:t>辦</w:t>
      </w:r>
      <w:r w:rsidR="00DD6032">
        <w:rPr>
          <w:rFonts w:ascii="標楷體" w:eastAsia="標楷體" w:hAnsi="標楷體" w:hint="eastAsia"/>
          <w:szCs w:val="28"/>
        </w:rPr>
        <w:t>理</w:t>
      </w:r>
      <w:r>
        <w:rPr>
          <w:rFonts w:ascii="標楷體" w:eastAsia="標楷體" w:hAnsi="標楷體"/>
          <w:szCs w:val="28"/>
        </w:rPr>
        <w:t>履約有關事項</w:t>
      </w:r>
      <w:r w:rsidR="00DD6032">
        <w:rPr>
          <w:rFonts w:ascii="標楷體" w:eastAsia="標楷體" w:hAnsi="標楷體" w:hint="eastAsia"/>
          <w:szCs w:val="28"/>
        </w:rPr>
        <w:t>時</w:t>
      </w:r>
      <w:r>
        <w:rPr>
          <w:rFonts w:ascii="標楷體" w:eastAsia="標楷體" w:hAnsi="標楷體"/>
          <w:szCs w:val="28"/>
        </w:rPr>
        <w:t>，應確認該人員</w:t>
      </w:r>
      <w:r w:rsidR="00DD6032">
        <w:rPr>
          <w:rFonts w:ascii="標楷體" w:eastAsia="標楷體" w:hAnsi="標楷體" w:hint="eastAsia"/>
          <w:szCs w:val="28"/>
        </w:rPr>
        <w:t>具有適當授權；未經甲方書面同意，乙方不得以未經授權人員之指示作為變更本契約權利義務之依據。</w:t>
      </w:r>
    </w:p>
    <w:p w14:paraId="0FEAC793" w14:textId="7632C984" w:rsidR="00123F42" w:rsidRDefault="00000000">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szCs w:val="28"/>
        </w:rPr>
        <w:t>甲方及乙方之一方未</w:t>
      </w:r>
      <w:r w:rsidR="003109BF">
        <w:rPr>
          <w:rFonts w:ascii="標楷體" w:eastAsia="標楷體" w:hAnsi="標楷體" w:hint="eastAsia"/>
          <w:szCs w:val="28"/>
        </w:rPr>
        <w:t>即時要求他方</w:t>
      </w:r>
      <w:r>
        <w:rPr>
          <w:rFonts w:ascii="標楷體" w:eastAsia="標楷體" w:hAnsi="標楷體"/>
          <w:szCs w:val="28"/>
        </w:rPr>
        <w:t>履</w:t>
      </w:r>
      <w:r w:rsidR="003109BF">
        <w:rPr>
          <w:rFonts w:ascii="標楷體" w:eastAsia="標楷體" w:hAnsi="標楷體" w:hint="eastAsia"/>
          <w:szCs w:val="28"/>
        </w:rPr>
        <w:t>行契</w:t>
      </w:r>
      <w:r>
        <w:rPr>
          <w:rFonts w:ascii="標楷體" w:eastAsia="標楷體" w:hAnsi="標楷體"/>
          <w:szCs w:val="28"/>
        </w:rPr>
        <w:t>約，</w:t>
      </w:r>
      <w:proofErr w:type="gramStart"/>
      <w:r>
        <w:rPr>
          <w:rFonts w:ascii="標楷體" w:eastAsia="標楷體" w:hAnsi="標楷體"/>
          <w:szCs w:val="28"/>
        </w:rPr>
        <w:t>不</w:t>
      </w:r>
      <w:proofErr w:type="gramEnd"/>
      <w:r>
        <w:rPr>
          <w:rFonts w:ascii="標楷體" w:eastAsia="標楷體" w:hAnsi="標楷體"/>
          <w:szCs w:val="28"/>
        </w:rPr>
        <w:t>視為放棄</w:t>
      </w:r>
      <w:r w:rsidR="003109BF">
        <w:rPr>
          <w:rFonts w:ascii="標楷體" w:eastAsia="標楷體" w:hAnsi="標楷體" w:hint="eastAsia"/>
          <w:szCs w:val="28"/>
        </w:rPr>
        <w:t>其契約權利。</w:t>
      </w:r>
    </w:p>
    <w:p w14:paraId="3CF70CC6" w14:textId="4EB97B0E" w:rsidR="00123F42" w:rsidRDefault="00000000">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szCs w:val="28"/>
        </w:rPr>
        <w:t>甲方</w:t>
      </w:r>
      <w:r w:rsidR="003109BF">
        <w:rPr>
          <w:rFonts w:ascii="標楷體" w:eastAsia="標楷體" w:hAnsi="標楷體" w:hint="eastAsia"/>
          <w:szCs w:val="28"/>
        </w:rPr>
        <w:t>因公共利益或管理需要，</w:t>
      </w:r>
      <w:r>
        <w:rPr>
          <w:rFonts w:ascii="標楷體" w:eastAsia="標楷體" w:hAnsi="標楷體"/>
          <w:szCs w:val="28"/>
        </w:rPr>
        <w:t>認有</w:t>
      </w:r>
      <w:r w:rsidR="003109BF">
        <w:rPr>
          <w:rFonts w:ascii="標楷體" w:eastAsia="標楷體" w:hAnsi="標楷體" w:hint="eastAsia"/>
          <w:szCs w:val="28"/>
        </w:rPr>
        <w:t>增</w:t>
      </w:r>
      <w:r>
        <w:rPr>
          <w:rFonts w:ascii="標楷體" w:eastAsia="標楷體" w:hAnsi="標楷體"/>
          <w:szCs w:val="28"/>
        </w:rPr>
        <w:t>設標誌、標籤</w:t>
      </w:r>
      <w:r w:rsidR="003109BF">
        <w:rPr>
          <w:rFonts w:ascii="標楷體" w:eastAsia="標楷體" w:hAnsi="標楷體" w:hint="eastAsia"/>
          <w:szCs w:val="28"/>
        </w:rPr>
        <w:t>或必要</w:t>
      </w:r>
      <w:r>
        <w:rPr>
          <w:rFonts w:ascii="標楷體" w:eastAsia="標楷體" w:hAnsi="標楷體"/>
          <w:szCs w:val="28"/>
        </w:rPr>
        <w:t>設備</w:t>
      </w:r>
      <w:r w:rsidR="003109BF">
        <w:rPr>
          <w:rFonts w:ascii="標楷體" w:eastAsia="標楷體" w:hAnsi="標楷體" w:hint="eastAsia"/>
          <w:szCs w:val="28"/>
        </w:rPr>
        <w:t>之</w:t>
      </w:r>
      <w:r>
        <w:rPr>
          <w:rFonts w:ascii="標楷體" w:eastAsia="標楷體" w:hAnsi="標楷體"/>
          <w:szCs w:val="28"/>
        </w:rPr>
        <w:t>必要時，乙方應</w:t>
      </w:r>
      <w:r w:rsidR="003109BF">
        <w:rPr>
          <w:rFonts w:ascii="標楷體" w:eastAsia="標楷體" w:hAnsi="標楷體" w:hint="eastAsia"/>
          <w:szCs w:val="28"/>
        </w:rPr>
        <w:t>配合辦理；其費用負擔依該設施之性質及雙方書面約定辦理。</w:t>
      </w:r>
    </w:p>
    <w:p w14:paraId="6CB1CE82" w14:textId="322D6B2C" w:rsidR="00123F42" w:rsidRDefault="00000000">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szCs w:val="28"/>
        </w:rPr>
        <w:t>乙方應盡善良保管人之注意義務</w:t>
      </w:r>
      <w:r w:rsidR="003109BF">
        <w:rPr>
          <w:rFonts w:ascii="標楷體" w:eastAsia="標楷體" w:hAnsi="標楷體" w:hint="eastAsia"/>
          <w:szCs w:val="28"/>
        </w:rPr>
        <w:t>管理及使用停車場；因乙方或其受</w:t>
      </w:r>
      <w:proofErr w:type="gramStart"/>
      <w:r>
        <w:rPr>
          <w:rFonts w:ascii="標楷體" w:eastAsia="標楷體" w:hAnsi="標楷體"/>
          <w:szCs w:val="28"/>
        </w:rPr>
        <w:t>僱</w:t>
      </w:r>
      <w:proofErr w:type="gramEnd"/>
      <w:r w:rsidR="003109BF">
        <w:rPr>
          <w:rFonts w:ascii="標楷體" w:eastAsia="標楷體" w:hAnsi="標楷體" w:hint="eastAsia"/>
          <w:szCs w:val="28"/>
        </w:rPr>
        <w:t>人之故意、過失致發生事故者，</w:t>
      </w:r>
      <w:r>
        <w:rPr>
          <w:rFonts w:ascii="標楷體" w:eastAsia="標楷體" w:hAnsi="標楷體"/>
          <w:szCs w:val="28"/>
        </w:rPr>
        <w:t>概由乙方負責。</w:t>
      </w:r>
    </w:p>
    <w:p w14:paraId="7C4C5579" w14:textId="275934D6" w:rsidR="00123F42" w:rsidRDefault="00000000">
      <w:pPr>
        <w:pStyle w:val="23"/>
        <w:numPr>
          <w:ilvl w:val="0"/>
          <w:numId w:val="16"/>
        </w:numPr>
        <w:spacing w:before="0" w:line="400" w:lineRule="exact"/>
        <w:ind w:left="1134" w:hanging="850"/>
        <w:rPr>
          <w:rFonts w:ascii="標楷體" w:eastAsia="標楷體" w:hAnsi="標楷體"/>
          <w:szCs w:val="28"/>
        </w:rPr>
      </w:pPr>
      <w:r>
        <w:rPr>
          <w:rFonts w:ascii="標楷體" w:eastAsia="標楷體" w:hAnsi="標楷體"/>
          <w:szCs w:val="28"/>
        </w:rPr>
        <w:t>除不可抗力</w:t>
      </w:r>
      <w:r w:rsidR="003109BF">
        <w:rPr>
          <w:rFonts w:ascii="標楷體" w:eastAsia="標楷體" w:hAnsi="標楷體" w:hint="eastAsia"/>
          <w:szCs w:val="28"/>
        </w:rPr>
        <w:t>或非歸責於乙方之原因</w:t>
      </w:r>
      <w:r>
        <w:rPr>
          <w:rFonts w:ascii="標楷體" w:eastAsia="標楷體" w:hAnsi="標楷體"/>
          <w:szCs w:val="28"/>
        </w:rPr>
        <w:t>外，停車場</w:t>
      </w:r>
      <w:r w:rsidR="003109BF">
        <w:rPr>
          <w:rFonts w:ascii="標楷體" w:eastAsia="標楷體" w:hAnsi="標楷體" w:hint="eastAsia"/>
          <w:szCs w:val="28"/>
        </w:rPr>
        <w:t>或其設備發生毀損、</w:t>
      </w:r>
      <w:proofErr w:type="gramStart"/>
      <w:r>
        <w:rPr>
          <w:rFonts w:ascii="標楷體" w:eastAsia="標楷體" w:hAnsi="標楷體"/>
          <w:szCs w:val="28"/>
        </w:rPr>
        <w:t>滅失</w:t>
      </w:r>
      <w:r w:rsidR="003109BF">
        <w:rPr>
          <w:rFonts w:ascii="標楷體" w:eastAsia="標楷體" w:hAnsi="標楷體" w:hint="eastAsia"/>
          <w:szCs w:val="28"/>
        </w:rPr>
        <w:t>者</w:t>
      </w:r>
      <w:proofErr w:type="gramEnd"/>
      <w:r>
        <w:rPr>
          <w:rFonts w:ascii="標楷體" w:eastAsia="標楷體" w:hAnsi="標楷體"/>
          <w:szCs w:val="28"/>
        </w:rPr>
        <w:t>，乙方</w:t>
      </w:r>
      <w:r w:rsidR="003109BF">
        <w:rPr>
          <w:rFonts w:ascii="標楷體" w:eastAsia="標楷體" w:hAnsi="標楷體" w:hint="eastAsia"/>
          <w:szCs w:val="28"/>
        </w:rPr>
        <w:t>應依甲方要求</w:t>
      </w:r>
      <w:r>
        <w:rPr>
          <w:rFonts w:ascii="標楷體" w:eastAsia="標楷體" w:hAnsi="標楷體"/>
          <w:szCs w:val="28"/>
        </w:rPr>
        <w:t>回復原狀</w:t>
      </w:r>
      <w:r w:rsidR="003109BF">
        <w:rPr>
          <w:rFonts w:ascii="標楷體" w:eastAsia="標楷體" w:hAnsi="標楷體" w:hint="eastAsia"/>
          <w:szCs w:val="28"/>
        </w:rPr>
        <w:t>或負損害賠償責任。</w:t>
      </w:r>
    </w:p>
    <w:p w14:paraId="1777F3BA" w14:textId="77777777" w:rsidR="00123F42" w:rsidRDefault="00000000">
      <w:pPr>
        <w:pStyle w:val="23"/>
        <w:numPr>
          <w:ilvl w:val="0"/>
          <w:numId w:val="16"/>
        </w:numPr>
        <w:spacing w:before="0" w:line="400" w:lineRule="exact"/>
        <w:ind w:left="1418" w:hanging="1134"/>
        <w:rPr>
          <w:rFonts w:ascii="標楷體" w:eastAsia="標楷體" w:hAnsi="標楷體"/>
          <w:szCs w:val="28"/>
        </w:rPr>
      </w:pPr>
      <w:r>
        <w:rPr>
          <w:rFonts w:ascii="標楷體" w:eastAsia="標楷體" w:hAnsi="標楷體"/>
          <w:szCs w:val="28"/>
        </w:rPr>
        <w:t>停車場以現況委託，乙方如需增加或更改設施，除需經甲方同意外，所需費用概由乙方自行負責，委託期滿乙方自行取回並回復原狀，違者由甲方處置，所需費用由乙方負責。</w:t>
      </w:r>
    </w:p>
    <w:p w14:paraId="6FCDE848" w14:textId="03429FEC" w:rsidR="00123F42" w:rsidRDefault="00000000">
      <w:pPr>
        <w:pStyle w:val="23"/>
        <w:numPr>
          <w:ilvl w:val="0"/>
          <w:numId w:val="16"/>
        </w:numPr>
        <w:spacing w:before="0" w:line="400" w:lineRule="exact"/>
        <w:ind w:left="1418" w:hanging="1134"/>
        <w:rPr>
          <w:rFonts w:ascii="標楷體" w:eastAsia="標楷體" w:hAnsi="標楷體"/>
          <w:szCs w:val="28"/>
        </w:rPr>
      </w:pPr>
      <w:r>
        <w:rPr>
          <w:rFonts w:ascii="標楷體" w:eastAsia="標楷體" w:hAnsi="標楷體"/>
          <w:szCs w:val="28"/>
        </w:rPr>
        <w:t>乙方經營停車場業務，如與第三者發生糾紛應由乙方自行處理負責，概與甲方無關</w:t>
      </w:r>
      <w:r w:rsidR="003109BF">
        <w:rPr>
          <w:rFonts w:ascii="標楷體" w:eastAsia="標楷體" w:hAnsi="標楷體" w:hint="eastAsia"/>
          <w:szCs w:val="28"/>
        </w:rPr>
        <w:t>；如涉及甲方權益，乙方應立即通知甲方。</w:t>
      </w:r>
    </w:p>
    <w:p w14:paraId="4954F776" w14:textId="7160BEC4" w:rsidR="00123F42" w:rsidRDefault="00000000">
      <w:pPr>
        <w:pStyle w:val="25"/>
        <w:ind w:left="1135" w:hanging="1135"/>
        <w:jc w:val="both"/>
        <w:rPr>
          <w:rFonts w:ascii="標楷體" w:eastAsia="標楷體" w:hAnsi="標楷體"/>
          <w:b/>
          <w:sz w:val="28"/>
          <w:szCs w:val="28"/>
        </w:rPr>
      </w:pPr>
      <w:r>
        <w:rPr>
          <w:rFonts w:ascii="標楷體" w:eastAsia="標楷體" w:hAnsi="標楷體"/>
          <w:b/>
          <w:sz w:val="28"/>
          <w:szCs w:val="28"/>
        </w:rPr>
        <w:t>第十一條</w:t>
      </w:r>
      <w:r>
        <w:rPr>
          <w:rFonts w:ascii="標楷體" w:eastAsia="標楷體" w:hAnsi="標楷體"/>
          <w:b/>
          <w:sz w:val="28"/>
          <w:szCs w:val="28"/>
        </w:rPr>
        <w:tab/>
      </w:r>
      <w:r w:rsidR="00E5439F">
        <w:rPr>
          <w:rFonts w:ascii="標楷體" w:eastAsia="標楷體" w:hAnsi="標楷體" w:hint="eastAsia"/>
          <w:b/>
          <w:sz w:val="28"/>
          <w:szCs w:val="28"/>
        </w:rPr>
        <w:t xml:space="preserve"> </w:t>
      </w:r>
      <w:r>
        <w:rPr>
          <w:rFonts w:ascii="標楷體" w:eastAsia="標楷體" w:hAnsi="標楷體"/>
          <w:b/>
          <w:sz w:val="28"/>
          <w:szCs w:val="28"/>
        </w:rPr>
        <w:t>保險</w:t>
      </w:r>
    </w:p>
    <w:p w14:paraId="5BA63385" w14:textId="60413664" w:rsidR="00123F42" w:rsidRDefault="00000000">
      <w:pPr>
        <w:pStyle w:val="afc"/>
        <w:numPr>
          <w:ilvl w:val="1"/>
          <w:numId w:val="17"/>
        </w:numPr>
        <w:ind w:left="1134" w:hanging="850"/>
        <w:jc w:val="both"/>
        <w:rPr>
          <w:szCs w:val="28"/>
        </w:rPr>
      </w:pPr>
      <w:r>
        <w:rPr>
          <w:szCs w:val="28"/>
        </w:rPr>
        <w:t>在委託經營管理期間內，甲方所有停車場及附屬建築物、設備等由乙方向保險公司投保火險（被保險人為甲方），若因乙方之過失致發生火災，應由</w:t>
      </w:r>
      <w:proofErr w:type="gramStart"/>
      <w:r>
        <w:rPr>
          <w:szCs w:val="28"/>
        </w:rPr>
        <w:t>乙方負全</w:t>
      </w:r>
      <w:proofErr w:type="gramEnd"/>
      <w:r>
        <w:rPr>
          <w:szCs w:val="28"/>
        </w:rPr>
        <w:t>責，甲方之損失除由保險公司賠償外，不足部</w:t>
      </w:r>
      <w:r w:rsidR="00D80DAB">
        <w:rPr>
          <w:rFonts w:hint="eastAsia"/>
          <w:szCs w:val="28"/>
        </w:rPr>
        <w:t>分</w:t>
      </w:r>
      <w:r>
        <w:rPr>
          <w:szCs w:val="28"/>
        </w:rPr>
        <w:t>由乙方負責補足。</w:t>
      </w:r>
    </w:p>
    <w:p w14:paraId="1213645D" w14:textId="4BDE0BDB" w:rsidR="00123F42" w:rsidRDefault="000D620A">
      <w:pPr>
        <w:pStyle w:val="afc"/>
        <w:numPr>
          <w:ilvl w:val="0"/>
          <w:numId w:val="17"/>
        </w:numPr>
        <w:ind w:left="1134" w:hanging="850"/>
        <w:jc w:val="both"/>
        <w:rPr>
          <w:szCs w:val="28"/>
        </w:rPr>
      </w:pPr>
      <w:r>
        <w:rPr>
          <w:rFonts w:hint="eastAsia"/>
          <w:szCs w:val="28"/>
        </w:rPr>
        <w:t>乙方應自本契約標的完成點交之日起，辦理公共意外責任保險及火災保險，並確保保險期間涵蓋本契約約定之經營管理期間。前述點交完成之日，即為本契約標的經營管理權</w:t>
      </w:r>
      <w:proofErr w:type="gramStart"/>
      <w:r>
        <w:rPr>
          <w:rFonts w:hint="eastAsia"/>
          <w:szCs w:val="28"/>
        </w:rPr>
        <w:t>移轉予乙方</w:t>
      </w:r>
      <w:proofErr w:type="gramEnd"/>
      <w:r>
        <w:rPr>
          <w:rFonts w:hint="eastAsia"/>
          <w:szCs w:val="28"/>
        </w:rPr>
        <w:t>之日。乙方應於本契約簽訂完成之日起三十日內，將保險單及相關保險文件送交甲方備查，嗣後保險契約續保或變更時，亦同</w:t>
      </w:r>
      <w:r w:rsidR="004A2FA0">
        <w:rPr>
          <w:rFonts w:hint="eastAsia"/>
          <w:szCs w:val="28"/>
        </w:rPr>
        <w:t>；</w:t>
      </w:r>
      <w:r>
        <w:rPr>
          <w:szCs w:val="28"/>
        </w:rPr>
        <w:t>公共意外</w:t>
      </w:r>
      <w:proofErr w:type="gramStart"/>
      <w:r>
        <w:rPr>
          <w:szCs w:val="28"/>
        </w:rPr>
        <w:t>責任險其投保</w:t>
      </w:r>
      <w:proofErr w:type="gramEnd"/>
      <w:r>
        <w:rPr>
          <w:szCs w:val="28"/>
        </w:rPr>
        <w:t>最低金額如</w:t>
      </w:r>
      <w:r>
        <w:rPr>
          <w:b/>
          <w:bCs/>
          <w:szCs w:val="28"/>
        </w:rPr>
        <w:t>附表</w:t>
      </w:r>
      <w:r>
        <w:rPr>
          <w:szCs w:val="28"/>
        </w:rPr>
        <w:t>。其他保險得由</w:t>
      </w:r>
      <w:proofErr w:type="gramStart"/>
      <w:r>
        <w:rPr>
          <w:szCs w:val="28"/>
        </w:rPr>
        <w:t>乙方視實際</w:t>
      </w:r>
      <w:proofErr w:type="gramEnd"/>
      <w:r>
        <w:rPr>
          <w:szCs w:val="28"/>
        </w:rPr>
        <w:t>需要自行投保，如未投保而發生賠償責任時，由乙方負責。</w:t>
      </w:r>
    </w:p>
    <w:p w14:paraId="0CFDFE9B" w14:textId="77777777" w:rsidR="00123F42" w:rsidRDefault="00000000">
      <w:pPr>
        <w:pStyle w:val="32"/>
        <w:numPr>
          <w:ilvl w:val="0"/>
          <w:numId w:val="17"/>
        </w:numPr>
        <w:ind w:left="1134" w:hanging="850"/>
        <w:jc w:val="both"/>
        <w:rPr>
          <w:rFonts w:ascii="標楷體" w:eastAsia="標楷體" w:hAnsi="標楷體"/>
          <w:sz w:val="28"/>
          <w:szCs w:val="28"/>
        </w:rPr>
      </w:pPr>
      <w:r>
        <w:rPr>
          <w:rFonts w:ascii="標楷體" w:eastAsia="標楷體" w:hAnsi="標楷體"/>
          <w:sz w:val="28"/>
          <w:szCs w:val="28"/>
        </w:rPr>
        <w:t>保險單記載契約規定以外之不保事項者，其風險及可能之賠償由乙方負擔。</w:t>
      </w:r>
    </w:p>
    <w:p w14:paraId="071D4A57" w14:textId="77777777" w:rsidR="00123F42" w:rsidRDefault="00000000">
      <w:pPr>
        <w:pStyle w:val="afc"/>
        <w:numPr>
          <w:ilvl w:val="0"/>
          <w:numId w:val="17"/>
        </w:numPr>
        <w:ind w:left="1134" w:hanging="850"/>
        <w:jc w:val="both"/>
        <w:rPr>
          <w:szCs w:val="28"/>
        </w:rPr>
      </w:pPr>
      <w:r>
        <w:rPr>
          <w:szCs w:val="28"/>
        </w:rPr>
        <w:t>乙方向保險人索賠所費時間，不得據以請求延長履約期限。</w:t>
      </w:r>
    </w:p>
    <w:p w14:paraId="09B9B0C5" w14:textId="77777777" w:rsidR="00123F42" w:rsidRDefault="00000000">
      <w:pPr>
        <w:pStyle w:val="afc"/>
        <w:numPr>
          <w:ilvl w:val="0"/>
          <w:numId w:val="17"/>
        </w:numPr>
        <w:ind w:left="1134" w:hanging="850"/>
        <w:jc w:val="both"/>
      </w:pPr>
      <w:r>
        <w:rPr>
          <w:szCs w:val="28"/>
        </w:rPr>
        <w:t>乙方</w:t>
      </w:r>
      <w:r>
        <w:rPr>
          <w:spacing w:val="-4"/>
          <w:szCs w:val="28"/>
        </w:rPr>
        <w:t>未依契約規定辦理保險、保險範圍不足或未能自保險人獲得足額理賠者，其損失或損害賠償，由乙方負擔。</w:t>
      </w:r>
    </w:p>
    <w:p w14:paraId="33BF1BC8" w14:textId="77777777" w:rsidR="00123F42" w:rsidRDefault="00000000">
      <w:pPr>
        <w:pStyle w:val="32"/>
        <w:numPr>
          <w:ilvl w:val="0"/>
          <w:numId w:val="17"/>
        </w:numPr>
        <w:ind w:left="1134" w:hanging="850"/>
        <w:jc w:val="both"/>
        <w:rPr>
          <w:rFonts w:ascii="標楷體" w:eastAsia="標楷體" w:hAnsi="標楷體"/>
          <w:sz w:val="28"/>
          <w:szCs w:val="28"/>
        </w:rPr>
      </w:pPr>
      <w:r>
        <w:rPr>
          <w:rFonts w:ascii="標楷體" w:eastAsia="標楷體" w:hAnsi="標楷體"/>
          <w:sz w:val="28"/>
          <w:szCs w:val="28"/>
        </w:rPr>
        <w:t>乙方應將保險契約之副本交由甲方收執，乙方對保險契約上所訂之條款，負有履行之義務，乙方應善盡所能，使保險契約保持有效，而不得有任何妨礙或有減損其有效力之行為，違者概由乙方負責。</w:t>
      </w:r>
    </w:p>
    <w:p w14:paraId="4599938F" w14:textId="06C8C9DA" w:rsidR="00123F42" w:rsidRDefault="00000000">
      <w:pPr>
        <w:pStyle w:val="32"/>
        <w:numPr>
          <w:ilvl w:val="0"/>
          <w:numId w:val="17"/>
        </w:numPr>
        <w:ind w:left="1134" w:hanging="850"/>
        <w:jc w:val="both"/>
        <w:rPr>
          <w:rFonts w:ascii="標楷體" w:eastAsia="標楷體" w:hAnsi="標楷體"/>
          <w:sz w:val="28"/>
          <w:szCs w:val="28"/>
        </w:rPr>
      </w:pPr>
      <w:r>
        <w:rPr>
          <w:rFonts w:ascii="標楷體" w:eastAsia="標楷體" w:hAnsi="標楷體"/>
          <w:sz w:val="28"/>
          <w:szCs w:val="28"/>
        </w:rPr>
        <w:t>保險事故發生時，乙方應立即以電話告知保險公司及甲方，並於48小時內將保險公司及甲方請求理賠所需之一切證件備妥。</w:t>
      </w:r>
    </w:p>
    <w:p w14:paraId="2FBEAEDD" w14:textId="60C92CE2" w:rsidR="00123F42" w:rsidRDefault="00000000">
      <w:pPr>
        <w:pStyle w:val="32"/>
        <w:numPr>
          <w:ilvl w:val="0"/>
          <w:numId w:val="17"/>
        </w:numPr>
        <w:ind w:left="1134" w:hanging="850"/>
        <w:jc w:val="both"/>
        <w:rPr>
          <w:rFonts w:ascii="標楷體" w:eastAsia="標楷體" w:hAnsi="標楷體"/>
          <w:sz w:val="28"/>
          <w:szCs w:val="28"/>
        </w:rPr>
      </w:pPr>
      <w:r>
        <w:rPr>
          <w:rFonts w:ascii="標楷體" w:eastAsia="標楷體" w:hAnsi="標楷體"/>
          <w:sz w:val="28"/>
          <w:szCs w:val="28"/>
        </w:rPr>
        <w:t>乙方應依</w:t>
      </w:r>
      <w:r w:rsidR="003109BF">
        <w:rPr>
          <w:rFonts w:ascii="標楷體" w:eastAsia="標楷體" w:hAnsi="標楷體" w:hint="eastAsia"/>
          <w:sz w:val="28"/>
          <w:szCs w:val="28"/>
        </w:rPr>
        <w:t>相關法令為所僱用之員工投保</w:t>
      </w:r>
      <w:r>
        <w:rPr>
          <w:rFonts w:ascii="標楷體" w:eastAsia="標楷體" w:hAnsi="標楷體"/>
          <w:sz w:val="28"/>
          <w:szCs w:val="28"/>
        </w:rPr>
        <w:t>勞工保險、</w:t>
      </w:r>
      <w:r w:rsidR="003109BF">
        <w:rPr>
          <w:rFonts w:ascii="標楷體" w:eastAsia="標楷體" w:hAnsi="標楷體" w:hint="eastAsia"/>
          <w:sz w:val="28"/>
          <w:szCs w:val="28"/>
        </w:rPr>
        <w:t>就業保險、</w:t>
      </w:r>
      <w:r>
        <w:rPr>
          <w:rFonts w:ascii="標楷體" w:eastAsia="標楷體" w:hAnsi="標楷體"/>
          <w:sz w:val="28"/>
          <w:szCs w:val="28"/>
        </w:rPr>
        <w:t>全民健康保險及</w:t>
      </w:r>
      <w:r w:rsidR="003109BF">
        <w:rPr>
          <w:rFonts w:ascii="標楷體" w:eastAsia="標楷體" w:hAnsi="標楷體" w:hint="eastAsia"/>
          <w:sz w:val="28"/>
          <w:szCs w:val="28"/>
        </w:rPr>
        <w:t>其他依法應投保之保險</w:t>
      </w:r>
      <w:r>
        <w:rPr>
          <w:rFonts w:ascii="標楷體" w:eastAsia="標楷體" w:hAnsi="標楷體"/>
          <w:sz w:val="28"/>
          <w:szCs w:val="28"/>
        </w:rPr>
        <w:t>。</w:t>
      </w:r>
    </w:p>
    <w:p w14:paraId="41472CED" w14:textId="38CAC4A6" w:rsidR="00123F42" w:rsidRDefault="00FF6A78">
      <w:pPr>
        <w:pStyle w:val="32"/>
        <w:numPr>
          <w:ilvl w:val="0"/>
          <w:numId w:val="17"/>
        </w:numPr>
        <w:ind w:left="1134" w:hanging="850"/>
        <w:jc w:val="both"/>
        <w:rPr>
          <w:rFonts w:ascii="標楷體" w:eastAsia="標楷體" w:hAnsi="標楷體"/>
          <w:sz w:val="28"/>
          <w:szCs w:val="28"/>
        </w:rPr>
      </w:pPr>
      <w:r>
        <w:rPr>
          <w:rFonts w:ascii="標楷體" w:eastAsia="標楷體" w:hAnsi="標楷體" w:hint="eastAsia"/>
          <w:sz w:val="28"/>
          <w:szCs w:val="28"/>
        </w:rPr>
        <w:lastRenderedPageBreak/>
        <w:t>乙方應負責停車場環境之日常清潔、各項設備之日常保養及安全維護。設備因正常使用所生之自然耗損、老舊或非可歸責於乙方之故障，其修繕責任依本契約約定及實際責任歸屬辦理：因可歸責於乙方使用不當、保管不善或其他</w:t>
      </w:r>
      <w:r w:rsidR="00D80DAB">
        <w:rPr>
          <w:rFonts w:ascii="標楷體" w:eastAsia="標楷體" w:hAnsi="標楷體" w:hint="eastAsia"/>
          <w:sz w:val="28"/>
          <w:szCs w:val="28"/>
        </w:rPr>
        <w:t>違</w:t>
      </w:r>
      <w:r>
        <w:rPr>
          <w:rFonts w:ascii="標楷體" w:eastAsia="標楷體" w:hAnsi="標楷體" w:hint="eastAsia"/>
          <w:sz w:val="28"/>
          <w:szCs w:val="28"/>
        </w:rPr>
        <w:t>約行為所致之損壞，乙方應負</w:t>
      </w:r>
      <w:r w:rsidR="006760F6">
        <w:rPr>
          <w:rFonts w:ascii="標楷體" w:eastAsia="標楷體" w:hAnsi="標楷體" w:hint="eastAsia"/>
          <w:sz w:val="28"/>
          <w:szCs w:val="28"/>
        </w:rPr>
        <w:t>修復或損害賠償責任。</w:t>
      </w:r>
    </w:p>
    <w:p w14:paraId="6293555D" w14:textId="5C28AE21" w:rsidR="00123F42" w:rsidRDefault="004A2FA0">
      <w:pPr>
        <w:pStyle w:val="32"/>
        <w:numPr>
          <w:ilvl w:val="0"/>
          <w:numId w:val="17"/>
        </w:numPr>
        <w:ind w:left="1134" w:hanging="850"/>
        <w:jc w:val="both"/>
        <w:rPr>
          <w:rFonts w:ascii="標楷體" w:eastAsia="標楷體" w:hAnsi="標楷體"/>
          <w:sz w:val="28"/>
          <w:szCs w:val="28"/>
        </w:rPr>
      </w:pPr>
      <w:r>
        <w:rPr>
          <w:rFonts w:ascii="標楷體" w:eastAsia="標楷體" w:hAnsi="標楷體" w:hint="eastAsia"/>
          <w:sz w:val="28"/>
          <w:szCs w:val="28"/>
        </w:rPr>
        <w:t>乙方應依本條第二款之規定辦理公共意外責任保險及火災保險，並於規定期限內將保險單及相關文件送交甲方備查。乙方未依約投保、保險中斷或未依限送交保險文件者，依本契約相關違約規定辦理。</w:t>
      </w:r>
    </w:p>
    <w:p w14:paraId="493EC5BF" w14:textId="6038C161" w:rsidR="00123F42" w:rsidRDefault="00000000">
      <w:pPr>
        <w:pStyle w:val="25"/>
        <w:ind w:left="1135" w:hanging="1135"/>
        <w:jc w:val="both"/>
        <w:rPr>
          <w:rFonts w:ascii="標楷體" w:eastAsia="標楷體" w:hAnsi="標楷體"/>
          <w:b/>
          <w:sz w:val="28"/>
          <w:szCs w:val="28"/>
        </w:rPr>
      </w:pPr>
      <w:r>
        <w:rPr>
          <w:rFonts w:ascii="標楷體" w:eastAsia="標楷體" w:hAnsi="標楷體"/>
          <w:b/>
          <w:sz w:val="28"/>
          <w:szCs w:val="28"/>
        </w:rPr>
        <w:t>第十二條</w:t>
      </w:r>
      <w:r>
        <w:rPr>
          <w:rFonts w:ascii="標楷體" w:eastAsia="標楷體" w:hAnsi="標楷體"/>
          <w:b/>
          <w:sz w:val="28"/>
          <w:szCs w:val="28"/>
        </w:rPr>
        <w:tab/>
      </w:r>
      <w:r w:rsidR="00E5439F">
        <w:rPr>
          <w:rFonts w:ascii="標楷體" w:eastAsia="標楷體" w:hAnsi="標楷體" w:hint="eastAsia"/>
          <w:b/>
          <w:sz w:val="28"/>
          <w:szCs w:val="28"/>
        </w:rPr>
        <w:t xml:space="preserve"> 履約</w:t>
      </w:r>
      <w:r>
        <w:rPr>
          <w:rFonts w:ascii="標楷體" w:eastAsia="標楷體" w:hAnsi="標楷體"/>
          <w:b/>
          <w:sz w:val="28"/>
          <w:szCs w:val="28"/>
        </w:rPr>
        <w:t>保證金</w:t>
      </w:r>
    </w:p>
    <w:p w14:paraId="08351EFC" w14:textId="1E8F46E7" w:rsidR="00123F42" w:rsidRDefault="00000000">
      <w:pPr>
        <w:pStyle w:val="32"/>
        <w:numPr>
          <w:ilvl w:val="1"/>
          <w:numId w:val="18"/>
        </w:numPr>
        <w:ind w:left="1134" w:hanging="654"/>
        <w:jc w:val="both"/>
        <w:rPr>
          <w:rFonts w:ascii="標楷體" w:eastAsia="標楷體" w:hAnsi="標楷體"/>
          <w:sz w:val="28"/>
          <w:szCs w:val="28"/>
        </w:rPr>
      </w:pPr>
      <w:r>
        <w:rPr>
          <w:rFonts w:ascii="標楷體" w:eastAsia="標楷體" w:hAnsi="標楷體"/>
          <w:sz w:val="28"/>
          <w:szCs w:val="28"/>
        </w:rPr>
        <w:t>乙方應於決標日起14日曆天內繳交履約保證金新臺幣○萬元整(</w:t>
      </w:r>
      <w:r w:rsidR="00611C1E">
        <w:rPr>
          <w:rFonts w:ascii="標楷體" w:eastAsia="標楷體" w:hAnsi="標楷體" w:hint="eastAsia"/>
          <w:sz w:val="28"/>
          <w:szCs w:val="28"/>
        </w:rPr>
        <w:t>5</w:t>
      </w:r>
      <w:r>
        <w:rPr>
          <w:rFonts w:ascii="標楷體" w:eastAsia="標楷體" w:hAnsi="標楷體"/>
          <w:sz w:val="28"/>
          <w:szCs w:val="28"/>
        </w:rPr>
        <w:t>年租金總額10%之金額)，以擔保乙方確實履行及完成本契約及應支付甲方之</w:t>
      </w:r>
      <w:r w:rsidR="0075437B">
        <w:rPr>
          <w:rFonts w:ascii="標楷體" w:eastAsia="標楷體" w:hAnsi="標楷體" w:hint="eastAsia"/>
          <w:sz w:val="28"/>
          <w:szCs w:val="28"/>
        </w:rPr>
        <w:t>租金、違約金</w:t>
      </w:r>
      <w:r>
        <w:rPr>
          <w:rFonts w:ascii="標楷體" w:eastAsia="標楷體" w:hAnsi="標楷體"/>
          <w:sz w:val="28"/>
          <w:szCs w:val="28"/>
        </w:rPr>
        <w:t>、損害賠償及其他法律或依約</w:t>
      </w:r>
      <w:proofErr w:type="gramStart"/>
      <w:r>
        <w:rPr>
          <w:rFonts w:ascii="標楷體" w:eastAsia="標楷體" w:hAnsi="標楷體"/>
          <w:sz w:val="28"/>
          <w:szCs w:val="28"/>
        </w:rPr>
        <w:t>應付予甲方</w:t>
      </w:r>
      <w:proofErr w:type="gramEnd"/>
      <w:r>
        <w:rPr>
          <w:rFonts w:ascii="標楷體" w:eastAsia="標楷體" w:hAnsi="標楷體"/>
          <w:sz w:val="28"/>
          <w:szCs w:val="28"/>
        </w:rPr>
        <w:t>之任何款項及費用。</w:t>
      </w:r>
    </w:p>
    <w:p w14:paraId="78F260EA" w14:textId="2B2572C3" w:rsidR="00123F42" w:rsidRDefault="00000000">
      <w:pPr>
        <w:pStyle w:val="32"/>
        <w:numPr>
          <w:ilvl w:val="1"/>
          <w:numId w:val="18"/>
        </w:numPr>
        <w:ind w:left="1134" w:hanging="654"/>
        <w:jc w:val="both"/>
        <w:rPr>
          <w:rFonts w:ascii="標楷體" w:eastAsia="標楷體" w:hAnsi="標楷體"/>
          <w:sz w:val="28"/>
          <w:szCs w:val="28"/>
        </w:rPr>
      </w:pPr>
      <w:r>
        <w:rPr>
          <w:rFonts w:ascii="標楷體" w:eastAsia="標楷體" w:hAnsi="標楷體"/>
          <w:sz w:val="28"/>
          <w:szCs w:val="28"/>
        </w:rPr>
        <w:t>契約期滿或終止</w:t>
      </w:r>
      <w:r w:rsidR="004D2B94">
        <w:rPr>
          <w:rFonts w:ascii="標楷體" w:eastAsia="標楷體" w:hAnsi="標楷體" w:hint="eastAsia"/>
          <w:sz w:val="28"/>
          <w:szCs w:val="28"/>
        </w:rPr>
        <w:t>時</w:t>
      </w:r>
      <w:r>
        <w:rPr>
          <w:rFonts w:ascii="標楷體" w:eastAsia="標楷體" w:hAnsi="標楷體"/>
          <w:sz w:val="28"/>
          <w:szCs w:val="28"/>
        </w:rPr>
        <w:t>，甲方</w:t>
      </w:r>
      <w:proofErr w:type="gramStart"/>
      <w:r w:rsidR="004D2B94">
        <w:rPr>
          <w:rFonts w:ascii="標楷體" w:eastAsia="標楷體" w:hAnsi="標楷體" w:hint="eastAsia"/>
          <w:sz w:val="28"/>
          <w:szCs w:val="28"/>
        </w:rPr>
        <w:t>應就</w:t>
      </w:r>
      <w:r>
        <w:rPr>
          <w:rFonts w:ascii="標楷體" w:eastAsia="標楷體" w:hAnsi="標楷體"/>
          <w:sz w:val="28"/>
          <w:szCs w:val="28"/>
        </w:rPr>
        <w:t>乙方</w:t>
      </w:r>
      <w:proofErr w:type="gramEnd"/>
      <w:r w:rsidR="004D2B94">
        <w:rPr>
          <w:rFonts w:ascii="標楷體" w:eastAsia="標楷體" w:hAnsi="標楷體" w:hint="eastAsia"/>
          <w:sz w:val="28"/>
          <w:szCs w:val="28"/>
        </w:rPr>
        <w:t>依照本契約應負擔而尚未清償之租金、違約金、損害賠償、代履行費用、修復費用及其他應付款項，自履約保證金中扣抵；扣抵後的餘額，於乙方完成標的物返還及相關結算後無息發還。但本契約另有明確約定履約保證金不予發還之情形者，依其約定辦理。</w:t>
      </w:r>
    </w:p>
    <w:p w14:paraId="057CFA21" w14:textId="2FCDC934" w:rsidR="00123F42" w:rsidRDefault="006E5DA6">
      <w:pPr>
        <w:pStyle w:val="32"/>
        <w:numPr>
          <w:ilvl w:val="1"/>
          <w:numId w:val="18"/>
        </w:numPr>
        <w:ind w:left="1134" w:hanging="654"/>
        <w:jc w:val="both"/>
        <w:rPr>
          <w:rFonts w:ascii="標楷體" w:eastAsia="標楷體" w:hAnsi="標楷體"/>
          <w:sz w:val="28"/>
          <w:szCs w:val="28"/>
        </w:rPr>
      </w:pPr>
      <w:r>
        <w:rPr>
          <w:rFonts w:ascii="標楷體" w:eastAsia="標楷體" w:hAnsi="標楷體" w:hint="eastAsia"/>
          <w:sz w:val="28"/>
          <w:szCs w:val="28"/>
        </w:rPr>
        <w:t>履約</w:t>
      </w:r>
      <w:r>
        <w:rPr>
          <w:rFonts w:ascii="標楷體" w:eastAsia="標楷體" w:hAnsi="標楷體"/>
          <w:sz w:val="28"/>
          <w:szCs w:val="28"/>
        </w:rPr>
        <w:t>保證金</w:t>
      </w:r>
      <w:r>
        <w:rPr>
          <w:rFonts w:ascii="標楷體" w:eastAsia="標楷體" w:hAnsi="標楷體" w:hint="eastAsia"/>
          <w:sz w:val="28"/>
          <w:szCs w:val="28"/>
        </w:rPr>
        <w:t>之繳納</w:t>
      </w:r>
      <w:proofErr w:type="gramStart"/>
      <w:r>
        <w:rPr>
          <w:rFonts w:ascii="標楷體" w:eastAsia="標楷體" w:hAnsi="標楷體" w:hint="eastAsia"/>
          <w:sz w:val="28"/>
          <w:szCs w:val="28"/>
        </w:rPr>
        <w:t>方式及返還</w:t>
      </w:r>
      <w:proofErr w:type="gramEnd"/>
      <w:r>
        <w:rPr>
          <w:rFonts w:ascii="標楷體" w:eastAsia="標楷體" w:hAnsi="標楷體" w:hint="eastAsia"/>
          <w:sz w:val="28"/>
          <w:szCs w:val="28"/>
        </w:rPr>
        <w:t>方式，依甲方出租文件相關規定辦理。</w:t>
      </w:r>
    </w:p>
    <w:p w14:paraId="2694870D" w14:textId="3760AC35" w:rsidR="00123F42" w:rsidRDefault="00000000">
      <w:pPr>
        <w:pStyle w:val="32"/>
        <w:numPr>
          <w:ilvl w:val="1"/>
          <w:numId w:val="18"/>
        </w:numPr>
        <w:ind w:left="1134" w:hanging="654"/>
        <w:jc w:val="both"/>
        <w:rPr>
          <w:rFonts w:ascii="標楷體" w:eastAsia="標楷體" w:hAnsi="標楷體"/>
          <w:sz w:val="28"/>
          <w:szCs w:val="28"/>
        </w:rPr>
      </w:pPr>
      <w:r>
        <w:rPr>
          <w:rFonts w:ascii="標楷體" w:eastAsia="標楷體" w:hAnsi="標楷體"/>
          <w:sz w:val="28"/>
          <w:szCs w:val="28"/>
        </w:rPr>
        <w:t>因不可歸責於乙方之事由，</w:t>
      </w:r>
      <w:proofErr w:type="gramStart"/>
      <w:r>
        <w:rPr>
          <w:rFonts w:ascii="標楷體" w:eastAsia="標楷體" w:hAnsi="標楷體"/>
          <w:sz w:val="28"/>
          <w:szCs w:val="28"/>
        </w:rPr>
        <w:t>致</w:t>
      </w:r>
      <w:r w:rsidR="00143A0A">
        <w:rPr>
          <w:rFonts w:ascii="標楷體" w:eastAsia="標楷體" w:hAnsi="標楷體" w:hint="eastAsia"/>
          <w:sz w:val="28"/>
          <w:szCs w:val="28"/>
        </w:rPr>
        <w:t>甲方</w:t>
      </w:r>
      <w:proofErr w:type="gramEnd"/>
      <w:r w:rsidR="00143A0A">
        <w:rPr>
          <w:rFonts w:ascii="標楷體" w:eastAsia="標楷體" w:hAnsi="標楷體" w:hint="eastAsia"/>
          <w:sz w:val="28"/>
          <w:szCs w:val="28"/>
        </w:rPr>
        <w:t>依本契約或相關法令</w:t>
      </w:r>
      <w:r>
        <w:rPr>
          <w:rFonts w:ascii="標楷體" w:eastAsia="標楷體" w:hAnsi="標楷體"/>
          <w:sz w:val="28"/>
          <w:szCs w:val="28"/>
        </w:rPr>
        <w:t>終止或解除契約者，履約保證金</w:t>
      </w:r>
      <w:r w:rsidR="00143A0A">
        <w:rPr>
          <w:rFonts w:ascii="標楷體" w:eastAsia="標楷體" w:hAnsi="標楷體" w:hint="eastAsia"/>
          <w:sz w:val="28"/>
          <w:szCs w:val="28"/>
        </w:rPr>
        <w:t>於完成相關結算後，無息</w:t>
      </w:r>
      <w:r>
        <w:rPr>
          <w:rFonts w:ascii="標楷體" w:eastAsia="標楷體" w:hAnsi="標楷體"/>
          <w:sz w:val="28"/>
          <w:szCs w:val="28"/>
        </w:rPr>
        <w:t>發還。</w:t>
      </w:r>
      <w:r w:rsidR="00143A0A">
        <w:rPr>
          <w:rFonts w:ascii="標楷體" w:eastAsia="標楷體" w:hAnsi="標楷體" w:hint="eastAsia"/>
          <w:sz w:val="28"/>
          <w:szCs w:val="28"/>
        </w:rPr>
        <w:t>但因第十五條第一款經甲方同意之乙方提前終止契約，不適用本款。</w:t>
      </w:r>
    </w:p>
    <w:p w14:paraId="2B0DC701" w14:textId="5BAC07AE" w:rsidR="00123F42" w:rsidRDefault="00000000">
      <w:pPr>
        <w:pStyle w:val="32"/>
        <w:numPr>
          <w:ilvl w:val="1"/>
          <w:numId w:val="18"/>
        </w:numPr>
        <w:ind w:left="1134" w:hanging="654"/>
        <w:jc w:val="both"/>
        <w:rPr>
          <w:rFonts w:ascii="標楷體" w:eastAsia="標楷體" w:hAnsi="標楷體"/>
          <w:sz w:val="28"/>
          <w:szCs w:val="28"/>
        </w:rPr>
      </w:pPr>
      <w:r>
        <w:rPr>
          <w:rFonts w:ascii="標楷體" w:eastAsia="標楷體" w:hAnsi="標楷體"/>
          <w:sz w:val="28"/>
          <w:szCs w:val="28"/>
        </w:rPr>
        <w:t>乙方有下列情形之一，</w:t>
      </w:r>
      <w:r w:rsidR="00E5439F">
        <w:rPr>
          <w:rFonts w:ascii="標楷體" w:eastAsia="標楷體" w:hAnsi="標楷體" w:hint="eastAsia"/>
          <w:sz w:val="28"/>
          <w:szCs w:val="28"/>
        </w:rPr>
        <w:t>甲方得依</w:t>
      </w:r>
      <w:r w:rsidR="00B410F5">
        <w:rPr>
          <w:rFonts w:ascii="標楷體" w:eastAsia="標楷體" w:hAnsi="標楷體" w:hint="eastAsia"/>
          <w:sz w:val="28"/>
          <w:szCs w:val="28"/>
        </w:rPr>
        <w:t>實際</w:t>
      </w:r>
      <w:r w:rsidR="00E5439F">
        <w:rPr>
          <w:rFonts w:ascii="標楷體" w:eastAsia="標楷體" w:hAnsi="標楷體" w:hint="eastAsia"/>
          <w:sz w:val="28"/>
          <w:szCs w:val="28"/>
        </w:rPr>
        <w:t>應負擔之金額，自</w:t>
      </w:r>
      <w:r>
        <w:rPr>
          <w:rFonts w:ascii="標楷體" w:eastAsia="標楷體" w:hAnsi="標楷體"/>
          <w:sz w:val="28"/>
          <w:szCs w:val="28"/>
        </w:rPr>
        <w:t>履約保證金</w:t>
      </w:r>
      <w:r w:rsidR="00E5439F">
        <w:rPr>
          <w:rFonts w:ascii="標楷體" w:eastAsia="標楷體" w:hAnsi="標楷體" w:hint="eastAsia"/>
          <w:sz w:val="28"/>
          <w:szCs w:val="28"/>
        </w:rPr>
        <w:t>扣抵：</w:t>
      </w:r>
    </w:p>
    <w:p w14:paraId="4A983D91" w14:textId="33B4CC62" w:rsidR="00123F42" w:rsidRDefault="00DC1159">
      <w:pPr>
        <w:pStyle w:val="41"/>
        <w:numPr>
          <w:ilvl w:val="0"/>
          <w:numId w:val="19"/>
        </w:numPr>
        <w:ind w:left="1560" w:hanging="426"/>
        <w:jc w:val="both"/>
        <w:rPr>
          <w:rFonts w:ascii="標楷體" w:eastAsia="標楷體" w:hAnsi="標楷體"/>
          <w:sz w:val="28"/>
          <w:szCs w:val="28"/>
        </w:rPr>
      </w:pPr>
      <w:r>
        <w:rPr>
          <w:rFonts w:ascii="標楷體" w:eastAsia="標楷體" w:hAnsi="標楷體" w:hint="eastAsia"/>
          <w:sz w:val="28"/>
          <w:szCs w:val="28"/>
        </w:rPr>
        <w:t>積欠租金或其他應負擔費用。</w:t>
      </w:r>
    </w:p>
    <w:p w14:paraId="4D7EB319" w14:textId="035D5976" w:rsidR="00123F42" w:rsidRDefault="00DC1159">
      <w:pPr>
        <w:pStyle w:val="41"/>
        <w:numPr>
          <w:ilvl w:val="0"/>
          <w:numId w:val="19"/>
        </w:numPr>
        <w:ind w:left="1560" w:hanging="426"/>
        <w:jc w:val="both"/>
        <w:rPr>
          <w:rFonts w:ascii="標楷體" w:eastAsia="標楷體" w:hAnsi="標楷體"/>
          <w:sz w:val="28"/>
          <w:szCs w:val="28"/>
        </w:rPr>
      </w:pPr>
      <w:r>
        <w:rPr>
          <w:rFonts w:ascii="標楷體" w:eastAsia="標楷體" w:hAnsi="標楷體" w:hint="eastAsia"/>
          <w:sz w:val="28"/>
          <w:szCs w:val="28"/>
        </w:rPr>
        <w:t>積欠依契約應支付之違約金</w:t>
      </w:r>
      <w:r>
        <w:rPr>
          <w:rFonts w:ascii="標楷體" w:eastAsia="標楷體" w:hAnsi="標楷體"/>
          <w:sz w:val="28"/>
          <w:szCs w:val="28"/>
        </w:rPr>
        <w:t>。</w:t>
      </w:r>
    </w:p>
    <w:p w14:paraId="10A9B49B" w14:textId="358A3954" w:rsidR="00123F42" w:rsidRDefault="00DC1159">
      <w:pPr>
        <w:pStyle w:val="41"/>
        <w:numPr>
          <w:ilvl w:val="0"/>
          <w:numId w:val="19"/>
        </w:numPr>
        <w:ind w:left="1560" w:hanging="426"/>
        <w:jc w:val="both"/>
        <w:rPr>
          <w:rFonts w:ascii="標楷體" w:eastAsia="標楷體" w:hAnsi="標楷體"/>
          <w:sz w:val="28"/>
          <w:szCs w:val="28"/>
        </w:rPr>
      </w:pPr>
      <w:r>
        <w:rPr>
          <w:rFonts w:ascii="標楷體" w:eastAsia="標楷體" w:hAnsi="標楷體" w:hint="eastAsia"/>
          <w:sz w:val="28"/>
          <w:szCs w:val="28"/>
        </w:rPr>
        <w:t>因乙方原因造成租賃標的或設備損壞，應負修復或賠償責任</w:t>
      </w:r>
      <w:r>
        <w:rPr>
          <w:rFonts w:ascii="標楷體" w:eastAsia="標楷體" w:hAnsi="標楷體"/>
          <w:sz w:val="28"/>
          <w:szCs w:val="28"/>
        </w:rPr>
        <w:t>。</w:t>
      </w:r>
    </w:p>
    <w:p w14:paraId="59824EB6" w14:textId="306D8E63" w:rsidR="00123F42" w:rsidRDefault="00DC1159">
      <w:pPr>
        <w:pStyle w:val="41"/>
        <w:numPr>
          <w:ilvl w:val="0"/>
          <w:numId w:val="19"/>
        </w:numPr>
        <w:ind w:left="1560" w:hanging="426"/>
        <w:jc w:val="both"/>
        <w:rPr>
          <w:rFonts w:ascii="標楷體" w:eastAsia="標楷體" w:hAnsi="標楷體"/>
          <w:sz w:val="28"/>
          <w:szCs w:val="28"/>
        </w:rPr>
      </w:pPr>
      <w:r>
        <w:rPr>
          <w:rFonts w:ascii="標楷體" w:eastAsia="標楷體" w:hAnsi="標楷體" w:hint="eastAsia"/>
          <w:sz w:val="28"/>
          <w:szCs w:val="28"/>
        </w:rPr>
        <w:t>租約終止或期滿後未依約返還租賃標的所衍生之必要費用</w:t>
      </w:r>
      <w:r>
        <w:rPr>
          <w:rFonts w:ascii="標楷體" w:eastAsia="標楷體" w:hAnsi="標楷體"/>
          <w:sz w:val="28"/>
          <w:szCs w:val="28"/>
        </w:rPr>
        <w:t>。</w:t>
      </w:r>
    </w:p>
    <w:p w14:paraId="771282FE" w14:textId="0947E54B" w:rsidR="00123F42" w:rsidRDefault="00DC1159">
      <w:pPr>
        <w:pStyle w:val="41"/>
        <w:numPr>
          <w:ilvl w:val="0"/>
          <w:numId w:val="19"/>
        </w:numPr>
        <w:ind w:left="1560" w:hanging="426"/>
        <w:jc w:val="both"/>
        <w:rPr>
          <w:rFonts w:ascii="標楷體" w:eastAsia="標楷體" w:hAnsi="標楷體"/>
          <w:sz w:val="28"/>
          <w:szCs w:val="28"/>
        </w:rPr>
      </w:pPr>
      <w:r>
        <w:rPr>
          <w:rFonts w:ascii="標楷體" w:eastAsia="標楷體" w:hAnsi="標楷體" w:hint="eastAsia"/>
          <w:sz w:val="28"/>
          <w:szCs w:val="28"/>
        </w:rPr>
        <w:t>乙方未履行契約義務，經</w:t>
      </w:r>
      <w:proofErr w:type="gramStart"/>
      <w:r>
        <w:rPr>
          <w:rFonts w:ascii="標楷體" w:eastAsia="標楷體" w:hAnsi="標楷體" w:hint="eastAsia"/>
          <w:sz w:val="28"/>
          <w:szCs w:val="28"/>
        </w:rPr>
        <w:t>甲方代為</w:t>
      </w:r>
      <w:proofErr w:type="gramEnd"/>
      <w:r>
        <w:rPr>
          <w:rFonts w:ascii="標楷體" w:eastAsia="標楷體" w:hAnsi="標楷體" w:hint="eastAsia"/>
          <w:sz w:val="28"/>
          <w:szCs w:val="28"/>
        </w:rPr>
        <w:t>處理所衍生之必要費用</w:t>
      </w:r>
      <w:r>
        <w:rPr>
          <w:rFonts w:ascii="標楷體" w:eastAsia="標楷體" w:hAnsi="標楷體"/>
          <w:sz w:val="28"/>
          <w:szCs w:val="28"/>
        </w:rPr>
        <w:t>。</w:t>
      </w:r>
    </w:p>
    <w:p w14:paraId="33100437" w14:textId="7AC2896B" w:rsidR="00123F42" w:rsidRDefault="00000000">
      <w:pPr>
        <w:pStyle w:val="41"/>
        <w:numPr>
          <w:ilvl w:val="0"/>
          <w:numId w:val="19"/>
        </w:numPr>
        <w:ind w:left="1560" w:hanging="426"/>
        <w:jc w:val="both"/>
        <w:rPr>
          <w:rFonts w:ascii="標楷體" w:eastAsia="標楷體" w:hAnsi="標楷體"/>
          <w:sz w:val="28"/>
          <w:szCs w:val="28"/>
        </w:rPr>
      </w:pPr>
      <w:r>
        <w:rPr>
          <w:rFonts w:ascii="標楷體" w:eastAsia="標楷體" w:hAnsi="標楷體"/>
          <w:sz w:val="28"/>
          <w:szCs w:val="28"/>
        </w:rPr>
        <w:t>因可歸責於乙方之事由致</w:t>
      </w:r>
      <w:r w:rsidR="00DC1159">
        <w:rPr>
          <w:rFonts w:ascii="標楷體" w:eastAsia="標楷體" w:hAnsi="標楷體" w:hint="eastAsia"/>
          <w:sz w:val="28"/>
          <w:szCs w:val="28"/>
        </w:rPr>
        <w:t>租約</w:t>
      </w:r>
      <w:r>
        <w:rPr>
          <w:rFonts w:ascii="標楷體" w:eastAsia="標楷體" w:hAnsi="標楷體"/>
          <w:sz w:val="28"/>
          <w:szCs w:val="28"/>
        </w:rPr>
        <w:t>終止</w:t>
      </w:r>
      <w:r w:rsidR="00DC1159">
        <w:rPr>
          <w:rFonts w:ascii="標楷體" w:eastAsia="標楷體" w:hAnsi="標楷體" w:hint="eastAsia"/>
          <w:sz w:val="28"/>
          <w:szCs w:val="28"/>
        </w:rPr>
        <w:t>，依契約約定應由乙方負擔之款項。</w:t>
      </w:r>
    </w:p>
    <w:p w14:paraId="087E74AC" w14:textId="5D2BB273" w:rsidR="00123F42" w:rsidRDefault="00DC1159">
      <w:pPr>
        <w:pStyle w:val="41"/>
        <w:numPr>
          <w:ilvl w:val="0"/>
          <w:numId w:val="19"/>
        </w:numPr>
        <w:ind w:left="1560" w:hanging="426"/>
        <w:jc w:val="both"/>
        <w:rPr>
          <w:rFonts w:ascii="標楷體" w:eastAsia="標楷體" w:hAnsi="標楷體"/>
          <w:sz w:val="28"/>
          <w:szCs w:val="28"/>
        </w:rPr>
      </w:pPr>
      <w:r>
        <w:rPr>
          <w:rFonts w:ascii="標楷體" w:eastAsia="標楷體" w:hAnsi="標楷體" w:hint="eastAsia"/>
          <w:sz w:val="28"/>
          <w:szCs w:val="28"/>
        </w:rPr>
        <w:t>其他依法或依本契約應由乙方給付甲方之款項。</w:t>
      </w:r>
    </w:p>
    <w:p w14:paraId="1E115A77" w14:textId="77777777" w:rsidR="00B22120" w:rsidRDefault="00DC1159" w:rsidP="00DC1159">
      <w:pPr>
        <w:pStyle w:val="52"/>
        <w:ind w:hanging="100"/>
        <w:jc w:val="both"/>
        <w:rPr>
          <w:rFonts w:ascii="標楷體" w:eastAsia="標楷體" w:hAnsi="標楷體"/>
          <w:sz w:val="28"/>
          <w:szCs w:val="28"/>
        </w:rPr>
      </w:pPr>
      <w:r>
        <w:rPr>
          <w:rFonts w:ascii="標楷體" w:eastAsia="標楷體" w:hAnsi="標楷體" w:hint="eastAsia"/>
          <w:sz w:val="28"/>
          <w:szCs w:val="28"/>
        </w:rPr>
        <w:t xml:space="preserve">   (六)</w:t>
      </w:r>
      <w:r w:rsidR="00B22120">
        <w:rPr>
          <w:rFonts w:ascii="標楷體" w:eastAsia="標楷體" w:hAnsi="標楷體" w:hint="eastAsia"/>
          <w:sz w:val="28"/>
          <w:szCs w:val="28"/>
        </w:rPr>
        <w:t xml:space="preserve"> 甲方依前項扣抵後，乙方應於甲方通知期限內補足履約保證金；未補足</w:t>
      </w:r>
    </w:p>
    <w:p w14:paraId="36DC6074" w14:textId="1F8A28AD" w:rsidR="00DC1159" w:rsidRDefault="00B22120" w:rsidP="00DC1159">
      <w:pPr>
        <w:pStyle w:val="52"/>
        <w:ind w:hanging="100"/>
        <w:jc w:val="both"/>
        <w:rPr>
          <w:rFonts w:ascii="標楷體" w:eastAsia="標楷體" w:hAnsi="標楷體"/>
          <w:sz w:val="28"/>
          <w:szCs w:val="28"/>
        </w:rPr>
      </w:pPr>
      <w:r>
        <w:rPr>
          <w:rFonts w:ascii="標楷體" w:eastAsia="標楷體" w:hAnsi="標楷體" w:hint="eastAsia"/>
          <w:sz w:val="28"/>
          <w:szCs w:val="28"/>
        </w:rPr>
        <w:t xml:space="preserve">        者，視為違反本契約。</w:t>
      </w:r>
    </w:p>
    <w:p w14:paraId="47E9D377" w14:textId="77777777" w:rsidR="00B22120" w:rsidRDefault="00B22120" w:rsidP="00DC1159">
      <w:pPr>
        <w:pStyle w:val="52"/>
        <w:ind w:hanging="100"/>
        <w:jc w:val="both"/>
        <w:rPr>
          <w:rFonts w:ascii="標楷體" w:eastAsia="標楷體" w:hAnsi="標楷體"/>
          <w:sz w:val="28"/>
          <w:szCs w:val="28"/>
        </w:rPr>
      </w:pPr>
      <w:r>
        <w:rPr>
          <w:rFonts w:ascii="標楷體" w:eastAsia="標楷體" w:hAnsi="標楷體" w:hint="eastAsia"/>
          <w:sz w:val="28"/>
          <w:szCs w:val="28"/>
        </w:rPr>
        <w:t xml:space="preserve">   (七) 履約保證金之扣抵，以乙方實際應負擔之債務、損害或費用為限，不因</w:t>
      </w:r>
    </w:p>
    <w:p w14:paraId="52B13DFB" w14:textId="3AD218BF" w:rsidR="00B22120" w:rsidRDefault="00B22120" w:rsidP="00DC1159">
      <w:pPr>
        <w:pStyle w:val="52"/>
        <w:ind w:hanging="100"/>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甲方扣抵</w:t>
      </w:r>
      <w:proofErr w:type="gramEnd"/>
      <w:r>
        <w:rPr>
          <w:rFonts w:ascii="標楷體" w:eastAsia="標楷體" w:hAnsi="標楷體" w:hint="eastAsia"/>
          <w:sz w:val="28"/>
          <w:szCs w:val="28"/>
        </w:rPr>
        <w:t>履約保證金而免除</w:t>
      </w:r>
      <w:r w:rsidR="00B16FA6">
        <w:rPr>
          <w:rFonts w:ascii="標楷體" w:eastAsia="標楷體" w:hAnsi="標楷體" w:hint="eastAsia"/>
          <w:sz w:val="28"/>
          <w:szCs w:val="28"/>
        </w:rPr>
        <w:t>乙</w:t>
      </w:r>
      <w:r>
        <w:rPr>
          <w:rFonts w:ascii="標楷體" w:eastAsia="標楷體" w:hAnsi="標楷體" w:hint="eastAsia"/>
          <w:sz w:val="28"/>
          <w:szCs w:val="28"/>
        </w:rPr>
        <w:t>方</w:t>
      </w:r>
      <w:proofErr w:type="gramStart"/>
      <w:r>
        <w:rPr>
          <w:rFonts w:ascii="標楷體" w:eastAsia="標楷體" w:hAnsi="標楷體" w:hint="eastAsia"/>
          <w:sz w:val="28"/>
          <w:szCs w:val="28"/>
        </w:rPr>
        <w:t>不</w:t>
      </w:r>
      <w:proofErr w:type="gramEnd"/>
      <w:r>
        <w:rPr>
          <w:rFonts w:ascii="標楷體" w:eastAsia="標楷體" w:hAnsi="標楷體" w:hint="eastAsia"/>
          <w:sz w:val="28"/>
          <w:szCs w:val="28"/>
        </w:rPr>
        <w:t>足部分之給付責任。</w:t>
      </w:r>
    </w:p>
    <w:p w14:paraId="72D792B2" w14:textId="77777777" w:rsidR="00B22120" w:rsidRDefault="00B22120" w:rsidP="00DC1159">
      <w:pPr>
        <w:pStyle w:val="52"/>
        <w:ind w:hanging="100"/>
        <w:jc w:val="both"/>
        <w:rPr>
          <w:rFonts w:ascii="標楷體" w:eastAsia="標楷體" w:hAnsi="標楷體"/>
          <w:sz w:val="28"/>
          <w:szCs w:val="28"/>
        </w:rPr>
      </w:pPr>
      <w:r>
        <w:rPr>
          <w:rFonts w:ascii="標楷體" w:eastAsia="標楷體" w:hAnsi="標楷體" w:hint="eastAsia"/>
          <w:sz w:val="28"/>
          <w:szCs w:val="28"/>
        </w:rPr>
        <w:t xml:space="preserve">   (八) 同一違約行為如同時涉及違約金、履約保證金</w:t>
      </w:r>
      <w:proofErr w:type="gramStart"/>
      <w:r>
        <w:rPr>
          <w:rFonts w:ascii="標楷體" w:eastAsia="標楷體" w:hAnsi="標楷體" w:hint="eastAsia"/>
          <w:sz w:val="28"/>
          <w:szCs w:val="28"/>
        </w:rPr>
        <w:t>扣抵及損害賠償</w:t>
      </w:r>
      <w:proofErr w:type="gramEnd"/>
      <w:r>
        <w:rPr>
          <w:rFonts w:ascii="標楷體" w:eastAsia="標楷體" w:hAnsi="標楷體" w:hint="eastAsia"/>
          <w:sz w:val="28"/>
          <w:szCs w:val="28"/>
        </w:rPr>
        <w:t>，應依本</w:t>
      </w:r>
    </w:p>
    <w:p w14:paraId="6E580A5D" w14:textId="23A49573" w:rsidR="00B22120" w:rsidRDefault="00B22120" w:rsidP="00DC1159">
      <w:pPr>
        <w:pStyle w:val="52"/>
        <w:ind w:hanging="100"/>
        <w:jc w:val="both"/>
        <w:rPr>
          <w:rFonts w:ascii="標楷體" w:eastAsia="標楷體" w:hAnsi="標楷體"/>
          <w:sz w:val="28"/>
          <w:szCs w:val="28"/>
        </w:rPr>
      </w:pPr>
      <w:r>
        <w:rPr>
          <w:rFonts w:ascii="標楷體" w:eastAsia="標楷體" w:hAnsi="標楷體" w:hint="eastAsia"/>
          <w:sz w:val="28"/>
          <w:szCs w:val="28"/>
        </w:rPr>
        <w:t xml:space="preserve">        契約第十八條及相關約定辦理；同一損害不得重複受償。</w:t>
      </w:r>
    </w:p>
    <w:p w14:paraId="0698A95D" w14:textId="2EC78A37" w:rsidR="00B410F5" w:rsidRDefault="00B410F5" w:rsidP="00DC1159">
      <w:pPr>
        <w:pStyle w:val="52"/>
        <w:ind w:hanging="100"/>
        <w:jc w:val="both"/>
        <w:rPr>
          <w:rFonts w:ascii="標楷體" w:eastAsia="標楷體" w:hAnsi="標楷體"/>
          <w:sz w:val="28"/>
          <w:szCs w:val="28"/>
        </w:rPr>
      </w:pPr>
      <w:r>
        <w:rPr>
          <w:rFonts w:ascii="標楷體" w:eastAsia="標楷體" w:hAnsi="標楷體" w:hint="eastAsia"/>
          <w:sz w:val="28"/>
          <w:szCs w:val="28"/>
        </w:rPr>
        <w:t xml:space="preserve">   (九) 保證金的發還，依下列原則處理</w:t>
      </w:r>
    </w:p>
    <w:p w14:paraId="7616B541" w14:textId="06096790"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1. </w:t>
      </w:r>
      <w:r>
        <w:rPr>
          <w:rFonts w:ascii="標楷體" w:eastAsia="標楷體" w:hAnsi="標楷體"/>
          <w:sz w:val="28"/>
          <w:szCs w:val="28"/>
        </w:rPr>
        <w:t>以現金或票據繳納者，以記載原繳納人為受款人之禁止背書轉讓即</w:t>
      </w:r>
    </w:p>
    <w:p w14:paraId="71F77D72" w14:textId="31D6BACF"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期支票發還。</w:t>
      </w:r>
    </w:p>
    <w:p w14:paraId="3E94819D" w14:textId="4C26C2BB"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2. </w:t>
      </w:r>
      <w:r>
        <w:rPr>
          <w:rFonts w:ascii="標楷體" w:eastAsia="標楷體" w:hAnsi="標楷體"/>
          <w:sz w:val="28"/>
          <w:szCs w:val="28"/>
        </w:rPr>
        <w:t>以無記名政府公債繳納者，發還原繳納人。</w:t>
      </w:r>
    </w:p>
    <w:p w14:paraId="717ED810" w14:textId="14345A1A"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lastRenderedPageBreak/>
        <w:t xml:space="preserve">        3. </w:t>
      </w:r>
      <w:r>
        <w:rPr>
          <w:rFonts w:ascii="標楷體" w:eastAsia="標楷體" w:hAnsi="標楷體"/>
          <w:sz w:val="28"/>
          <w:szCs w:val="28"/>
        </w:rPr>
        <w:t>以設定質權之銀行定期存款單繳納者，以質權消滅通知書通知質權設</w:t>
      </w:r>
    </w:p>
    <w:p w14:paraId="623D3FF8" w14:textId="1482096D"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定銀行。</w:t>
      </w:r>
    </w:p>
    <w:p w14:paraId="55250B9C" w14:textId="4F2F8990"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4. </w:t>
      </w:r>
      <w:r>
        <w:rPr>
          <w:rFonts w:ascii="標楷體" w:eastAsia="標楷體" w:hAnsi="標楷體"/>
          <w:sz w:val="28"/>
          <w:szCs w:val="28"/>
        </w:rPr>
        <w:t>以不可撤銷擔保信用狀繳納者，發還開狀銀行、通知銀行</w:t>
      </w:r>
      <w:proofErr w:type="gramStart"/>
      <w:r>
        <w:rPr>
          <w:rFonts w:ascii="標楷體" w:eastAsia="標楷體" w:hAnsi="標楷體"/>
          <w:sz w:val="28"/>
          <w:szCs w:val="28"/>
        </w:rPr>
        <w:t>或保兌銀行</w:t>
      </w:r>
      <w:proofErr w:type="gramEnd"/>
      <w:r>
        <w:rPr>
          <w:rFonts w:ascii="標楷體" w:eastAsia="標楷體" w:hAnsi="標楷體"/>
          <w:sz w:val="28"/>
          <w:szCs w:val="28"/>
        </w:rPr>
        <w:t>。</w:t>
      </w:r>
    </w:p>
    <w:p w14:paraId="62CC086D" w14:textId="608B273B"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但銀行不要求發還或已屆期失效者，得免發還。</w:t>
      </w:r>
    </w:p>
    <w:p w14:paraId="495D0EC2" w14:textId="4843A9B0"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5. </w:t>
      </w:r>
      <w:r>
        <w:rPr>
          <w:rFonts w:ascii="標楷體" w:eastAsia="標楷體" w:hAnsi="標楷體"/>
          <w:sz w:val="28"/>
          <w:szCs w:val="28"/>
        </w:rPr>
        <w:t>以銀行之書面連帶保證或保險公司之連帶保證保險單繳納者，發還連</w:t>
      </w:r>
    </w:p>
    <w:p w14:paraId="0D623145" w14:textId="77777777"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帶保證之銀行或保險公司或繳納之廠商。但銀行或保險公司不要求</w:t>
      </w:r>
    </w:p>
    <w:p w14:paraId="486C16B0" w14:textId="28227A9D" w:rsidR="00B410F5" w:rsidRDefault="00B410F5" w:rsidP="00B410F5">
      <w:pPr>
        <w:pStyle w:val="52"/>
        <w:ind w:hanging="10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發還或已屆期失效者，得免發還。</w:t>
      </w:r>
    </w:p>
    <w:p w14:paraId="3154BAB3" w14:textId="63D26D32" w:rsidR="00123F42" w:rsidRDefault="00000000">
      <w:pPr>
        <w:pStyle w:val="25"/>
        <w:ind w:left="1135" w:hanging="1135"/>
        <w:jc w:val="both"/>
        <w:rPr>
          <w:rFonts w:ascii="標楷體" w:eastAsia="標楷體" w:hAnsi="標楷體"/>
          <w:b/>
          <w:sz w:val="28"/>
          <w:szCs w:val="28"/>
        </w:rPr>
      </w:pPr>
      <w:r>
        <w:rPr>
          <w:rFonts w:ascii="標楷體" w:eastAsia="標楷體" w:hAnsi="標楷體"/>
          <w:b/>
          <w:sz w:val="28"/>
          <w:szCs w:val="28"/>
        </w:rPr>
        <w:t>第十三條</w:t>
      </w:r>
      <w:r>
        <w:rPr>
          <w:rFonts w:ascii="標楷體" w:eastAsia="標楷體" w:hAnsi="標楷體"/>
          <w:b/>
          <w:sz w:val="28"/>
          <w:szCs w:val="28"/>
        </w:rPr>
        <w:tab/>
      </w:r>
      <w:r w:rsidR="00B22120">
        <w:rPr>
          <w:rFonts w:ascii="標楷體" w:eastAsia="標楷體" w:hAnsi="標楷體" w:hint="eastAsia"/>
          <w:b/>
          <w:sz w:val="28"/>
          <w:szCs w:val="28"/>
        </w:rPr>
        <w:t xml:space="preserve"> </w:t>
      </w:r>
      <w:r>
        <w:rPr>
          <w:rFonts w:ascii="標楷體" w:eastAsia="標楷體" w:hAnsi="標楷體"/>
          <w:b/>
          <w:sz w:val="28"/>
          <w:szCs w:val="28"/>
        </w:rPr>
        <w:t>權利及責任</w:t>
      </w:r>
    </w:p>
    <w:p w14:paraId="1A8B36B4" w14:textId="01426D83" w:rsidR="00123F42" w:rsidRDefault="00000000" w:rsidP="008D7D09">
      <w:pPr>
        <w:pStyle w:val="af4"/>
        <w:numPr>
          <w:ilvl w:val="0"/>
          <w:numId w:val="21"/>
        </w:numPr>
        <w:spacing w:line="400" w:lineRule="exact"/>
        <w:ind w:left="1276" w:right="0" w:hanging="850"/>
        <w:jc w:val="left"/>
        <w:rPr>
          <w:rFonts w:ascii="標楷體" w:eastAsia="標楷體" w:hAnsi="標楷體"/>
          <w:szCs w:val="28"/>
        </w:rPr>
      </w:pPr>
      <w:r>
        <w:rPr>
          <w:rFonts w:ascii="標楷體" w:eastAsia="標楷體" w:hAnsi="標楷體"/>
          <w:szCs w:val="28"/>
        </w:rPr>
        <w:t>乙方在契約</w:t>
      </w:r>
      <w:proofErr w:type="gramStart"/>
      <w:r>
        <w:rPr>
          <w:rFonts w:ascii="標楷體" w:eastAsia="標楷體" w:hAnsi="標楷體"/>
          <w:szCs w:val="28"/>
        </w:rPr>
        <w:t>期間，</w:t>
      </w:r>
      <w:proofErr w:type="gramEnd"/>
      <w:r>
        <w:rPr>
          <w:rFonts w:ascii="標楷體" w:eastAsia="標楷體" w:hAnsi="標楷體"/>
          <w:szCs w:val="28"/>
        </w:rPr>
        <w:t>如遇公司組織或營業項目</w:t>
      </w:r>
      <w:r w:rsidR="00B22120">
        <w:rPr>
          <w:rFonts w:ascii="標楷體" w:eastAsia="標楷體" w:hAnsi="標楷體" w:hint="eastAsia"/>
          <w:szCs w:val="28"/>
        </w:rPr>
        <w:t>等</w:t>
      </w:r>
      <w:r>
        <w:rPr>
          <w:rFonts w:ascii="標楷體" w:eastAsia="標楷體" w:hAnsi="標楷體"/>
          <w:szCs w:val="28"/>
        </w:rPr>
        <w:t>變更，應</w:t>
      </w:r>
      <w:r w:rsidR="00B22120">
        <w:rPr>
          <w:rFonts w:ascii="標楷體" w:eastAsia="標楷體" w:hAnsi="標楷體" w:hint="eastAsia"/>
          <w:szCs w:val="28"/>
        </w:rPr>
        <w:t>依法辦理並於變更後盡速以書面通知甲方。</w:t>
      </w:r>
    </w:p>
    <w:p w14:paraId="69BE4A6A" w14:textId="4B48DABE" w:rsidR="00123F42" w:rsidRDefault="00000000" w:rsidP="008D7D09">
      <w:pPr>
        <w:pStyle w:val="af4"/>
        <w:numPr>
          <w:ilvl w:val="0"/>
          <w:numId w:val="21"/>
        </w:numPr>
        <w:spacing w:line="400" w:lineRule="exact"/>
        <w:ind w:left="1276" w:right="0" w:hanging="850"/>
        <w:jc w:val="left"/>
        <w:rPr>
          <w:rFonts w:ascii="標楷體" w:eastAsia="標楷體" w:hAnsi="標楷體"/>
          <w:szCs w:val="28"/>
        </w:rPr>
      </w:pPr>
      <w:r>
        <w:rPr>
          <w:rFonts w:ascii="標楷體" w:eastAsia="標楷體" w:hAnsi="標楷體"/>
          <w:szCs w:val="28"/>
        </w:rPr>
        <w:t>甲方參加有關會議，邀請乙方前往說明時，乙方</w:t>
      </w:r>
      <w:r w:rsidR="00B22120">
        <w:rPr>
          <w:rFonts w:ascii="標楷體" w:eastAsia="標楷體" w:hAnsi="標楷體" w:hint="eastAsia"/>
          <w:szCs w:val="28"/>
        </w:rPr>
        <w:t>應配合辦理</w:t>
      </w:r>
      <w:r>
        <w:rPr>
          <w:rFonts w:ascii="標楷體" w:eastAsia="標楷體" w:hAnsi="標楷體"/>
          <w:szCs w:val="28"/>
        </w:rPr>
        <w:t>。</w:t>
      </w:r>
    </w:p>
    <w:p w14:paraId="4439B919" w14:textId="5C4FDD5C" w:rsidR="00123F42" w:rsidRDefault="00000000" w:rsidP="008D7D09">
      <w:pPr>
        <w:pStyle w:val="af4"/>
        <w:numPr>
          <w:ilvl w:val="0"/>
          <w:numId w:val="21"/>
        </w:numPr>
        <w:spacing w:line="400" w:lineRule="exact"/>
        <w:ind w:left="1276" w:right="0" w:hanging="850"/>
        <w:jc w:val="left"/>
        <w:rPr>
          <w:rFonts w:ascii="標楷體" w:eastAsia="標楷體" w:hAnsi="標楷體"/>
          <w:szCs w:val="28"/>
        </w:rPr>
      </w:pPr>
      <w:r>
        <w:rPr>
          <w:rFonts w:ascii="標楷體" w:eastAsia="標楷體" w:hAnsi="標楷體"/>
          <w:szCs w:val="28"/>
        </w:rPr>
        <w:t>乙方應擔保第三人</w:t>
      </w:r>
      <w:proofErr w:type="gramStart"/>
      <w:r w:rsidR="00B22120">
        <w:rPr>
          <w:rFonts w:ascii="標楷體" w:eastAsia="標楷體" w:hAnsi="標楷體" w:hint="eastAsia"/>
          <w:szCs w:val="28"/>
        </w:rPr>
        <w:t>不得</w:t>
      </w:r>
      <w:r>
        <w:rPr>
          <w:rFonts w:ascii="標楷體" w:eastAsia="標楷體" w:hAnsi="標楷體"/>
          <w:szCs w:val="28"/>
        </w:rPr>
        <w:t>就</w:t>
      </w:r>
      <w:r w:rsidR="00B22120">
        <w:rPr>
          <w:rFonts w:ascii="標楷體" w:eastAsia="標楷體" w:hAnsi="標楷體" w:hint="eastAsia"/>
          <w:szCs w:val="28"/>
        </w:rPr>
        <w:t>乙方</w:t>
      </w:r>
      <w:proofErr w:type="gramEnd"/>
      <w:r w:rsidR="00B22120">
        <w:rPr>
          <w:rFonts w:ascii="標楷體" w:eastAsia="標楷體" w:hAnsi="標楷體" w:hint="eastAsia"/>
          <w:szCs w:val="28"/>
        </w:rPr>
        <w:t>承租及使用之權利</w:t>
      </w:r>
      <w:r>
        <w:rPr>
          <w:rFonts w:ascii="標楷體" w:eastAsia="標楷體" w:hAnsi="標楷體"/>
          <w:szCs w:val="28"/>
        </w:rPr>
        <w:t>，</w:t>
      </w:r>
      <w:r w:rsidR="00B22120">
        <w:rPr>
          <w:rFonts w:ascii="標楷體" w:eastAsia="標楷體" w:hAnsi="標楷體" w:hint="eastAsia"/>
          <w:szCs w:val="28"/>
        </w:rPr>
        <w:t>向甲方主張超越本契約所定範圍之</w:t>
      </w:r>
      <w:r>
        <w:rPr>
          <w:rFonts w:ascii="標楷體" w:eastAsia="標楷體" w:hAnsi="標楷體"/>
          <w:szCs w:val="28"/>
        </w:rPr>
        <w:t>權利。</w:t>
      </w:r>
    </w:p>
    <w:p w14:paraId="757EBFD5" w14:textId="113E4E21" w:rsidR="00123F42" w:rsidRDefault="00000000" w:rsidP="008D7D09">
      <w:pPr>
        <w:pStyle w:val="af4"/>
        <w:numPr>
          <w:ilvl w:val="0"/>
          <w:numId w:val="21"/>
        </w:numPr>
        <w:spacing w:line="400" w:lineRule="exact"/>
        <w:ind w:left="1276" w:right="0" w:hanging="850"/>
        <w:jc w:val="left"/>
        <w:rPr>
          <w:rFonts w:ascii="標楷體" w:eastAsia="標楷體" w:hAnsi="標楷體"/>
          <w:szCs w:val="28"/>
        </w:rPr>
      </w:pPr>
      <w:r>
        <w:rPr>
          <w:rFonts w:ascii="標楷體" w:eastAsia="標楷體" w:hAnsi="標楷體"/>
          <w:szCs w:val="28"/>
        </w:rPr>
        <w:t>乙方履約，其有侵害第三人合法權益時，應由乙方負責處理並承擔</w:t>
      </w:r>
      <w:r w:rsidR="00B22120">
        <w:rPr>
          <w:rFonts w:ascii="標楷體" w:eastAsia="標楷體" w:hAnsi="標楷體" w:hint="eastAsia"/>
          <w:szCs w:val="28"/>
        </w:rPr>
        <w:t>相關</w:t>
      </w:r>
      <w:r>
        <w:rPr>
          <w:rFonts w:ascii="標楷體" w:eastAsia="標楷體" w:hAnsi="標楷體"/>
          <w:szCs w:val="28"/>
        </w:rPr>
        <w:t>法律責任及費用</w:t>
      </w:r>
      <w:r w:rsidR="00B22120">
        <w:rPr>
          <w:rFonts w:ascii="標楷體" w:eastAsia="標楷體" w:hAnsi="標楷體" w:hint="eastAsia"/>
          <w:szCs w:val="28"/>
        </w:rPr>
        <w:t>；如甲方因此受有損害，乙方應負賠償責任。</w:t>
      </w:r>
    </w:p>
    <w:p w14:paraId="1A9240B9" w14:textId="1CC339C9" w:rsidR="00123F42" w:rsidRDefault="00000000" w:rsidP="008D7D09">
      <w:pPr>
        <w:pStyle w:val="af4"/>
        <w:numPr>
          <w:ilvl w:val="0"/>
          <w:numId w:val="21"/>
        </w:numPr>
        <w:spacing w:line="400" w:lineRule="exact"/>
        <w:ind w:left="1276" w:right="0" w:hanging="850"/>
        <w:jc w:val="left"/>
        <w:rPr>
          <w:rFonts w:ascii="標楷體" w:eastAsia="標楷體" w:hAnsi="標楷體"/>
          <w:szCs w:val="28"/>
        </w:rPr>
      </w:pPr>
      <w:r>
        <w:rPr>
          <w:rFonts w:ascii="標楷體" w:eastAsia="標楷體" w:hAnsi="標楷體"/>
          <w:szCs w:val="28"/>
        </w:rPr>
        <w:t>乙方</w:t>
      </w:r>
      <w:r w:rsidR="00B22120">
        <w:rPr>
          <w:rFonts w:ascii="標楷體" w:eastAsia="標楷體" w:hAnsi="標楷體" w:hint="eastAsia"/>
          <w:szCs w:val="28"/>
        </w:rPr>
        <w:t>經營管理所涉之</w:t>
      </w:r>
      <w:r>
        <w:rPr>
          <w:rFonts w:ascii="標楷體" w:eastAsia="標楷體" w:hAnsi="標楷體"/>
          <w:szCs w:val="28"/>
        </w:rPr>
        <w:t>專利</w:t>
      </w:r>
      <w:r w:rsidR="00B22120">
        <w:rPr>
          <w:rFonts w:ascii="標楷體" w:eastAsia="標楷體" w:hAnsi="標楷體" w:hint="eastAsia"/>
          <w:szCs w:val="28"/>
        </w:rPr>
        <w:t>、商標、著作權或其他智慧財產權</w:t>
      </w:r>
      <w:r>
        <w:rPr>
          <w:rFonts w:ascii="標楷體" w:eastAsia="標楷體" w:hAnsi="標楷體"/>
          <w:szCs w:val="28"/>
        </w:rPr>
        <w:t>，概由乙方依照有關法令規定處理，其費用亦由乙方負擔。</w:t>
      </w:r>
    </w:p>
    <w:p w14:paraId="77C9B3DF" w14:textId="1AF31734" w:rsidR="00123F42" w:rsidRDefault="00000000" w:rsidP="008D7D09">
      <w:pPr>
        <w:pStyle w:val="af4"/>
        <w:numPr>
          <w:ilvl w:val="0"/>
          <w:numId w:val="21"/>
        </w:numPr>
        <w:spacing w:line="400" w:lineRule="exact"/>
        <w:ind w:left="1276" w:right="0" w:hanging="850"/>
        <w:jc w:val="left"/>
        <w:rPr>
          <w:rFonts w:ascii="標楷體" w:eastAsia="標楷體" w:hAnsi="標楷體"/>
          <w:szCs w:val="28"/>
        </w:rPr>
      </w:pPr>
      <w:r>
        <w:rPr>
          <w:rFonts w:ascii="標楷體" w:eastAsia="標楷體" w:hAnsi="標楷體"/>
          <w:szCs w:val="28"/>
        </w:rPr>
        <w:t>乙方應採取必要之措施，以保障他方免於因契約之履行而遭第三人請求損害賠償。其有致第三人損害者，由</w:t>
      </w:r>
      <w:proofErr w:type="gramStart"/>
      <w:r w:rsidR="00FD39E7">
        <w:rPr>
          <w:rFonts w:ascii="標楷體" w:eastAsia="標楷體" w:hAnsi="標楷體" w:hint="eastAsia"/>
          <w:szCs w:val="28"/>
        </w:rPr>
        <w:t>乙</w:t>
      </w:r>
      <w:r>
        <w:rPr>
          <w:rFonts w:ascii="標楷體" w:eastAsia="標楷體" w:hAnsi="標楷體"/>
          <w:szCs w:val="28"/>
        </w:rPr>
        <w:t>方負賠償</w:t>
      </w:r>
      <w:proofErr w:type="gramEnd"/>
      <w:r w:rsidR="00FD39E7">
        <w:rPr>
          <w:rFonts w:ascii="標楷體" w:eastAsia="標楷體" w:hAnsi="標楷體" w:hint="eastAsia"/>
          <w:szCs w:val="28"/>
        </w:rPr>
        <w:t>責任</w:t>
      </w:r>
      <w:r>
        <w:rPr>
          <w:rFonts w:ascii="標楷體" w:eastAsia="標楷體" w:hAnsi="標楷體"/>
          <w:szCs w:val="28"/>
        </w:rPr>
        <w:t>。</w:t>
      </w:r>
    </w:p>
    <w:p w14:paraId="10067AD6" w14:textId="6E4F911D" w:rsidR="00123F42" w:rsidRDefault="00000000" w:rsidP="008D7D09">
      <w:pPr>
        <w:pStyle w:val="af4"/>
        <w:numPr>
          <w:ilvl w:val="0"/>
          <w:numId w:val="21"/>
        </w:numPr>
        <w:spacing w:line="400" w:lineRule="exact"/>
        <w:ind w:left="1276" w:right="0" w:hanging="850"/>
        <w:jc w:val="left"/>
        <w:rPr>
          <w:rFonts w:ascii="標楷體" w:eastAsia="標楷體" w:hAnsi="標楷體"/>
          <w:szCs w:val="28"/>
        </w:rPr>
      </w:pPr>
      <w:r>
        <w:rPr>
          <w:rFonts w:ascii="標楷體" w:eastAsia="標楷體" w:hAnsi="標楷體"/>
          <w:szCs w:val="28"/>
        </w:rPr>
        <w:t>甲方對於乙方因履約所致之人體傷亡或財物損失，</w:t>
      </w:r>
      <w:r w:rsidR="00FD39E7">
        <w:rPr>
          <w:rFonts w:ascii="標楷體" w:eastAsia="標楷體" w:hAnsi="標楷體" w:hint="eastAsia"/>
          <w:szCs w:val="28"/>
        </w:rPr>
        <w:t>除依法應負責任者外，</w:t>
      </w:r>
      <w:r>
        <w:rPr>
          <w:rFonts w:ascii="標楷體" w:eastAsia="標楷體" w:hAnsi="標楷體"/>
          <w:szCs w:val="28"/>
        </w:rPr>
        <w:t>不負賠償責任。</w:t>
      </w:r>
    </w:p>
    <w:p w14:paraId="63A30AEE" w14:textId="77777777" w:rsidR="00123F42" w:rsidRDefault="00000000" w:rsidP="008D7D09">
      <w:pPr>
        <w:pStyle w:val="af4"/>
        <w:numPr>
          <w:ilvl w:val="0"/>
          <w:numId w:val="21"/>
        </w:numPr>
        <w:spacing w:line="400" w:lineRule="exact"/>
        <w:ind w:left="1276" w:right="0" w:hanging="850"/>
        <w:jc w:val="left"/>
        <w:rPr>
          <w:rFonts w:ascii="標楷體" w:eastAsia="標楷體" w:hAnsi="標楷體"/>
          <w:szCs w:val="28"/>
        </w:rPr>
      </w:pPr>
      <w:r>
        <w:rPr>
          <w:rFonts w:ascii="標楷體" w:eastAsia="標楷體" w:hAnsi="標楷體"/>
          <w:szCs w:val="28"/>
        </w:rPr>
        <w:t>乙方依契約規定應履行之責任，不因機關對於廠商履約事項之審查、認可或核准行為而減少或免除。</w:t>
      </w:r>
    </w:p>
    <w:p w14:paraId="00E7263B" w14:textId="0E096172" w:rsidR="00123F42" w:rsidRDefault="00FD39E7" w:rsidP="008D7D09">
      <w:pPr>
        <w:pStyle w:val="af4"/>
        <w:numPr>
          <w:ilvl w:val="0"/>
          <w:numId w:val="21"/>
        </w:numPr>
        <w:spacing w:line="400" w:lineRule="exact"/>
        <w:ind w:left="1276" w:right="0" w:hanging="850"/>
        <w:jc w:val="left"/>
      </w:pPr>
      <w:r>
        <w:rPr>
          <w:rFonts w:ascii="標楷體" w:eastAsia="標楷體" w:hAnsi="標楷體" w:hint="eastAsia"/>
          <w:bCs/>
          <w:szCs w:val="28"/>
        </w:rPr>
        <w:t>租約</w:t>
      </w:r>
      <w:r>
        <w:rPr>
          <w:rFonts w:ascii="標楷體" w:eastAsia="標楷體" w:hAnsi="標楷體"/>
          <w:bCs/>
          <w:szCs w:val="28"/>
        </w:rPr>
        <w:t>終止或期限屆滿時，乙方應交還停車場、</w:t>
      </w:r>
      <w:r>
        <w:rPr>
          <w:rFonts w:ascii="標楷體" w:eastAsia="標楷體" w:hAnsi="標楷體" w:hint="eastAsia"/>
          <w:bCs/>
          <w:szCs w:val="28"/>
        </w:rPr>
        <w:t>清償</w:t>
      </w:r>
      <w:r>
        <w:rPr>
          <w:rFonts w:ascii="標楷體" w:eastAsia="標楷體" w:hAnsi="標楷體"/>
          <w:bCs/>
          <w:szCs w:val="28"/>
        </w:rPr>
        <w:t>租金</w:t>
      </w:r>
      <w:r>
        <w:rPr>
          <w:rFonts w:ascii="標楷體" w:eastAsia="標楷體" w:hAnsi="標楷體" w:hint="eastAsia"/>
          <w:bCs/>
          <w:szCs w:val="28"/>
        </w:rPr>
        <w:t>、</w:t>
      </w:r>
      <w:r>
        <w:rPr>
          <w:rFonts w:ascii="標楷體" w:eastAsia="標楷體" w:hAnsi="標楷體"/>
          <w:bCs/>
          <w:szCs w:val="28"/>
        </w:rPr>
        <w:t>違約金</w:t>
      </w:r>
      <w:r>
        <w:rPr>
          <w:rFonts w:ascii="標楷體" w:eastAsia="標楷體" w:hAnsi="標楷體" w:hint="eastAsia"/>
          <w:bCs/>
          <w:szCs w:val="28"/>
        </w:rPr>
        <w:t>及其他應付款項</w:t>
      </w:r>
      <w:r>
        <w:rPr>
          <w:rFonts w:ascii="標楷體" w:eastAsia="標楷體" w:hAnsi="標楷體"/>
          <w:bCs/>
          <w:szCs w:val="28"/>
        </w:rPr>
        <w:t>。</w:t>
      </w:r>
    </w:p>
    <w:p w14:paraId="3EB249C6" w14:textId="60A3A965" w:rsidR="00123F42" w:rsidRDefault="00000000" w:rsidP="008D7D09">
      <w:pPr>
        <w:pStyle w:val="af4"/>
        <w:numPr>
          <w:ilvl w:val="0"/>
          <w:numId w:val="21"/>
        </w:numPr>
        <w:spacing w:line="400" w:lineRule="exact"/>
        <w:ind w:left="1276" w:right="0" w:hanging="850"/>
        <w:jc w:val="left"/>
      </w:pPr>
      <w:r>
        <w:rPr>
          <w:rFonts w:ascii="標楷體" w:eastAsia="標楷體" w:hAnsi="標楷體"/>
          <w:bCs/>
          <w:szCs w:val="28"/>
        </w:rPr>
        <w:t>甲方為推動轄內觀光活動，得於出租範圍內規劃相關設施</w:t>
      </w:r>
      <w:r w:rsidR="00FD39E7">
        <w:rPr>
          <w:rFonts w:ascii="標楷體" w:eastAsia="標楷體" w:hAnsi="標楷體" w:hint="eastAsia"/>
          <w:bCs/>
          <w:szCs w:val="28"/>
        </w:rPr>
        <w:t>或辦理活動；涉及乙方營運範圍者，甲方應事前通知乙方，乙方應配合辦理。</w:t>
      </w:r>
    </w:p>
    <w:p w14:paraId="58C50E71" w14:textId="01A66B46" w:rsidR="00123F42" w:rsidRDefault="00000000">
      <w:pPr>
        <w:pStyle w:val="25"/>
        <w:ind w:left="1135" w:hanging="1135"/>
        <w:jc w:val="both"/>
        <w:rPr>
          <w:rFonts w:ascii="標楷體" w:eastAsia="標楷體" w:hAnsi="標楷體"/>
          <w:b/>
          <w:sz w:val="28"/>
          <w:szCs w:val="28"/>
        </w:rPr>
      </w:pPr>
      <w:r>
        <w:rPr>
          <w:rFonts w:ascii="標楷體" w:eastAsia="標楷體" w:hAnsi="標楷體"/>
          <w:b/>
          <w:sz w:val="28"/>
          <w:szCs w:val="28"/>
        </w:rPr>
        <w:t>第十四條</w:t>
      </w:r>
      <w:r>
        <w:rPr>
          <w:rFonts w:ascii="標楷體" w:eastAsia="標楷體" w:hAnsi="標楷體"/>
          <w:b/>
          <w:sz w:val="28"/>
          <w:szCs w:val="28"/>
        </w:rPr>
        <w:tab/>
      </w:r>
      <w:r w:rsidR="00FD39E7">
        <w:rPr>
          <w:rFonts w:ascii="標楷體" w:eastAsia="標楷體" w:hAnsi="標楷體" w:hint="eastAsia"/>
          <w:b/>
          <w:sz w:val="28"/>
          <w:szCs w:val="28"/>
        </w:rPr>
        <w:t xml:space="preserve"> </w:t>
      </w:r>
      <w:r>
        <w:rPr>
          <w:rFonts w:ascii="標楷體" w:eastAsia="標楷體" w:hAnsi="標楷體"/>
          <w:b/>
          <w:sz w:val="28"/>
          <w:szCs w:val="28"/>
        </w:rPr>
        <w:t>契約變更及轉讓</w:t>
      </w:r>
    </w:p>
    <w:p w14:paraId="63B24E71" w14:textId="69E85D99" w:rsidR="00FD39E7" w:rsidRPr="00FD39E7" w:rsidRDefault="00FD39E7">
      <w:pPr>
        <w:pStyle w:val="32"/>
        <w:numPr>
          <w:ilvl w:val="0"/>
          <w:numId w:val="22"/>
        </w:numPr>
        <w:ind w:left="1134" w:hanging="850"/>
        <w:jc w:val="both"/>
        <w:rPr>
          <w:rFonts w:ascii="標楷體" w:eastAsia="標楷體" w:hAnsi="標楷體"/>
          <w:sz w:val="28"/>
          <w:szCs w:val="28"/>
        </w:rPr>
      </w:pPr>
      <w:r w:rsidRPr="00FD39E7">
        <w:rPr>
          <w:rFonts w:ascii="標楷體" w:eastAsia="標楷體" w:hAnsi="標楷體" w:hint="eastAsia"/>
          <w:sz w:val="28"/>
          <w:szCs w:val="28"/>
        </w:rPr>
        <w:t>契約內容如有變更之必要，應由雙方以書面協議辦理；涉及法令或公有財產管理程序者，並應依相關規定辦理。</w:t>
      </w:r>
    </w:p>
    <w:p w14:paraId="00AA8369" w14:textId="38D32712" w:rsidR="00123F42" w:rsidRDefault="00FD39E7">
      <w:pPr>
        <w:pStyle w:val="32"/>
        <w:numPr>
          <w:ilvl w:val="0"/>
          <w:numId w:val="22"/>
        </w:numPr>
        <w:ind w:left="1134" w:hanging="850"/>
        <w:jc w:val="both"/>
        <w:rPr>
          <w:rFonts w:hint="eastAsia"/>
        </w:rPr>
      </w:pPr>
      <w:r>
        <w:rPr>
          <w:rFonts w:ascii="標楷體" w:eastAsia="標楷體" w:hAnsi="標楷體" w:hint="eastAsia"/>
          <w:sz w:val="28"/>
          <w:szCs w:val="28"/>
        </w:rPr>
        <w:t>未經甲方書面同意，乙方不得擅自變更租賃標的之用途、使用方式或設備配置。</w:t>
      </w:r>
    </w:p>
    <w:p w14:paraId="287FFCA8" w14:textId="7134B8D9" w:rsidR="00123F42" w:rsidRDefault="00000000">
      <w:pPr>
        <w:pStyle w:val="32"/>
        <w:numPr>
          <w:ilvl w:val="0"/>
          <w:numId w:val="22"/>
        </w:numPr>
        <w:ind w:left="1134" w:hanging="850"/>
        <w:jc w:val="both"/>
        <w:rPr>
          <w:rFonts w:ascii="標楷體" w:eastAsia="標楷體" w:hAnsi="標楷體"/>
          <w:sz w:val="28"/>
          <w:szCs w:val="28"/>
        </w:rPr>
      </w:pPr>
      <w:r>
        <w:rPr>
          <w:rFonts w:ascii="標楷體" w:eastAsia="標楷體" w:hAnsi="標楷體"/>
          <w:sz w:val="28"/>
          <w:szCs w:val="28"/>
        </w:rPr>
        <w:t>甲方</w:t>
      </w:r>
      <w:r w:rsidR="00FD39E7">
        <w:rPr>
          <w:rFonts w:ascii="標楷體" w:eastAsia="標楷體" w:hAnsi="標楷體" w:hint="eastAsia"/>
          <w:sz w:val="28"/>
          <w:szCs w:val="28"/>
        </w:rPr>
        <w:t>因公共利益或法令要求，須調整部分使用範圍或營運事項者，應以書面通知</w:t>
      </w:r>
      <w:r>
        <w:rPr>
          <w:rFonts w:ascii="標楷體" w:eastAsia="標楷體" w:hAnsi="標楷體"/>
          <w:sz w:val="28"/>
          <w:szCs w:val="28"/>
        </w:rPr>
        <w:t>乙方</w:t>
      </w:r>
      <w:r w:rsidR="00FD39E7">
        <w:rPr>
          <w:rFonts w:ascii="標楷體" w:eastAsia="標楷體" w:hAnsi="標楷體" w:hint="eastAsia"/>
          <w:sz w:val="28"/>
          <w:szCs w:val="28"/>
        </w:rPr>
        <w:t>，必要時雙方應就租金及履約方式另行協議。</w:t>
      </w:r>
    </w:p>
    <w:p w14:paraId="510C84A2" w14:textId="06E11202" w:rsidR="00123F42" w:rsidRDefault="00000000">
      <w:pPr>
        <w:pStyle w:val="32"/>
        <w:numPr>
          <w:ilvl w:val="0"/>
          <w:numId w:val="22"/>
        </w:numPr>
        <w:ind w:left="1134" w:hanging="850"/>
        <w:jc w:val="both"/>
        <w:rPr>
          <w:rFonts w:ascii="標楷體" w:eastAsia="標楷體" w:hAnsi="標楷體"/>
          <w:sz w:val="28"/>
          <w:szCs w:val="28"/>
        </w:rPr>
      </w:pPr>
      <w:r>
        <w:rPr>
          <w:rFonts w:ascii="標楷體" w:eastAsia="標楷體" w:hAnsi="標楷體"/>
          <w:sz w:val="28"/>
          <w:szCs w:val="28"/>
        </w:rPr>
        <w:t>契約變更</w:t>
      </w:r>
      <w:r w:rsidR="00FD39E7">
        <w:rPr>
          <w:rFonts w:ascii="標楷體" w:eastAsia="標楷體" w:hAnsi="標楷體" w:hint="eastAsia"/>
          <w:sz w:val="28"/>
          <w:szCs w:val="28"/>
        </w:rPr>
        <w:t>應</w:t>
      </w:r>
      <w:r>
        <w:rPr>
          <w:rFonts w:ascii="標楷體" w:eastAsia="標楷體" w:hAnsi="標楷體"/>
          <w:sz w:val="28"/>
          <w:szCs w:val="28"/>
        </w:rPr>
        <w:t>作成書面</w:t>
      </w:r>
      <w:r w:rsidR="00FD39E7">
        <w:rPr>
          <w:rFonts w:ascii="標楷體" w:eastAsia="標楷體" w:hAnsi="標楷體" w:hint="eastAsia"/>
          <w:sz w:val="28"/>
          <w:szCs w:val="28"/>
        </w:rPr>
        <w:t>文件</w:t>
      </w:r>
      <w:r>
        <w:rPr>
          <w:rFonts w:ascii="標楷體" w:eastAsia="標楷體" w:hAnsi="標楷體"/>
          <w:sz w:val="28"/>
          <w:szCs w:val="28"/>
        </w:rPr>
        <w:t>，</w:t>
      </w:r>
      <w:r w:rsidR="00FD39E7">
        <w:rPr>
          <w:rFonts w:ascii="標楷體" w:eastAsia="標楷體" w:hAnsi="標楷體" w:hint="eastAsia"/>
          <w:sz w:val="28"/>
          <w:szCs w:val="28"/>
        </w:rPr>
        <w:t>經雙方</w:t>
      </w:r>
      <w:r>
        <w:rPr>
          <w:rFonts w:ascii="標楷體" w:eastAsia="標楷體" w:hAnsi="標楷體"/>
          <w:sz w:val="28"/>
          <w:szCs w:val="28"/>
        </w:rPr>
        <w:t>簽名或蓋章</w:t>
      </w:r>
      <w:r w:rsidR="00FD39E7">
        <w:rPr>
          <w:rFonts w:ascii="標楷體" w:eastAsia="標楷體" w:hAnsi="標楷體" w:hint="eastAsia"/>
          <w:sz w:val="28"/>
          <w:szCs w:val="28"/>
        </w:rPr>
        <w:t>後生效。</w:t>
      </w:r>
    </w:p>
    <w:p w14:paraId="3219A8FA" w14:textId="02341664" w:rsidR="00FD39E7" w:rsidRPr="00FD39E7" w:rsidRDefault="00000000" w:rsidP="00FD39E7">
      <w:pPr>
        <w:pStyle w:val="af4"/>
        <w:numPr>
          <w:ilvl w:val="0"/>
          <w:numId w:val="22"/>
        </w:numPr>
        <w:snapToGrid w:val="0"/>
        <w:spacing w:line="400" w:lineRule="exact"/>
        <w:ind w:left="1135" w:right="0" w:hanging="851"/>
        <w:rPr>
          <w:rFonts w:ascii="標楷體" w:eastAsia="標楷體" w:hAnsi="標楷體"/>
          <w:b/>
          <w:szCs w:val="28"/>
        </w:rPr>
      </w:pPr>
      <w:r>
        <w:rPr>
          <w:rFonts w:ascii="標楷體" w:eastAsia="標楷體" w:hAnsi="標楷體"/>
          <w:szCs w:val="28"/>
        </w:rPr>
        <w:t>乙方不得將</w:t>
      </w:r>
      <w:r w:rsidR="00FD39E7">
        <w:rPr>
          <w:rFonts w:ascii="標楷體" w:eastAsia="標楷體" w:hAnsi="標楷體" w:hint="eastAsia"/>
          <w:szCs w:val="28"/>
        </w:rPr>
        <w:t>租賃權、經營權或本契約之權利義務全部或部分轉讓、轉租或讓與第三人。但依法並經甲方書面同意者，不在此限。</w:t>
      </w:r>
    </w:p>
    <w:p w14:paraId="10530446" w14:textId="7EA30C25" w:rsidR="00123F42" w:rsidRDefault="00000000" w:rsidP="00FD39E7">
      <w:pPr>
        <w:pStyle w:val="af4"/>
        <w:snapToGrid w:val="0"/>
        <w:spacing w:line="400" w:lineRule="exact"/>
        <w:ind w:right="0" w:hanging="512"/>
        <w:rPr>
          <w:rFonts w:ascii="標楷體" w:eastAsia="標楷體" w:hAnsi="標楷體"/>
          <w:b/>
          <w:szCs w:val="28"/>
        </w:rPr>
      </w:pPr>
      <w:r>
        <w:rPr>
          <w:rFonts w:ascii="標楷體" w:eastAsia="標楷體" w:hAnsi="標楷體"/>
          <w:b/>
          <w:szCs w:val="28"/>
        </w:rPr>
        <w:t>第十五條</w:t>
      </w:r>
      <w:r>
        <w:rPr>
          <w:rFonts w:ascii="標楷體" w:eastAsia="標楷體" w:hAnsi="標楷體"/>
          <w:b/>
          <w:szCs w:val="28"/>
        </w:rPr>
        <w:tab/>
        <w:t>契約終止</w:t>
      </w:r>
      <w:r w:rsidR="00D94C53">
        <w:rPr>
          <w:rFonts w:ascii="標楷體" w:eastAsia="標楷體" w:hAnsi="標楷體" w:hint="eastAsia"/>
          <w:b/>
          <w:szCs w:val="28"/>
        </w:rPr>
        <w:t>、</w:t>
      </w:r>
      <w:proofErr w:type="gramStart"/>
      <w:r>
        <w:rPr>
          <w:rFonts w:ascii="標楷體" w:eastAsia="標楷體" w:hAnsi="標楷體"/>
          <w:b/>
          <w:szCs w:val="28"/>
        </w:rPr>
        <w:t>解除及</w:t>
      </w:r>
      <w:r w:rsidR="00D94C53">
        <w:rPr>
          <w:rFonts w:ascii="標楷體" w:eastAsia="標楷體" w:hAnsi="標楷體" w:hint="eastAsia"/>
          <w:b/>
          <w:szCs w:val="28"/>
        </w:rPr>
        <w:t>返還</w:t>
      </w:r>
      <w:proofErr w:type="gramEnd"/>
    </w:p>
    <w:p w14:paraId="4D88D77A" w14:textId="77777777" w:rsidR="008D7D09"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b/>
          <w:szCs w:val="28"/>
        </w:rPr>
        <w:lastRenderedPageBreak/>
        <w:t xml:space="preserve">   </w:t>
      </w:r>
      <w:r w:rsidRPr="008D7D09">
        <w:rPr>
          <w:rFonts w:ascii="標楷體" w:eastAsia="標楷體" w:hAnsi="標楷體" w:hint="eastAsia"/>
          <w:bCs/>
          <w:szCs w:val="28"/>
        </w:rPr>
        <w:t>(</w:t>
      </w:r>
      <w:proofErr w:type="gramStart"/>
      <w:r w:rsidRPr="008D7D09">
        <w:rPr>
          <w:rFonts w:ascii="標楷體" w:eastAsia="標楷體" w:hAnsi="標楷體" w:hint="eastAsia"/>
          <w:bCs/>
          <w:szCs w:val="28"/>
        </w:rPr>
        <w:t>ㄧ</w:t>
      </w:r>
      <w:proofErr w:type="gramEnd"/>
      <w:r w:rsidRPr="008D7D09">
        <w:rPr>
          <w:rFonts w:ascii="標楷體" w:eastAsia="標楷體" w:hAnsi="標楷體" w:hint="eastAsia"/>
          <w:bCs/>
          <w:szCs w:val="28"/>
        </w:rPr>
        <w:t xml:space="preserve">) </w:t>
      </w:r>
      <w:r>
        <w:rPr>
          <w:rFonts w:ascii="標楷體" w:eastAsia="標楷體" w:hAnsi="標楷體" w:hint="eastAsia"/>
          <w:b/>
          <w:szCs w:val="28"/>
        </w:rPr>
        <w:t xml:space="preserve"> </w:t>
      </w:r>
      <w:r>
        <w:rPr>
          <w:rFonts w:ascii="標楷體" w:eastAsia="標楷體" w:hAnsi="標楷體"/>
          <w:szCs w:val="28"/>
        </w:rPr>
        <w:t>契約期間內乙方</w:t>
      </w:r>
      <w:r w:rsidR="00143A0A">
        <w:rPr>
          <w:rFonts w:ascii="標楷體" w:eastAsia="標楷體" w:hAnsi="標楷體" w:hint="eastAsia"/>
          <w:szCs w:val="28"/>
        </w:rPr>
        <w:t>因自身因素要求提前</w:t>
      </w:r>
      <w:r>
        <w:rPr>
          <w:rFonts w:ascii="標楷體" w:eastAsia="標楷體" w:hAnsi="標楷體"/>
          <w:szCs w:val="28"/>
        </w:rPr>
        <w:t>終止契約，應於</w:t>
      </w:r>
      <w:r w:rsidR="00D94C53">
        <w:rPr>
          <w:rFonts w:ascii="標楷體" w:eastAsia="標楷體" w:hAnsi="標楷體" w:hint="eastAsia"/>
          <w:szCs w:val="28"/>
        </w:rPr>
        <w:t>至少1</w:t>
      </w:r>
      <w:r>
        <w:rPr>
          <w:rFonts w:ascii="標楷體" w:eastAsia="標楷體" w:hAnsi="標楷體"/>
          <w:szCs w:val="28"/>
        </w:rPr>
        <w:t>個月前</w:t>
      </w:r>
      <w:r w:rsidR="00D94C53">
        <w:rPr>
          <w:rFonts w:ascii="標楷體" w:eastAsia="標楷體" w:hAnsi="標楷體" w:hint="eastAsia"/>
          <w:szCs w:val="28"/>
        </w:rPr>
        <w:t>以書</w:t>
      </w:r>
    </w:p>
    <w:p w14:paraId="7894732E" w14:textId="77777777" w:rsidR="00B410F5"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D94C53">
        <w:rPr>
          <w:rFonts w:ascii="標楷體" w:eastAsia="標楷體" w:hAnsi="標楷體" w:hint="eastAsia"/>
          <w:szCs w:val="28"/>
        </w:rPr>
        <w:t>面向</w:t>
      </w:r>
      <w:r>
        <w:rPr>
          <w:rFonts w:ascii="標楷體" w:eastAsia="標楷體" w:hAnsi="標楷體"/>
          <w:szCs w:val="28"/>
        </w:rPr>
        <w:t>甲方</w:t>
      </w:r>
      <w:r w:rsidR="00D94C53">
        <w:rPr>
          <w:rFonts w:ascii="標楷體" w:eastAsia="標楷體" w:hAnsi="標楷體" w:hint="eastAsia"/>
          <w:szCs w:val="28"/>
        </w:rPr>
        <w:t>提出申請</w:t>
      </w:r>
      <w:r>
        <w:rPr>
          <w:rFonts w:ascii="標楷體" w:eastAsia="標楷體" w:hAnsi="標楷體"/>
          <w:szCs w:val="28"/>
        </w:rPr>
        <w:t>，經甲方</w:t>
      </w:r>
      <w:r w:rsidR="00B410F5">
        <w:rPr>
          <w:rFonts w:ascii="標楷體" w:eastAsia="標楷體" w:hAnsi="標楷體" w:hint="eastAsia"/>
          <w:szCs w:val="28"/>
        </w:rPr>
        <w:t>書面</w:t>
      </w:r>
      <w:r>
        <w:rPr>
          <w:rFonts w:ascii="標楷體" w:eastAsia="標楷體" w:hAnsi="標楷體"/>
          <w:szCs w:val="28"/>
        </w:rPr>
        <w:t>同意</w:t>
      </w:r>
      <w:proofErr w:type="gramStart"/>
      <w:r w:rsidR="00D94C53">
        <w:rPr>
          <w:rFonts w:ascii="標楷體" w:eastAsia="標楷體" w:hAnsi="標楷體" w:hint="eastAsia"/>
          <w:szCs w:val="28"/>
        </w:rPr>
        <w:t>後始生終止</w:t>
      </w:r>
      <w:proofErr w:type="gramEnd"/>
      <w:r w:rsidR="00D94C53">
        <w:rPr>
          <w:rFonts w:ascii="標楷體" w:eastAsia="標楷體" w:hAnsi="標楷體" w:hint="eastAsia"/>
          <w:szCs w:val="28"/>
        </w:rPr>
        <w:t>效力。</w:t>
      </w:r>
      <w:r>
        <w:rPr>
          <w:rFonts w:ascii="標楷體" w:eastAsia="標楷體" w:hAnsi="標楷體"/>
          <w:szCs w:val="28"/>
        </w:rPr>
        <w:t>乙方所繳交之</w:t>
      </w:r>
    </w:p>
    <w:p w14:paraId="27931C40" w14:textId="77777777" w:rsidR="00B410F5" w:rsidRDefault="00B410F5" w:rsidP="00B410F5">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8D7D09">
        <w:rPr>
          <w:rFonts w:ascii="標楷體" w:eastAsia="標楷體" w:hAnsi="標楷體"/>
          <w:szCs w:val="28"/>
        </w:rPr>
        <w:t>履約保證金不予發還</w:t>
      </w:r>
      <w:r w:rsidR="00D94C53">
        <w:rPr>
          <w:rFonts w:ascii="標楷體" w:eastAsia="標楷體" w:hAnsi="標楷體" w:hint="eastAsia"/>
          <w:szCs w:val="28"/>
        </w:rPr>
        <w:t>，已預繳而尚未發生之租金於</w:t>
      </w:r>
      <w:proofErr w:type="gramStart"/>
      <w:r w:rsidR="00D94C53">
        <w:rPr>
          <w:rFonts w:ascii="標楷體" w:eastAsia="標楷體" w:hAnsi="標楷體" w:hint="eastAsia"/>
          <w:szCs w:val="28"/>
        </w:rPr>
        <w:t>結清乙方</w:t>
      </w:r>
      <w:proofErr w:type="gramEnd"/>
      <w:r w:rsidR="00D94C53">
        <w:rPr>
          <w:rFonts w:ascii="標楷體" w:eastAsia="標楷體" w:hAnsi="標楷體" w:hint="eastAsia"/>
          <w:szCs w:val="28"/>
        </w:rPr>
        <w:t>應負擔之</w:t>
      </w:r>
    </w:p>
    <w:p w14:paraId="5BD7A521" w14:textId="124C21AE" w:rsidR="00123F42" w:rsidRDefault="00B410F5"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D94C53">
        <w:rPr>
          <w:rFonts w:ascii="標楷體" w:eastAsia="標楷體" w:hAnsi="標楷體" w:hint="eastAsia"/>
          <w:szCs w:val="28"/>
        </w:rPr>
        <w:t>款項後，其餘額無息退還乙方</w:t>
      </w:r>
      <w:r w:rsidR="008D7D09">
        <w:rPr>
          <w:rFonts w:ascii="標楷體" w:eastAsia="標楷體" w:hAnsi="標楷體"/>
          <w:szCs w:val="28"/>
        </w:rPr>
        <w:t>。</w:t>
      </w:r>
    </w:p>
    <w:p w14:paraId="5F156E73" w14:textId="77777777" w:rsidR="008D7D09"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(二) </w:t>
      </w:r>
      <w:r>
        <w:rPr>
          <w:rFonts w:ascii="標楷體" w:eastAsia="標楷體" w:hAnsi="標楷體"/>
          <w:szCs w:val="28"/>
        </w:rPr>
        <w:t>乙方履約有下列情形之</w:t>
      </w:r>
      <w:proofErr w:type="gramStart"/>
      <w:r>
        <w:rPr>
          <w:rFonts w:ascii="標楷體" w:eastAsia="標楷體" w:hAnsi="標楷體"/>
          <w:szCs w:val="28"/>
        </w:rPr>
        <w:t>一</w:t>
      </w:r>
      <w:proofErr w:type="gramEnd"/>
      <w:r>
        <w:rPr>
          <w:rFonts w:ascii="標楷體" w:eastAsia="標楷體" w:hAnsi="標楷體"/>
          <w:szCs w:val="28"/>
        </w:rPr>
        <w:t>者，甲方得以書面通知乙方終止契約</w:t>
      </w:r>
      <w:r w:rsidR="00D94C53">
        <w:rPr>
          <w:rFonts w:ascii="標楷體" w:eastAsia="標楷體" w:hAnsi="標楷體" w:hint="eastAsia"/>
          <w:szCs w:val="28"/>
        </w:rPr>
        <w:t>；情節重</w:t>
      </w:r>
    </w:p>
    <w:p w14:paraId="7AE6C990" w14:textId="2E10F231"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D94C53">
        <w:rPr>
          <w:rFonts w:ascii="標楷體" w:eastAsia="標楷體" w:hAnsi="標楷體" w:hint="eastAsia"/>
          <w:szCs w:val="28"/>
        </w:rPr>
        <w:t>大或依法得逕行終止者，不受限期改善之限制</w:t>
      </w:r>
      <w:r>
        <w:rPr>
          <w:rFonts w:ascii="標楷體" w:eastAsia="標楷體" w:hAnsi="標楷體"/>
          <w:szCs w:val="28"/>
        </w:rPr>
        <w:t>：</w:t>
      </w:r>
    </w:p>
    <w:p w14:paraId="02CF8CB5" w14:textId="0927B8E6"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410D3B">
        <w:rPr>
          <w:rFonts w:ascii="標楷體" w:eastAsia="標楷體" w:hAnsi="標楷體" w:hint="eastAsia"/>
          <w:szCs w:val="28"/>
        </w:rPr>
        <w:t xml:space="preserve"> </w:t>
      </w:r>
      <w:r>
        <w:rPr>
          <w:rFonts w:ascii="標楷體" w:eastAsia="標楷體" w:hAnsi="標楷體" w:hint="eastAsia"/>
          <w:szCs w:val="28"/>
        </w:rPr>
        <w:t>1.</w:t>
      </w:r>
      <w:r w:rsidR="00D94C53">
        <w:rPr>
          <w:rFonts w:ascii="標楷體" w:eastAsia="標楷體" w:hAnsi="標楷體" w:hint="eastAsia"/>
          <w:szCs w:val="28"/>
        </w:rPr>
        <w:t>積欠租金逾法定或契約約定期限，經甲方催告仍未繳納</w:t>
      </w:r>
      <w:r w:rsidR="00D94C53">
        <w:rPr>
          <w:rFonts w:ascii="標楷體" w:eastAsia="標楷體" w:hAnsi="標楷體"/>
          <w:szCs w:val="28"/>
        </w:rPr>
        <w:t>。</w:t>
      </w:r>
    </w:p>
    <w:p w14:paraId="6F55A4BD" w14:textId="7E296D74"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2.</w:t>
      </w:r>
      <w:r w:rsidR="00D94C53">
        <w:rPr>
          <w:rFonts w:ascii="標楷體" w:eastAsia="標楷體" w:hAnsi="標楷體" w:hint="eastAsia"/>
          <w:szCs w:val="28"/>
        </w:rPr>
        <w:t>未依核准之使用目的或營運計畫經營，經通知改善仍未改善。</w:t>
      </w:r>
    </w:p>
    <w:p w14:paraId="439DCE37" w14:textId="7EA26774"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3.</w:t>
      </w:r>
      <w:r w:rsidR="00D94C53">
        <w:rPr>
          <w:rFonts w:ascii="標楷體" w:eastAsia="標楷體" w:hAnsi="標楷體" w:hint="eastAsia"/>
          <w:szCs w:val="28"/>
        </w:rPr>
        <w:t>擅自轉租、出借或將全部或部分經營權交由第三人經營</w:t>
      </w:r>
      <w:r w:rsidR="00D94C53">
        <w:rPr>
          <w:rFonts w:ascii="標楷體" w:eastAsia="標楷體" w:hAnsi="標楷體"/>
          <w:szCs w:val="28"/>
        </w:rPr>
        <w:t>。</w:t>
      </w:r>
    </w:p>
    <w:p w14:paraId="17FCDF96" w14:textId="1BC21A52"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4.</w:t>
      </w:r>
      <w:r w:rsidR="00D94C53">
        <w:rPr>
          <w:rFonts w:ascii="標楷體" w:eastAsia="標楷體" w:hAnsi="標楷體" w:hint="eastAsia"/>
          <w:szCs w:val="28"/>
        </w:rPr>
        <w:t>未經甲方同意擅自變更租賃標的用途。</w:t>
      </w:r>
    </w:p>
    <w:p w14:paraId="5B1A3B88" w14:textId="500AFBBB"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5.</w:t>
      </w:r>
      <w:r w:rsidR="00D94C53">
        <w:rPr>
          <w:rFonts w:ascii="標楷體" w:eastAsia="標楷體" w:hAnsi="標楷體" w:hint="eastAsia"/>
          <w:szCs w:val="28"/>
        </w:rPr>
        <w:t>違反停車場法或相關法令，情節重大者。</w:t>
      </w:r>
    </w:p>
    <w:p w14:paraId="2FCC46B5" w14:textId="77777777" w:rsidR="008D7D09"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6.</w:t>
      </w:r>
      <w:r w:rsidR="00D94C53">
        <w:rPr>
          <w:rFonts w:ascii="標楷體" w:eastAsia="標楷體" w:hAnsi="標楷體" w:hint="eastAsia"/>
          <w:szCs w:val="28"/>
        </w:rPr>
        <w:t>違反消防、建築、環境保護、職業安全衛生或其他法令，情節重大</w:t>
      </w:r>
    </w:p>
    <w:p w14:paraId="186AB989" w14:textId="5BCD57BA"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D94C53">
        <w:rPr>
          <w:rFonts w:ascii="標楷體" w:eastAsia="標楷體" w:hAnsi="標楷體" w:hint="eastAsia"/>
          <w:szCs w:val="28"/>
        </w:rPr>
        <w:t>者。</w:t>
      </w:r>
    </w:p>
    <w:p w14:paraId="515C6A2D" w14:textId="687A8FB3"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7.</w:t>
      </w:r>
      <w:r w:rsidR="003D14BD">
        <w:rPr>
          <w:rFonts w:ascii="標楷體" w:eastAsia="標楷體" w:hAnsi="標楷體" w:hint="eastAsia"/>
          <w:szCs w:val="28"/>
        </w:rPr>
        <w:t>因可歸責於乙方之事由致租賃標的重大毀損。</w:t>
      </w:r>
    </w:p>
    <w:p w14:paraId="61621D08" w14:textId="23348057"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8.</w:t>
      </w:r>
      <w:r>
        <w:rPr>
          <w:rFonts w:ascii="標楷體" w:eastAsia="標楷體" w:hAnsi="標楷體"/>
          <w:szCs w:val="28"/>
        </w:rPr>
        <w:t>無正當理由</w:t>
      </w:r>
      <w:r w:rsidR="003D14BD">
        <w:rPr>
          <w:rFonts w:ascii="標楷體" w:eastAsia="標楷體" w:hAnsi="標楷體" w:hint="eastAsia"/>
          <w:szCs w:val="28"/>
        </w:rPr>
        <w:t>停止營業或無故停業，經通知限期改善仍未改善</w:t>
      </w:r>
      <w:r>
        <w:rPr>
          <w:rFonts w:ascii="標楷體" w:eastAsia="標楷體" w:hAnsi="標楷體"/>
          <w:szCs w:val="28"/>
        </w:rPr>
        <w:t>。</w:t>
      </w:r>
    </w:p>
    <w:p w14:paraId="0C00B033" w14:textId="2E2E690C"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9.</w:t>
      </w:r>
      <w:r w:rsidR="003D14BD">
        <w:rPr>
          <w:rFonts w:ascii="標楷體" w:eastAsia="標楷體" w:hAnsi="標楷體" w:hint="eastAsia"/>
          <w:szCs w:val="28"/>
        </w:rPr>
        <w:t>偽造、變造或提供不實之契約、營運或申請文件，經查明屬實。</w:t>
      </w:r>
    </w:p>
    <w:p w14:paraId="18127BD3" w14:textId="53ED1337" w:rsidR="008D7D09"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410D3B">
        <w:rPr>
          <w:rFonts w:ascii="標楷體" w:eastAsia="標楷體" w:hAnsi="標楷體" w:hint="eastAsia"/>
          <w:szCs w:val="28"/>
        </w:rPr>
        <w:t xml:space="preserve"> </w:t>
      </w:r>
      <w:r>
        <w:rPr>
          <w:rFonts w:ascii="標楷體" w:eastAsia="標楷體" w:hAnsi="標楷體" w:hint="eastAsia"/>
          <w:szCs w:val="28"/>
        </w:rPr>
        <w:t>10.</w:t>
      </w:r>
      <w:r>
        <w:rPr>
          <w:rFonts w:ascii="標楷體" w:eastAsia="標楷體" w:hAnsi="標楷體"/>
          <w:szCs w:val="28"/>
        </w:rPr>
        <w:t>乙方</w:t>
      </w:r>
      <w:r w:rsidR="003D14BD">
        <w:rPr>
          <w:rFonts w:ascii="標楷體" w:eastAsia="標楷體" w:hAnsi="標楷體" w:hint="eastAsia"/>
          <w:szCs w:val="28"/>
        </w:rPr>
        <w:t>有破產、解散、停業或其他重大事由，致無法繼續履行本契約。</w:t>
      </w:r>
    </w:p>
    <w:p w14:paraId="3471263E" w14:textId="4906FFA5"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410D3B">
        <w:rPr>
          <w:rFonts w:ascii="標楷體" w:eastAsia="標楷體" w:hAnsi="標楷體" w:hint="eastAsia"/>
          <w:szCs w:val="28"/>
        </w:rPr>
        <w:t xml:space="preserve"> </w:t>
      </w:r>
      <w:r>
        <w:rPr>
          <w:rFonts w:ascii="標楷體" w:eastAsia="標楷體" w:hAnsi="標楷體" w:hint="eastAsia"/>
          <w:szCs w:val="28"/>
        </w:rPr>
        <w:t xml:space="preserve"> 11.</w:t>
      </w:r>
      <w:r w:rsidR="003D14BD">
        <w:rPr>
          <w:rFonts w:ascii="標楷體" w:eastAsia="標楷體" w:hAnsi="標楷體" w:hint="eastAsia"/>
          <w:szCs w:val="28"/>
        </w:rPr>
        <w:t>乙方未依本契約約定投保必要保險，經通知限期改善仍未改善。</w:t>
      </w:r>
    </w:p>
    <w:p w14:paraId="73D4F7E8" w14:textId="2C8A2E8A"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410D3B">
        <w:rPr>
          <w:rFonts w:ascii="標楷體" w:eastAsia="標楷體" w:hAnsi="標楷體" w:hint="eastAsia"/>
          <w:szCs w:val="28"/>
        </w:rPr>
        <w:t xml:space="preserve"> </w:t>
      </w:r>
      <w:r>
        <w:rPr>
          <w:rFonts w:ascii="標楷體" w:eastAsia="標楷體" w:hAnsi="標楷體" w:hint="eastAsia"/>
          <w:szCs w:val="28"/>
        </w:rPr>
        <w:t xml:space="preserve"> 12.</w:t>
      </w:r>
      <w:r w:rsidR="00B16FA6">
        <w:rPr>
          <w:rFonts w:ascii="標楷體" w:eastAsia="標楷體" w:hAnsi="標楷體" w:hint="eastAsia"/>
          <w:szCs w:val="28"/>
        </w:rPr>
        <w:t>乙</w:t>
      </w:r>
      <w:r w:rsidR="003D14BD">
        <w:rPr>
          <w:rFonts w:ascii="標楷體" w:eastAsia="標楷體" w:hAnsi="標楷體" w:hint="eastAsia"/>
          <w:szCs w:val="28"/>
        </w:rPr>
        <w:t>方違反本契約其他重要義務，經甲方通知限期改善仍未改善。</w:t>
      </w:r>
    </w:p>
    <w:p w14:paraId="74EBAEC0" w14:textId="4C28368E" w:rsidR="008D7D09"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410D3B">
        <w:rPr>
          <w:rFonts w:ascii="標楷體" w:eastAsia="標楷體" w:hAnsi="標楷體" w:hint="eastAsia"/>
          <w:szCs w:val="28"/>
        </w:rPr>
        <w:t xml:space="preserve"> </w:t>
      </w:r>
      <w:r>
        <w:rPr>
          <w:rFonts w:ascii="標楷體" w:eastAsia="標楷體" w:hAnsi="標楷體" w:hint="eastAsia"/>
          <w:szCs w:val="28"/>
        </w:rPr>
        <w:t xml:space="preserve"> 13.</w:t>
      </w:r>
      <w:r w:rsidR="003D14BD">
        <w:rPr>
          <w:rFonts w:ascii="標楷體" w:eastAsia="標楷體" w:hAnsi="標楷體" w:hint="eastAsia"/>
          <w:szCs w:val="28"/>
        </w:rPr>
        <w:t>同一違約項目經改善後再度發生，且情節足以影響停車場正常營運</w:t>
      </w:r>
    </w:p>
    <w:p w14:paraId="4C3761E3" w14:textId="52232C4C" w:rsidR="00123F42"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611C1E">
        <w:rPr>
          <w:rFonts w:ascii="標楷體" w:eastAsia="標楷體" w:hAnsi="標楷體" w:hint="eastAsia"/>
          <w:szCs w:val="28"/>
        </w:rPr>
        <w:t xml:space="preserve">  </w:t>
      </w:r>
      <w:r>
        <w:rPr>
          <w:rFonts w:ascii="標楷體" w:eastAsia="標楷體" w:hAnsi="標楷體" w:hint="eastAsia"/>
          <w:szCs w:val="28"/>
        </w:rPr>
        <w:t xml:space="preserve"> </w:t>
      </w:r>
      <w:r w:rsidR="003D14BD">
        <w:rPr>
          <w:rFonts w:ascii="標楷體" w:eastAsia="標楷體" w:hAnsi="標楷體" w:hint="eastAsia"/>
          <w:szCs w:val="28"/>
        </w:rPr>
        <w:t>、安全或公共利益。</w:t>
      </w:r>
    </w:p>
    <w:p w14:paraId="15AD2CBD" w14:textId="3DC1B7EF" w:rsidR="003D14BD" w:rsidRDefault="008D7D09" w:rsidP="008D7D09">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410D3B">
        <w:rPr>
          <w:rFonts w:ascii="標楷體" w:eastAsia="標楷體" w:hAnsi="標楷體" w:hint="eastAsia"/>
          <w:szCs w:val="28"/>
        </w:rPr>
        <w:t xml:space="preserve"> </w:t>
      </w:r>
      <w:r>
        <w:rPr>
          <w:rFonts w:ascii="標楷體" w:eastAsia="標楷體" w:hAnsi="標楷體" w:hint="eastAsia"/>
          <w:szCs w:val="28"/>
        </w:rPr>
        <w:t>14.</w:t>
      </w:r>
      <w:r w:rsidR="003D14BD">
        <w:rPr>
          <w:rFonts w:ascii="標楷體" w:eastAsia="標楷體" w:hAnsi="標楷體" w:hint="eastAsia"/>
          <w:szCs w:val="28"/>
        </w:rPr>
        <w:t>其他依相關法令得終止租約之事由。</w:t>
      </w:r>
    </w:p>
    <w:p w14:paraId="3D18F564" w14:textId="77777777" w:rsidR="00410D3B" w:rsidRDefault="008D7D09"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410D3B">
        <w:rPr>
          <w:rFonts w:ascii="標楷體" w:eastAsia="標楷體" w:hAnsi="標楷體" w:hint="eastAsia"/>
          <w:szCs w:val="28"/>
        </w:rPr>
        <w:t xml:space="preserve"> </w:t>
      </w:r>
      <w:r>
        <w:rPr>
          <w:rFonts w:ascii="標楷體" w:eastAsia="標楷體" w:hAnsi="標楷體" w:hint="eastAsia"/>
          <w:szCs w:val="28"/>
        </w:rPr>
        <w:t xml:space="preserve"> (三)</w:t>
      </w:r>
      <w:r w:rsidR="00410D3B">
        <w:rPr>
          <w:rFonts w:ascii="標楷體" w:eastAsia="標楷體" w:hAnsi="標楷體" w:hint="eastAsia"/>
          <w:szCs w:val="28"/>
        </w:rPr>
        <w:t xml:space="preserve"> </w:t>
      </w:r>
      <w:r w:rsidR="003D14BD">
        <w:rPr>
          <w:rFonts w:ascii="標楷體" w:eastAsia="標楷體" w:hAnsi="標楷體" w:hint="eastAsia"/>
          <w:szCs w:val="28"/>
        </w:rPr>
        <w:t>因前項事由終止租約者，甲方得請求</w:t>
      </w:r>
      <w:proofErr w:type="gramStart"/>
      <w:r w:rsidR="00064F3E">
        <w:rPr>
          <w:rFonts w:ascii="標楷體" w:eastAsia="標楷體" w:hAnsi="標楷體" w:hint="eastAsia"/>
          <w:szCs w:val="28"/>
        </w:rPr>
        <w:t>乙</w:t>
      </w:r>
      <w:r w:rsidR="003D14BD">
        <w:rPr>
          <w:rFonts w:ascii="標楷體" w:eastAsia="標楷體" w:hAnsi="標楷體" w:hint="eastAsia"/>
          <w:szCs w:val="28"/>
        </w:rPr>
        <w:t>方返還</w:t>
      </w:r>
      <w:proofErr w:type="gramEnd"/>
      <w:r w:rsidR="003D14BD">
        <w:rPr>
          <w:rFonts w:ascii="標楷體" w:eastAsia="標楷體" w:hAnsi="標楷體" w:hint="eastAsia"/>
          <w:szCs w:val="28"/>
        </w:rPr>
        <w:t>租賃標的、清償積欠款項</w:t>
      </w:r>
    </w:p>
    <w:p w14:paraId="0964CE6D" w14:textId="76561303" w:rsidR="00123F42"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3D14BD">
        <w:rPr>
          <w:rFonts w:ascii="標楷體" w:eastAsia="標楷體" w:hAnsi="標楷體" w:hint="eastAsia"/>
          <w:szCs w:val="28"/>
        </w:rPr>
        <w:t>、支付違約金及賠償甲方所受之損害</w:t>
      </w:r>
      <w:r w:rsidR="006760F6">
        <w:rPr>
          <w:rFonts w:ascii="標楷體" w:eastAsia="標楷體" w:hAnsi="標楷體" w:hint="eastAsia"/>
          <w:szCs w:val="28"/>
        </w:rPr>
        <w:t>。</w:t>
      </w:r>
    </w:p>
    <w:p w14:paraId="07D718B4"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(四) </w:t>
      </w:r>
      <w:r>
        <w:rPr>
          <w:rFonts w:ascii="標楷體" w:eastAsia="標楷體" w:hAnsi="標楷體"/>
          <w:szCs w:val="28"/>
        </w:rPr>
        <w:t>因可歸責於乙方之事由終止</w:t>
      </w:r>
      <w:r w:rsidR="003D14BD">
        <w:rPr>
          <w:rFonts w:ascii="標楷體" w:eastAsia="標楷體" w:hAnsi="標楷體" w:hint="eastAsia"/>
          <w:szCs w:val="28"/>
        </w:rPr>
        <w:t>租約者</w:t>
      </w:r>
      <w:r>
        <w:rPr>
          <w:rFonts w:ascii="標楷體" w:eastAsia="標楷體" w:hAnsi="標楷體"/>
          <w:szCs w:val="28"/>
        </w:rPr>
        <w:t>，</w:t>
      </w:r>
      <w:r w:rsidR="003D14BD">
        <w:rPr>
          <w:rFonts w:ascii="標楷體" w:eastAsia="標楷體" w:hAnsi="標楷體" w:hint="eastAsia"/>
          <w:szCs w:val="28"/>
        </w:rPr>
        <w:t>乙方不得請求甲方賠償因提前終止</w:t>
      </w:r>
    </w:p>
    <w:p w14:paraId="4141F82E" w14:textId="6C46B436" w:rsidR="00123F42"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3D14BD">
        <w:rPr>
          <w:rFonts w:ascii="標楷體" w:eastAsia="標楷體" w:hAnsi="標楷體" w:hint="eastAsia"/>
          <w:szCs w:val="28"/>
        </w:rPr>
        <w:t>所生之營業損失、預期利益或其他損失。</w:t>
      </w:r>
      <w:r w:rsidR="003D14BD">
        <w:rPr>
          <w:rFonts w:ascii="標楷體" w:eastAsia="標楷體" w:hAnsi="標楷體"/>
          <w:szCs w:val="28"/>
        </w:rPr>
        <w:t xml:space="preserve"> </w:t>
      </w:r>
    </w:p>
    <w:p w14:paraId="2A5F9F94"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(五) </w:t>
      </w:r>
      <w:r w:rsidR="003D14BD">
        <w:rPr>
          <w:rFonts w:ascii="標楷體" w:eastAsia="標楷體" w:hAnsi="標楷體" w:hint="eastAsia"/>
          <w:szCs w:val="28"/>
        </w:rPr>
        <w:t>甲方因政府政策、公共建設、都市計畫、公共安全或其他重大公共利益</w:t>
      </w:r>
    </w:p>
    <w:p w14:paraId="36C57255"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3D14BD">
        <w:rPr>
          <w:rFonts w:ascii="標楷體" w:eastAsia="標楷體" w:hAnsi="標楷體" w:hint="eastAsia"/>
          <w:szCs w:val="28"/>
        </w:rPr>
        <w:t>需要，依法須收回租賃標的者，得終止租約。租金依實際承租期間</w:t>
      </w:r>
      <w:r w:rsidR="00CE709B">
        <w:rPr>
          <w:rFonts w:ascii="標楷體" w:eastAsia="標楷體" w:hAnsi="標楷體" w:hint="eastAsia"/>
          <w:szCs w:val="28"/>
        </w:rPr>
        <w:t>結</w:t>
      </w:r>
    </w:p>
    <w:p w14:paraId="6DF68D49"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CE709B">
        <w:rPr>
          <w:rFonts w:ascii="標楷體" w:eastAsia="標楷體" w:hAnsi="標楷體" w:hint="eastAsia"/>
          <w:szCs w:val="28"/>
        </w:rPr>
        <w:t>算，履約保證金於扣除乙方應負擔款項後返還；依法應予補償者，依</w:t>
      </w:r>
    </w:p>
    <w:p w14:paraId="1ADACEC3" w14:textId="77CD0D67" w:rsidR="00123F42"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CE709B">
        <w:rPr>
          <w:rFonts w:ascii="標楷體" w:eastAsia="標楷體" w:hAnsi="標楷體" w:hint="eastAsia"/>
          <w:szCs w:val="28"/>
        </w:rPr>
        <w:t>相關法令辦理。</w:t>
      </w:r>
    </w:p>
    <w:p w14:paraId="22CA7076"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(六) </w:t>
      </w:r>
      <w:r w:rsidR="00CE709B">
        <w:rPr>
          <w:rFonts w:ascii="標楷體" w:eastAsia="標楷體" w:hAnsi="標楷體" w:hint="eastAsia"/>
          <w:szCs w:val="28"/>
        </w:rPr>
        <w:t>租約終止或期滿後，乙方應立即停止營業，並依甲方指定期限完成清場</w:t>
      </w:r>
    </w:p>
    <w:p w14:paraId="580DAA91" w14:textId="338531FA" w:rsidR="00CE709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proofErr w:type="gramStart"/>
      <w:r w:rsidR="00CE709B">
        <w:rPr>
          <w:rFonts w:ascii="標楷體" w:eastAsia="標楷體" w:hAnsi="標楷體" w:hint="eastAsia"/>
          <w:szCs w:val="28"/>
        </w:rPr>
        <w:t>及返還</w:t>
      </w:r>
      <w:proofErr w:type="gramEnd"/>
      <w:r w:rsidR="00CE709B">
        <w:rPr>
          <w:rFonts w:ascii="標楷體" w:eastAsia="標楷體" w:hAnsi="標楷體" w:hint="eastAsia"/>
          <w:szCs w:val="28"/>
        </w:rPr>
        <w:t>。</w:t>
      </w:r>
    </w:p>
    <w:p w14:paraId="78F34AE5"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(七) </w:t>
      </w:r>
      <w:r w:rsidR="00064F3E">
        <w:rPr>
          <w:rFonts w:ascii="標楷體" w:eastAsia="標楷體" w:hAnsi="標楷體" w:hint="eastAsia"/>
          <w:szCs w:val="28"/>
        </w:rPr>
        <w:t>租約終止或期滿後，乙方仍占用租賃標的者，應按</w:t>
      </w:r>
      <w:r w:rsidR="00A755C9">
        <w:rPr>
          <w:rFonts w:ascii="標楷體" w:eastAsia="標楷體" w:hAnsi="標楷體" w:hint="eastAsia"/>
          <w:szCs w:val="28"/>
        </w:rPr>
        <w:t>本契約5年租金總額</w:t>
      </w:r>
    </w:p>
    <w:p w14:paraId="54CC9F6E"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A755C9">
        <w:rPr>
          <w:rFonts w:ascii="標楷體" w:eastAsia="標楷體" w:hAnsi="標楷體" w:hint="eastAsia"/>
          <w:szCs w:val="28"/>
        </w:rPr>
        <w:t>除</w:t>
      </w:r>
      <w:r>
        <w:rPr>
          <w:rFonts w:ascii="標楷體" w:eastAsia="標楷體" w:hAnsi="標楷體" w:hint="eastAsia"/>
          <w:szCs w:val="28"/>
        </w:rPr>
        <w:t>以</w:t>
      </w:r>
      <w:r w:rsidR="00A755C9">
        <w:rPr>
          <w:rFonts w:ascii="標楷體" w:eastAsia="標楷體" w:hAnsi="標楷體" w:hint="eastAsia"/>
          <w:szCs w:val="28"/>
        </w:rPr>
        <w:t>5所得之</w:t>
      </w:r>
      <w:r w:rsidR="00064F3E">
        <w:rPr>
          <w:rFonts w:ascii="標楷體" w:eastAsia="標楷體" w:hAnsi="標楷體" w:hint="eastAsia"/>
          <w:szCs w:val="28"/>
        </w:rPr>
        <w:t>平均</w:t>
      </w:r>
      <w:r w:rsidR="00A755C9">
        <w:rPr>
          <w:rFonts w:ascii="標楷體" w:eastAsia="標楷體" w:hAnsi="標楷體" w:hint="eastAsia"/>
          <w:szCs w:val="28"/>
        </w:rPr>
        <w:t>年</w:t>
      </w:r>
      <w:r w:rsidR="00064F3E">
        <w:rPr>
          <w:rFonts w:ascii="標楷體" w:eastAsia="標楷體" w:hAnsi="標楷體" w:hint="eastAsia"/>
          <w:szCs w:val="28"/>
        </w:rPr>
        <w:t>租金之千分之五</w:t>
      </w:r>
      <w:r w:rsidR="00A755C9">
        <w:rPr>
          <w:rFonts w:ascii="標楷體" w:eastAsia="標楷體" w:hAnsi="標楷體" w:hint="eastAsia"/>
          <w:szCs w:val="28"/>
        </w:rPr>
        <w:t>，</w:t>
      </w:r>
      <w:r w:rsidR="00064F3E">
        <w:rPr>
          <w:rFonts w:ascii="標楷體" w:eastAsia="標楷體" w:hAnsi="標楷體" w:hint="eastAsia"/>
          <w:szCs w:val="28"/>
        </w:rPr>
        <w:t>乘以逾期日數</w:t>
      </w:r>
      <w:r w:rsidR="00A755C9">
        <w:rPr>
          <w:rFonts w:ascii="標楷體" w:eastAsia="標楷體" w:hAnsi="標楷體" w:hint="eastAsia"/>
          <w:szCs w:val="28"/>
        </w:rPr>
        <w:t>計算。</w:t>
      </w:r>
      <w:r w:rsidR="00064F3E">
        <w:rPr>
          <w:rFonts w:ascii="標楷體" w:eastAsia="標楷體" w:hAnsi="標楷體" w:hint="eastAsia"/>
          <w:szCs w:val="28"/>
        </w:rPr>
        <w:t>如甲方實際</w:t>
      </w:r>
    </w:p>
    <w:p w14:paraId="2A5EA522" w14:textId="3635F23D" w:rsidR="00064F3E"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064F3E">
        <w:rPr>
          <w:rFonts w:ascii="標楷體" w:eastAsia="標楷體" w:hAnsi="標楷體" w:hint="eastAsia"/>
          <w:szCs w:val="28"/>
        </w:rPr>
        <w:t>受有較高損害，並得依法請求損害賠償。</w:t>
      </w:r>
    </w:p>
    <w:p w14:paraId="7D19546D"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(八)</w:t>
      </w:r>
      <w:bookmarkStart w:id="0" w:name="_Hlk241765167"/>
      <w:r>
        <w:rPr>
          <w:rFonts w:ascii="標楷體" w:eastAsia="標楷體" w:hAnsi="標楷體" w:hint="eastAsia"/>
          <w:szCs w:val="28"/>
        </w:rPr>
        <w:t xml:space="preserve"> </w:t>
      </w:r>
      <w:r w:rsidR="00CE709B">
        <w:rPr>
          <w:rFonts w:ascii="標楷體" w:eastAsia="標楷體" w:hAnsi="標楷體" w:hint="eastAsia"/>
          <w:szCs w:val="28"/>
        </w:rPr>
        <w:t>租約終止或期滿後，</w:t>
      </w:r>
      <w:bookmarkEnd w:id="0"/>
      <w:r w:rsidR="00CE709B">
        <w:rPr>
          <w:rFonts w:ascii="標楷體" w:eastAsia="標楷體" w:hAnsi="標楷體" w:hint="eastAsia"/>
          <w:szCs w:val="28"/>
        </w:rPr>
        <w:t>乙方未依期限返還租賃標的，甲方得依法請求返還</w:t>
      </w:r>
    </w:p>
    <w:p w14:paraId="42ACF3B9"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CE709B">
        <w:rPr>
          <w:rFonts w:ascii="標楷體" w:eastAsia="標楷體" w:hAnsi="標楷體" w:hint="eastAsia"/>
          <w:szCs w:val="28"/>
        </w:rPr>
        <w:t>並得處理乙方留置於現場之物品，其因</w:t>
      </w:r>
      <w:r w:rsidR="00064F3E">
        <w:rPr>
          <w:rFonts w:ascii="標楷體" w:eastAsia="標楷體" w:hAnsi="標楷體" w:hint="eastAsia"/>
          <w:szCs w:val="28"/>
        </w:rPr>
        <w:t>此</w:t>
      </w:r>
      <w:r w:rsidR="00CE709B">
        <w:rPr>
          <w:rFonts w:ascii="標楷體" w:eastAsia="標楷體" w:hAnsi="標楷體" w:hint="eastAsia"/>
          <w:szCs w:val="28"/>
        </w:rPr>
        <w:t>所衍生之必要費用由乙方負</w:t>
      </w:r>
    </w:p>
    <w:p w14:paraId="2CDCB933" w14:textId="319F8DAD" w:rsidR="00CE709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lastRenderedPageBreak/>
        <w:t xml:space="preserve">         </w:t>
      </w:r>
      <w:r w:rsidR="00CE709B">
        <w:rPr>
          <w:rFonts w:ascii="標楷體" w:eastAsia="標楷體" w:hAnsi="標楷體" w:hint="eastAsia"/>
          <w:szCs w:val="28"/>
        </w:rPr>
        <w:t>擔。</w:t>
      </w:r>
    </w:p>
    <w:p w14:paraId="145883E9" w14:textId="77777777" w:rsidR="00410D3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(九) </w:t>
      </w:r>
      <w:r w:rsidR="00CE709B">
        <w:rPr>
          <w:rFonts w:ascii="標楷體" w:eastAsia="標楷體" w:hAnsi="標楷體" w:hint="eastAsia"/>
          <w:szCs w:val="28"/>
        </w:rPr>
        <w:t>租約終止時，乙方應完成設備、場地、文件及相關營運資料之移交，不</w:t>
      </w:r>
    </w:p>
    <w:p w14:paraId="58F446D6" w14:textId="2CDF9FC6" w:rsidR="00CE709B" w:rsidRDefault="00410D3B" w:rsidP="00410D3B">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CE709B">
        <w:rPr>
          <w:rFonts w:ascii="標楷體" w:eastAsia="標楷體" w:hAnsi="標楷體" w:hint="eastAsia"/>
          <w:szCs w:val="28"/>
        </w:rPr>
        <w:t>得以任何理由拒絕。</w:t>
      </w:r>
    </w:p>
    <w:p w14:paraId="70EC293F" w14:textId="77777777" w:rsidR="00E2244D" w:rsidRDefault="00E2244D" w:rsidP="00E2244D">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(十) </w:t>
      </w:r>
      <w:r w:rsidR="00CE709B">
        <w:rPr>
          <w:rFonts w:ascii="標楷體" w:eastAsia="標楷體" w:hAnsi="標楷體" w:hint="eastAsia"/>
          <w:szCs w:val="28"/>
        </w:rPr>
        <w:t>租約終止或期滿後，乙方應將停車場</w:t>
      </w:r>
      <w:proofErr w:type="gramStart"/>
      <w:r w:rsidR="00CE709B">
        <w:rPr>
          <w:rFonts w:ascii="標楷體" w:eastAsia="標楷體" w:hAnsi="標楷體" w:hint="eastAsia"/>
          <w:szCs w:val="28"/>
        </w:rPr>
        <w:t>恢復至甲方</w:t>
      </w:r>
      <w:proofErr w:type="gramEnd"/>
      <w:r w:rsidR="00CE709B">
        <w:rPr>
          <w:rFonts w:ascii="標楷體" w:eastAsia="標楷體" w:hAnsi="標楷體" w:hint="eastAsia"/>
          <w:szCs w:val="28"/>
        </w:rPr>
        <w:t>認可之可正常使用狀態</w:t>
      </w:r>
    </w:p>
    <w:p w14:paraId="479A6488" w14:textId="77777777" w:rsidR="00E2244D" w:rsidRDefault="00E2244D" w:rsidP="00E2244D">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CE709B">
        <w:rPr>
          <w:rFonts w:ascii="標楷體" w:eastAsia="標楷體" w:hAnsi="標楷體" w:hint="eastAsia"/>
          <w:szCs w:val="28"/>
        </w:rPr>
        <w:t>；如</w:t>
      </w:r>
      <w:proofErr w:type="gramStart"/>
      <w:r w:rsidR="00CE709B">
        <w:rPr>
          <w:rFonts w:ascii="標楷體" w:eastAsia="標楷體" w:hAnsi="標楷體" w:hint="eastAsia"/>
          <w:szCs w:val="28"/>
        </w:rPr>
        <w:t>未完成甲方</w:t>
      </w:r>
      <w:proofErr w:type="gramEnd"/>
      <w:r w:rsidR="00CE709B">
        <w:rPr>
          <w:rFonts w:ascii="標楷體" w:eastAsia="標楷體" w:hAnsi="標楷體" w:hint="eastAsia"/>
          <w:szCs w:val="28"/>
        </w:rPr>
        <w:t>得代為處理，所需必要費用由乙方負擔，並得自履約</w:t>
      </w:r>
    </w:p>
    <w:p w14:paraId="0234DD25" w14:textId="1B6AA1D3" w:rsidR="00CE709B" w:rsidRDefault="00E2244D" w:rsidP="00E2244D">
      <w:pPr>
        <w:pStyle w:val="af4"/>
        <w:snapToGrid w:val="0"/>
        <w:spacing w:line="400" w:lineRule="exact"/>
        <w:ind w:right="0" w:hanging="512"/>
        <w:rPr>
          <w:rFonts w:ascii="標楷體" w:eastAsia="標楷體" w:hAnsi="標楷體"/>
          <w:szCs w:val="28"/>
        </w:rPr>
      </w:pPr>
      <w:r>
        <w:rPr>
          <w:rFonts w:ascii="標楷體" w:eastAsia="標楷體" w:hAnsi="標楷體" w:hint="eastAsia"/>
          <w:szCs w:val="28"/>
        </w:rPr>
        <w:t xml:space="preserve">         </w:t>
      </w:r>
      <w:r w:rsidR="00CE709B">
        <w:rPr>
          <w:rFonts w:ascii="標楷體" w:eastAsia="標楷體" w:hAnsi="標楷體" w:hint="eastAsia"/>
          <w:szCs w:val="28"/>
        </w:rPr>
        <w:t>保證金扣抵。</w:t>
      </w:r>
    </w:p>
    <w:p w14:paraId="6F47FF44" w14:textId="33C1531A" w:rsidR="00123F42" w:rsidRDefault="00000000">
      <w:pPr>
        <w:pStyle w:val="25"/>
        <w:ind w:left="1135" w:hanging="1135"/>
        <w:jc w:val="both"/>
        <w:rPr>
          <w:rFonts w:ascii="標楷體" w:eastAsia="標楷體" w:hAnsi="標楷體"/>
          <w:b/>
          <w:sz w:val="28"/>
          <w:szCs w:val="28"/>
        </w:rPr>
      </w:pPr>
      <w:r>
        <w:rPr>
          <w:rFonts w:ascii="標楷體" w:eastAsia="標楷體" w:hAnsi="標楷體"/>
          <w:b/>
          <w:sz w:val="28"/>
          <w:szCs w:val="28"/>
        </w:rPr>
        <w:t>第十六條</w:t>
      </w:r>
      <w:r>
        <w:rPr>
          <w:rFonts w:ascii="標楷體" w:eastAsia="標楷體" w:hAnsi="標楷體"/>
          <w:b/>
          <w:sz w:val="28"/>
          <w:szCs w:val="28"/>
        </w:rPr>
        <w:tab/>
      </w:r>
      <w:r w:rsidR="00CE709B">
        <w:rPr>
          <w:rFonts w:ascii="標楷體" w:eastAsia="標楷體" w:hAnsi="標楷體" w:hint="eastAsia"/>
          <w:b/>
          <w:sz w:val="28"/>
          <w:szCs w:val="28"/>
        </w:rPr>
        <w:t xml:space="preserve"> </w:t>
      </w:r>
      <w:r>
        <w:rPr>
          <w:rFonts w:ascii="標楷體" w:eastAsia="標楷體" w:hAnsi="標楷體"/>
          <w:b/>
          <w:sz w:val="28"/>
          <w:szCs w:val="28"/>
        </w:rPr>
        <w:t>爭議處理</w:t>
      </w:r>
    </w:p>
    <w:p w14:paraId="12078418" w14:textId="6FC62F3C" w:rsidR="00123F42" w:rsidRDefault="00000000" w:rsidP="00064F3E">
      <w:pPr>
        <w:pStyle w:val="32"/>
        <w:numPr>
          <w:ilvl w:val="1"/>
          <w:numId w:val="26"/>
        </w:numPr>
        <w:ind w:left="1276" w:hanging="850"/>
        <w:jc w:val="both"/>
        <w:rPr>
          <w:rFonts w:ascii="標楷體" w:eastAsia="標楷體" w:hAnsi="標楷體"/>
          <w:sz w:val="28"/>
          <w:szCs w:val="28"/>
        </w:rPr>
      </w:pPr>
      <w:r>
        <w:rPr>
          <w:rFonts w:ascii="標楷體" w:eastAsia="標楷體" w:hAnsi="標楷體"/>
          <w:sz w:val="28"/>
          <w:szCs w:val="28"/>
        </w:rPr>
        <w:t>甲方與乙方因履約而生爭議者，應依</w:t>
      </w:r>
      <w:r w:rsidR="00064F3E">
        <w:rPr>
          <w:rFonts w:ascii="標楷體" w:eastAsia="標楷體" w:hAnsi="標楷體" w:hint="eastAsia"/>
          <w:sz w:val="28"/>
          <w:szCs w:val="28"/>
        </w:rPr>
        <w:t>相關</w:t>
      </w:r>
      <w:r>
        <w:rPr>
          <w:rFonts w:ascii="標楷體" w:eastAsia="標楷體" w:hAnsi="標楷體"/>
          <w:sz w:val="28"/>
          <w:szCs w:val="28"/>
        </w:rPr>
        <w:t>法令</w:t>
      </w:r>
      <w:r w:rsidR="00064F3E">
        <w:rPr>
          <w:rFonts w:ascii="標楷體" w:eastAsia="標楷體" w:hAnsi="標楷體" w:hint="eastAsia"/>
          <w:sz w:val="28"/>
          <w:szCs w:val="28"/>
        </w:rPr>
        <w:t>及誠信原則協議解決。</w:t>
      </w:r>
    </w:p>
    <w:p w14:paraId="45634A89" w14:textId="5A70E5BE" w:rsidR="00123F42" w:rsidRDefault="00000000">
      <w:pPr>
        <w:pStyle w:val="32"/>
        <w:numPr>
          <w:ilvl w:val="1"/>
          <w:numId w:val="26"/>
        </w:numPr>
        <w:ind w:left="1276" w:hanging="850"/>
        <w:jc w:val="both"/>
        <w:rPr>
          <w:rFonts w:ascii="標楷體" w:eastAsia="標楷體" w:hAnsi="標楷體"/>
          <w:sz w:val="28"/>
          <w:szCs w:val="28"/>
        </w:rPr>
      </w:pPr>
      <w:r>
        <w:rPr>
          <w:rFonts w:ascii="標楷體" w:eastAsia="標楷體" w:hAnsi="標楷體"/>
          <w:sz w:val="28"/>
          <w:szCs w:val="28"/>
        </w:rPr>
        <w:t>履約爭議發生後，</w:t>
      </w:r>
      <w:r w:rsidR="00064F3E">
        <w:rPr>
          <w:rFonts w:ascii="標楷體" w:eastAsia="標楷體" w:hAnsi="標楷體" w:hint="eastAsia"/>
          <w:sz w:val="28"/>
          <w:szCs w:val="28"/>
        </w:rPr>
        <w:t>與爭議無關或不受爭議影響之契約事項，雙方仍應繼續履行。</w:t>
      </w:r>
      <w:r w:rsidR="00064F3E">
        <w:rPr>
          <w:rFonts w:ascii="標楷體" w:eastAsia="標楷體" w:hAnsi="標楷體"/>
          <w:sz w:val="28"/>
          <w:szCs w:val="28"/>
        </w:rPr>
        <w:t xml:space="preserve"> </w:t>
      </w:r>
    </w:p>
    <w:p w14:paraId="38BBB39A" w14:textId="5EC4752E" w:rsidR="00064F3E" w:rsidRDefault="00064F3E">
      <w:pPr>
        <w:pStyle w:val="32"/>
        <w:numPr>
          <w:ilvl w:val="1"/>
          <w:numId w:val="26"/>
        </w:numPr>
        <w:ind w:left="1276" w:hanging="850"/>
        <w:jc w:val="both"/>
        <w:rPr>
          <w:rFonts w:ascii="標楷體" w:eastAsia="標楷體" w:hAnsi="標楷體"/>
          <w:sz w:val="28"/>
          <w:szCs w:val="28"/>
        </w:rPr>
      </w:pPr>
      <w:r>
        <w:rPr>
          <w:rFonts w:ascii="標楷體" w:eastAsia="標楷體" w:hAnsi="標楷體" w:hint="eastAsia"/>
          <w:sz w:val="28"/>
          <w:szCs w:val="28"/>
        </w:rPr>
        <w:t>乙方不得僅因與甲方發生爭議即任意停止營業、占用租賃標的或拒絕返還租賃標的。</w:t>
      </w:r>
    </w:p>
    <w:p w14:paraId="20B7CCA4" w14:textId="4FF0AACB" w:rsidR="00064F3E" w:rsidRDefault="00064F3E">
      <w:pPr>
        <w:pStyle w:val="32"/>
        <w:numPr>
          <w:ilvl w:val="1"/>
          <w:numId w:val="26"/>
        </w:numPr>
        <w:ind w:left="1276" w:hanging="850"/>
        <w:jc w:val="both"/>
        <w:rPr>
          <w:rFonts w:ascii="標楷體" w:eastAsia="標楷體" w:hAnsi="標楷體"/>
          <w:sz w:val="28"/>
          <w:szCs w:val="28"/>
        </w:rPr>
      </w:pPr>
      <w:r>
        <w:rPr>
          <w:rFonts w:ascii="標楷體" w:eastAsia="標楷體" w:hAnsi="標楷體" w:hint="eastAsia"/>
          <w:sz w:val="28"/>
          <w:szCs w:val="28"/>
        </w:rPr>
        <w:t>雙方如協議不成，得依民法及其他相關法令，以協調、仲裁或民事訴訟等方式處理。</w:t>
      </w:r>
    </w:p>
    <w:p w14:paraId="1723EE71" w14:textId="65FEB244" w:rsidR="00123F42" w:rsidRDefault="00000000">
      <w:pPr>
        <w:pStyle w:val="32"/>
        <w:numPr>
          <w:ilvl w:val="1"/>
          <w:numId w:val="26"/>
        </w:numPr>
        <w:ind w:left="1276" w:hanging="850"/>
        <w:jc w:val="both"/>
        <w:rPr>
          <w:rFonts w:ascii="標楷體" w:eastAsia="標楷體" w:hAnsi="標楷體"/>
          <w:sz w:val="28"/>
          <w:szCs w:val="28"/>
        </w:rPr>
      </w:pPr>
      <w:r>
        <w:rPr>
          <w:rFonts w:ascii="標楷體" w:eastAsia="標楷體" w:hAnsi="標楷體"/>
          <w:sz w:val="28"/>
          <w:szCs w:val="28"/>
        </w:rPr>
        <w:t>本契約以中華民國法律為</w:t>
      </w:r>
      <w:proofErr w:type="gramStart"/>
      <w:r>
        <w:rPr>
          <w:rFonts w:ascii="標楷體" w:eastAsia="標楷體" w:hAnsi="標楷體"/>
          <w:sz w:val="28"/>
          <w:szCs w:val="28"/>
        </w:rPr>
        <w:t>準</w:t>
      </w:r>
      <w:proofErr w:type="gramEnd"/>
      <w:r>
        <w:rPr>
          <w:rFonts w:ascii="標楷體" w:eastAsia="標楷體" w:hAnsi="標楷體"/>
          <w:sz w:val="28"/>
          <w:szCs w:val="28"/>
        </w:rPr>
        <w:t>據法，並以甲方所在地之地方法院為第一審管轄法院</w:t>
      </w:r>
      <w:r w:rsidR="00064F3E">
        <w:rPr>
          <w:rFonts w:ascii="標楷體" w:eastAsia="標楷體" w:hAnsi="標楷體" w:hint="eastAsia"/>
          <w:sz w:val="28"/>
          <w:szCs w:val="28"/>
        </w:rPr>
        <w:t>；但法律另有專屬管轄規定者依其規定。</w:t>
      </w:r>
    </w:p>
    <w:p w14:paraId="587F2C62" w14:textId="7709D655" w:rsidR="00123F42" w:rsidRDefault="00000000">
      <w:pPr>
        <w:pStyle w:val="25"/>
        <w:ind w:left="1135" w:hanging="1135"/>
        <w:jc w:val="both"/>
        <w:rPr>
          <w:rFonts w:ascii="標楷體" w:eastAsia="標楷體" w:hAnsi="標楷體"/>
          <w:b/>
          <w:sz w:val="28"/>
          <w:szCs w:val="28"/>
        </w:rPr>
      </w:pPr>
      <w:r>
        <w:rPr>
          <w:rFonts w:ascii="標楷體" w:eastAsia="標楷體" w:hAnsi="標楷體"/>
          <w:b/>
          <w:sz w:val="28"/>
          <w:szCs w:val="28"/>
        </w:rPr>
        <w:t>第十七條</w:t>
      </w:r>
      <w:r>
        <w:rPr>
          <w:rFonts w:ascii="標楷體" w:eastAsia="標楷體" w:hAnsi="標楷體"/>
          <w:b/>
          <w:sz w:val="28"/>
          <w:szCs w:val="28"/>
        </w:rPr>
        <w:tab/>
      </w:r>
      <w:r w:rsidR="00064F3E">
        <w:rPr>
          <w:rFonts w:ascii="標楷體" w:eastAsia="標楷體" w:hAnsi="標楷體" w:hint="eastAsia"/>
          <w:b/>
          <w:sz w:val="28"/>
          <w:szCs w:val="28"/>
        </w:rPr>
        <w:t xml:space="preserve"> </w:t>
      </w:r>
      <w:r>
        <w:rPr>
          <w:rFonts w:ascii="標楷體" w:eastAsia="標楷體" w:hAnsi="標楷體"/>
          <w:b/>
          <w:sz w:val="28"/>
          <w:szCs w:val="28"/>
        </w:rPr>
        <w:t>其他</w:t>
      </w:r>
    </w:p>
    <w:p w14:paraId="7F8669DE"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 xml:space="preserve">) </w:t>
      </w:r>
      <w:r>
        <w:rPr>
          <w:rFonts w:ascii="標楷體" w:eastAsia="標楷體" w:hAnsi="標楷體"/>
          <w:sz w:val="28"/>
          <w:szCs w:val="28"/>
        </w:rPr>
        <w:t>乙方對於履約所僱用之人員，</w:t>
      </w:r>
      <w:r w:rsidR="00064F3E">
        <w:rPr>
          <w:rFonts w:ascii="標楷體" w:eastAsia="標楷體" w:hAnsi="標楷體" w:hint="eastAsia"/>
          <w:sz w:val="28"/>
          <w:szCs w:val="28"/>
        </w:rPr>
        <w:t>應遵守相關法令，</w:t>
      </w:r>
      <w:r>
        <w:rPr>
          <w:rFonts w:ascii="標楷體" w:eastAsia="標楷體" w:hAnsi="標楷體"/>
          <w:sz w:val="28"/>
          <w:szCs w:val="28"/>
        </w:rPr>
        <w:t>不得有</w:t>
      </w:r>
      <w:r w:rsidR="00064F3E">
        <w:rPr>
          <w:rFonts w:ascii="標楷體" w:eastAsia="標楷體" w:hAnsi="標楷體" w:hint="eastAsia"/>
          <w:sz w:val="28"/>
          <w:szCs w:val="28"/>
        </w:rPr>
        <w:t>違法</w:t>
      </w:r>
      <w:r>
        <w:rPr>
          <w:rFonts w:ascii="標楷體" w:eastAsia="標楷體" w:hAnsi="標楷體"/>
          <w:sz w:val="28"/>
          <w:szCs w:val="28"/>
        </w:rPr>
        <w:t>歧視</w:t>
      </w:r>
      <w:r w:rsidR="00064F3E">
        <w:rPr>
          <w:rFonts w:ascii="標楷體" w:eastAsia="標楷體" w:hAnsi="標楷體" w:hint="eastAsia"/>
          <w:sz w:val="28"/>
          <w:szCs w:val="28"/>
        </w:rPr>
        <w:t>或其他</w:t>
      </w:r>
    </w:p>
    <w:p w14:paraId="21D68272" w14:textId="3D595FFB"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064F3E">
        <w:rPr>
          <w:rFonts w:ascii="標楷體" w:eastAsia="標楷體" w:hAnsi="標楷體" w:hint="eastAsia"/>
          <w:sz w:val="28"/>
          <w:szCs w:val="28"/>
        </w:rPr>
        <w:t>違法行為。</w:t>
      </w:r>
    </w:p>
    <w:p w14:paraId="0ACA64C4"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(二) </w:t>
      </w:r>
      <w:r>
        <w:rPr>
          <w:rFonts w:ascii="標楷體" w:eastAsia="標楷體" w:hAnsi="標楷體"/>
          <w:sz w:val="28"/>
          <w:szCs w:val="28"/>
        </w:rPr>
        <w:t>乙方</w:t>
      </w:r>
      <w:r w:rsidR="00064F3E">
        <w:rPr>
          <w:rFonts w:ascii="標楷體" w:eastAsia="標楷體" w:hAnsi="標楷體" w:hint="eastAsia"/>
          <w:sz w:val="28"/>
          <w:szCs w:val="28"/>
        </w:rPr>
        <w:t>不得利用本契約關係，要求或</w:t>
      </w:r>
      <w:proofErr w:type="gramStart"/>
      <w:r w:rsidR="00064F3E">
        <w:rPr>
          <w:rFonts w:ascii="標楷體" w:eastAsia="標楷體" w:hAnsi="標楷體" w:hint="eastAsia"/>
          <w:sz w:val="28"/>
          <w:szCs w:val="28"/>
        </w:rPr>
        <w:t>收受甲方</w:t>
      </w:r>
      <w:proofErr w:type="gramEnd"/>
      <w:r w:rsidR="00064F3E">
        <w:rPr>
          <w:rFonts w:ascii="標楷體" w:eastAsia="標楷體" w:hAnsi="標楷體" w:hint="eastAsia"/>
          <w:sz w:val="28"/>
          <w:szCs w:val="28"/>
        </w:rPr>
        <w:t>人員或其他相關人員之不正</w:t>
      </w:r>
    </w:p>
    <w:p w14:paraId="3D5716E5" w14:textId="348E1018"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064F3E">
        <w:rPr>
          <w:rFonts w:ascii="標楷體" w:eastAsia="標楷體" w:hAnsi="標楷體" w:hint="eastAsia"/>
          <w:sz w:val="28"/>
          <w:szCs w:val="28"/>
        </w:rPr>
        <w:t>當利益。</w:t>
      </w:r>
    </w:p>
    <w:p w14:paraId="511633F8" w14:textId="381B6020"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(三) </w:t>
      </w:r>
      <w:r>
        <w:rPr>
          <w:rFonts w:ascii="標楷體" w:eastAsia="標楷體" w:hAnsi="標楷體"/>
          <w:sz w:val="28"/>
          <w:szCs w:val="28"/>
        </w:rPr>
        <w:t>乙方授權之代表應</w:t>
      </w:r>
      <w:r w:rsidR="0000654E">
        <w:rPr>
          <w:rFonts w:ascii="標楷體" w:eastAsia="標楷體" w:hAnsi="標楷體" w:hint="eastAsia"/>
          <w:sz w:val="28"/>
          <w:szCs w:val="28"/>
        </w:rPr>
        <w:t>具備與甲方溝通</w:t>
      </w:r>
      <w:r w:rsidR="00474872">
        <w:rPr>
          <w:rFonts w:ascii="標楷體" w:eastAsia="標楷體" w:hAnsi="標楷體" w:hint="eastAsia"/>
          <w:sz w:val="28"/>
          <w:szCs w:val="28"/>
        </w:rPr>
        <w:t>及</w:t>
      </w:r>
      <w:r w:rsidR="0000654E">
        <w:rPr>
          <w:rFonts w:ascii="標楷體" w:eastAsia="標楷體" w:hAnsi="標楷體" w:hint="eastAsia"/>
          <w:sz w:val="28"/>
          <w:szCs w:val="28"/>
        </w:rPr>
        <w:t>處理契約事項之能力。</w:t>
      </w:r>
    </w:p>
    <w:p w14:paraId="05A61032" w14:textId="5A285DB7"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(四) </w:t>
      </w:r>
      <w:r w:rsidR="00474872">
        <w:rPr>
          <w:rFonts w:ascii="標楷體" w:eastAsia="標楷體" w:hAnsi="標楷體" w:hint="eastAsia"/>
          <w:sz w:val="28"/>
          <w:szCs w:val="28"/>
        </w:rPr>
        <w:t>雙方</w:t>
      </w:r>
      <w:r w:rsidR="00474872">
        <w:rPr>
          <w:rFonts w:ascii="標楷體" w:eastAsia="標楷體" w:hAnsi="標楷體"/>
          <w:sz w:val="28"/>
          <w:szCs w:val="28"/>
        </w:rPr>
        <w:t>應分別指定</w:t>
      </w:r>
      <w:r w:rsidR="0000654E">
        <w:rPr>
          <w:rFonts w:ascii="標楷體" w:eastAsia="標楷體" w:hAnsi="標楷體" w:hint="eastAsia"/>
          <w:sz w:val="28"/>
          <w:szCs w:val="28"/>
        </w:rPr>
        <w:t>聯絡窗口</w:t>
      </w:r>
      <w:r w:rsidR="00474872">
        <w:rPr>
          <w:rFonts w:ascii="標楷體" w:eastAsia="標楷體" w:hAnsi="標楷體"/>
          <w:sz w:val="28"/>
          <w:szCs w:val="28"/>
        </w:rPr>
        <w:t>，為履約期間協調</w:t>
      </w:r>
      <w:r w:rsidR="0000654E">
        <w:rPr>
          <w:rFonts w:ascii="標楷體" w:eastAsia="標楷體" w:hAnsi="標楷體" w:hint="eastAsia"/>
          <w:sz w:val="28"/>
          <w:szCs w:val="28"/>
        </w:rPr>
        <w:t>聯繫之</w:t>
      </w:r>
      <w:r w:rsidR="00474872">
        <w:rPr>
          <w:rFonts w:ascii="標楷體" w:eastAsia="標楷體" w:hAnsi="標楷體"/>
          <w:sz w:val="28"/>
          <w:szCs w:val="28"/>
        </w:rPr>
        <w:t>代表。</w:t>
      </w:r>
    </w:p>
    <w:p w14:paraId="3ED892BA"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(五) </w:t>
      </w:r>
      <w:r>
        <w:rPr>
          <w:rFonts w:ascii="標楷體" w:eastAsia="標楷體" w:hAnsi="標楷體"/>
          <w:sz w:val="28"/>
          <w:szCs w:val="28"/>
        </w:rPr>
        <w:t>本契約未載明之事項，依</w:t>
      </w:r>
      <w:r w:rsidR="0000654E">
        <w:rPr>
          <w:rFonts w:ascii="標楷體" w:eastAsia="標楷體" w:hAnsi="標楷體" w:hint="eastAsia"/>
          <w:sz w:val="28"/>
          <w:szCs w:val="28"/>
        </w:rPr>
        <w:t>相關公有財產法令、停車場法令及</w:t>
      </w:r>
      <w:r>
        <w:rPr>
          <w:rFonts w:ascii="標楷體" w:eastAsia="標楷體" w:hAnsi="標楷體"/>
          <w:sz w:val="28"/>
          <w:szCs w:val="28"/>
        </w:rPr>
        <w:t>民法等相關</w:t>
      </w:r>
    </w:p>
    <w:p w14:paraId="4EC8065C" w14:textId="272C7249"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00654E">
        <w:rPr>
          <w:rFonts w:ascii="標楷體" w:eastAsia="標楷體" w:hAnsi="標楷體" w:hint="eastAsia"/>
          <w:sz w:val="28"/>
          <w:szCs w:val="28"/>
        </w:rPr>
        <w:t>規定辦理</w:t>
      </w:r>
      <w:r>
        <w:rPr>
          <w:rFonts w:ascii="標楷體" w:eastAsia="標楷體" w:hAnsi="標楷體"/>
          <w:sz w:val="28"/>
          <w:szCs w:val="28"/>
        </w:rPr>
        <w:t>。</w:t>
      </w:r>
    </w:p>
    <w:p w14:paraId="62B224B7"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(六) </w:t>
      </w:r>
      <w:r>
        <w:rPr>
          <w:rFonts w:ascii="標楷體" w:eastAsia="標楷體" w:hAnsi="標楷體"/>
          <w:sz w:val="28"/>
          <w:szCs w:val="28"/>
        </w:rPr>
        <w:t>乙方於</w:t>
      </w:r>
      <w:r w:rsidR="0000654E">
        <w:rPr>
          <w:rFonts w:ascii="標楷體" w:eastAsia="標楷體" w:hAnsi="標楷體" w:hint="eastAsia"/>
          <w:sz w:val="28"/>
          <w:szCs w:val="28"/>
        </w:rPr>
        <w:t>租約終止</w:t>
      </w:r>
      <w:r>
        <w:rPr>
          <w:rFonts w:ascii="標楷體" w:eastAsia="標楷體" w:hAnsi="標楷體"/>
          <w:sz w:val="28"/>
          <w:szCs w:val="28"/>
        </w:rPr>
        <w:t>或期限屆滿</w:t>
      </w:r>
      <w:r w:rsidR="0000654E">
        <w:rPr>
          <w:rFonts w:ascii="標楷體" w:eastAsia="標楷體" w:hAnsi="標楷體" w:hint="eastAsia"/>
          <w:sz w:val="28"/>
          <w:szCs w:val="28"/>
        </w:rPr>
        <w:t>時</w:t>
      </w:r>
      <w:r>
        <w:rPr>
          <w:rFonts w:ascii="標楷體" w:eastAsia="標楷體" w:hAnsi="標楷體"/>
          <w:sz w:val="28"/>
          <w:szCs w:val="28"/>
        </w:rPr>
        <w:t>未</w:t>
      </w:r>
      <w:r w:rsidR="0000654E">
        <w:rPr>
          <w:rFonts w:ascii="標楷體" w:eastAsia="標楷體" w:hAnsi="標楷體" w:hint="eastAsia"/>
          <w:sz w:val="28"/>
          <w:szCs w:val="28"/>
        </w:rPr>
        <w:t>返</w:t>
      </w:r>
      <w:r>
        <w:rPr>
          <w:rFonts w:ascii="標楷體" w:eastAsia="標楷體" w:hAnsi="標楷體"/>
          <w:sz w:val="28"/>
          <w:szCs w:val="28"/>
        </w:rPr>
        <w:t>還全部停車場</w:t>
      </w:r>
      <w:r w:rsidR="0000654E">
        <w:rPr>
          <w:rFonts w:ascii="標楷體" w:eastAsia="標楷體" w:hAnsi="標楷體" w:hint="eastAsia"/>
          <w:sz w:val="28"/>
          <w:szCs w:val="28"/>
        </w:rPr>
        <w:t>者</w:t>
      </w:r>
      <w:r>
        <w:rPr>
          <w:rFonts w:ascii="標楷體" w:eastAsia="標楷體" w:hAnsi="標楷體"/>
          <w:sz w:val="28"/>
          <w:szCs w:val="28"/>
        </w:rPr>
        <w:t>，</w:t>
      </w:r>
      <w:r w:rsidR="0000654E">
        <w:rPr>
          <w:rFonts w:ascii="標楷體" w:eastAsia="標楷體" w:hAnsi="標楷體" w:hint="eastAsia"/>
          <w:sz w:val="28"/>
          <w:szCs w:val="28"/>
        </w:rPr>
        <w:t>依第十五條第七款</w:t>
      </w:r>
    </w:p>
    <w:p w14:paraId="6AA8DA1A" w14:textId="00F0815D"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5620DB">
        <w:rPr>
          <w:rFonts w:ascii="標楷體" w:eastAsia="標楷體" w:hAnsi="標楷體" w:hint="eastAsia"/>
          <w:sz w:val="28"/>
          <w:szCs w:val="28"/>
        </w:rPr>
        <w:t>約定辦理</w:t>
      </w:r>
      <w:r w:rsidR="0000654E">
        <w:rPr>
          <w:rFonts w:ascii="標楷體" w:eastAsia="標楷體" w:hAnsi="標楷體" w:hint="eastAsia"/>
          <w:sz w:val="28"/>
          <w:szCs w:val="28"/>
        </w:rPr>
        <w:t>。</w:t>
      </w:r>
      <w:r w:rsidR="0000654E">
        <w:rPr>
          <w:rFonts w:ascii="標楷體" w:eastAsia="標楷體" w:hAnsi="標楷體"/>
          <w:sz w:val="28"/>
          <w:szCs w:val="28"/>
        </w:rPr>
        <w:t xml:space="preserve"> </w:t>
      </w:r>
    </w:p>
    <w:p w14:paraId="01E957A1"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(七) </w:t>
      </w:r>
      <w:r>
        <w:rPr>
          <w:rFonts w:ascii="標楷體" w:eastAsia="標楷體" w:hAnsi="標楷體"/>
          <w:sz w:val="28"/>
          <w:szCs w:val="28"/>
        </w:rPr>
        <w:t>甲方如因</w:t>
      </w:r>
      <w:r w:rsidR="0000654E">
        <w:rPr>
          <w:rFonts w:ascii="標楷體" w:eastAsia="標楷體" w:hAnsi="標楷體" w:hint="eastAsia"/>
          <w:sz w:val="28"/>
          <w:szCs w:val="28"/>
        </w:rPr>
        <w:t>自身原因未能依約完成點交，</w:t>
      </w:r>
      <w:proofErr w:type="gramStart"/>
      <w:r w:rsidR="0000654E">
        <w:rPr>
          <w:rFonts w:ascii="標楷體" w:eastAsia="標楷體" w:hAnsi="標楷體" w:hint="eastAsia"/>
          <w:sz w:val="28"/>
          <w:szCs w:val="28"/>
        </w:rPr>
        <w:t>致乙方</w:t>
      </w:r>
      <w:proofErr w:type="gramEnd"/>
      <w:r w:rsidR="0000654E">
        <w:rPr>
          <w:rFonts w:ascii="標楷體" w:eastAsia="標楷體" w:hAnsi="標楷體" w:hint="eastAsia"/>
          <w:sz w:val="28"/>
          <w:szCs w:val="28"/>
        </w:rPr>
        <w:t>無法開始營運者，租金起</w:t>
      </w:r>
    </w:p>
    <w:p w14:paraId="6AC3F9C0" w14:textId="000CA745"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00654E">
        <w:rPr>
          <w:rFonts w:ascii="標楷體" w:eastAsia="標楷體" w:hAnsi="標楷體" w:hint="eastAsia"/>
          <w:sz w:val="28"/>
          <w:szCs w:val="28"/>
        </w:rPr>
        <w:t>算日應依實際完成</w:t>
      </w:r>
      <w:proofErr w:type="gramStart"/>
      <w:r w:rsidR="0000654E">
        <w:rPr>
          <w:rFonts w:ascii="標楷體" w:eastAsia="標楷體" w:hAnsi="標楷體" w:hint="eastAsia"/>
          <w:sz w:val="28"/>
          <w:szCs w:val="28"/>
        </w:rPr>
        <w:t>點交及可</w:t>
      </w:r>
      <w:proofErr w:type="gramEnd"/>
      <w:r w:rsidR="0000654E">
        <w:rPr>
          <w:rFonts w:ascii="標楷體" w:eastAsia="標楷體" w:hAnsi="標楷體" w:hint="eastAsia"/>
          <w:sz w:val="28"/>
          <w:szCs w:val="28"/>
        </w:rPr>
        <w:t>使用日期調整。</w:t>
      </w:r>
    </w:p>
    <w:p w14:paraId="582C02ED"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(八) </w:t>
      </w:r>
      <w:r>
        <w:rPr>
          <w:rFonts w:ascii="標楷體" w:eastAsia="標楷體" w:hAnsi="標楷體"/>
          <w:sz w:val="28"/>
          <w:szCs w:val="28"/>
        </w:rPr>
        <w:t>本停車場部</w:t>
      </w:r>
      <w:r w:rsidR="00B16FA6">
        <w:rPr>
          <w:rFonts w:ascii="標楷體" w:eastAsia="標楷體" w:hAnsi="標楷體" w:hint="eastAsia"/>
          <w:sz w:val="28"/>
          <w:szCs w:val="28"/>
        </w:rPr>
        <w:t>分</w:t>
      </w:r>
      <w:r>
        <w:rPr>
          <w:rFonts w:ascii="標楷體" w:eastAsia="標楷體" w:hAnsi="標楷體"/>
          <w:sz w:val="28"/>
          <w:szCs w:val="28"/>
        </w:rPr>
        <w:t>設施</w:t>
      </w:r>
      <w:r w:rsidR="0000654E">
        <w:rPr>
          <w:rFonts w:ascii="標楷體" w:eastAsia="標楷體" w:hAnsi="標楷體" w:hint="eastAsia"/>
          <w:sz w:val="28"/>
          <w:szCs w:val="28"/>
        </w:rPr>
        <w:t>如有</w:t>
      </w:r>
      <w:r>
        <w:rPr>
          <w:rFonts w:ascii="標楷體" w:eastAsia="標楷體" w:hAnsi="標楷體"/>
          <w:sz w:val="28"/>
          <w:szCs w:val="28"/>
        </w:rPr>
        <w:t>損壞</w:t>
      </w:r>
      <w:r w:rsidR="00474872">
        <w:rPr>
          <w:rFonts w:ascii="標楷體" w:eastAsia="標楷體" w:hAnsi="標楷體" w:hint="eastAsia"/>
          <w:sz w:val="28"/>
          <w:szCs w:val="28"/>
        </w:rPr>
        <w:t>，</w:t>
      </w:r>
      <w:r w:rsidR="0000654E">
        <w:rPr>
          <w:rFonts w:ascii="標楷體" w:eastAsia="標楷體" w:hAnsi="標楷體" w:hint="eastAsia"/>
          <w:sz w:val="28"/>
          <w:szCs w:val="28"/>
        </w:rPr>
        <w:t>屬乙方責任者，</w:t>
      </w:r>
      <w:r>
        <w:rPr>
          <w:rFonts w:ascii="標楷體" w:eastAsia="標楷體" w:hAnsi="標楷體"/>
          <w:sz w:val="28"/>
          <w:szCs w:val="28"/>
        </w:rPr>
        <w:t>由乙方</w:t>
      </w:r>
      <w:r w:rsidR="0000654E">
        <w:rPr>
          <w:rFonts w:ascii="標楷體" w:eastAsia="標楷體" w:hAnsi="標楷體" w:hint="eastAsia"/>
          <w:sz w:val="28"/>
          <w:szCs w:val="28"/>
        </w:rPr>
        <w:t>負責</w:t>
      </w:r>
      <w:r>
        <w:rPr>
          <w:rFonts w:ascii="標楷體" w:eastAsia="標楷體" w:hAnsi="標楷體"/>
          <w:sz w:val="28"/>
          <w:szCs w:val="28"/>
        </w:rPr>
        <w:t>修復，</w:t>
      </w:r>
      <w:r w:rsidR="0000654E">
        <w:rPr>
          <w:rFonts w:ascii="標楷體" w:eastAsia="標楷體" w:hAnsi="標楷體" w:hint="eastAsia"/>
          <w:sz w:val="28"/>
          <w:szCs w:val="28"/>
        </w:rPr>
        <w:t>經甲方</w:t>
      </w:r>
    </w:p>
    <w:p w14:paraId="28B40A72"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00654E">
        <w:rPr>
          <w:rFonts w:ascii="標楷體" w:eastAsia="標楷體" w:hAnsi="標楷體" w:hint="eastAsia"/>
          <w:sz w:val="28"/>
          <w:szCs w:val="28"/>
        </w:rPr>
        <w:t>通知限期改善仍未改善者，甲方得依實際修復費用向乙方請求，並依</w:t>
      </w:r>
    </w:p>
    <w:p w14:paraId="2AB24488"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00654E">
        <w:rPr>
          <w:rFonts w:ascii="標楷體" w:eastAsia="標楷體" w:hAnsi="標楷體" w:hint="eastAsia"/>
          <w:sz w:val="28"/>
          <w:szCs w:val="28"/>
        </w:rPr>
        <w:t>第十八</w:t>
      </w:r>
      <w:proofErr w:type="gramStart"/>
      <w:r w:rsidR="0000654E">
        <w:rPr>
          <w:rFonts w:ascii="標楷體" w:eastAsia="標楷體" w:hAnsi="標楷體" w:hint="eastAsia"/>
          <w:sz w:val="28"/>
          <w:szCs w:val="28"/>
        </w:rPr>
        <w:t>條計罰</w:t>
      </w:r>
      <w:proofErr w:type="gramEnd"/>
      <w:r w:rsidR="0000654E">
        <w:rPr>
          <w:rFonts w:ascii="標楷體" w:eastAsia="標楷體" w:hAnsi="標楷體" w:hint="eastAsia"/>
          <w:sz w:val="28"/>
          <w:szCs w:val="28"/>
        </w:rPr>
        <w:t>違約金</w:t>
      </w:r>
      <w:r w:rsidR="006E5DA6">
        <w:rPr>
          <w:rFonts w:ascii="標楷體" w:eastAsia="標楷體" w:hAnsi="標楷體" w:hint="eastAsia"/>
          <w:sz w:val="28"/>
          <w:szCs w:val="28"/>
        </w:rPr>
        <w:t>；前項違約金與實際修復費用之性質不同，乙方</w:t>
      </w:r>
    </w:p>
    <w:p w14:paraId="7B512093" w14:textId="749F2487"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6E5DA6">
        <w:rPr>
          <w:rFonts w:ascii="標楷體" w:eastAsia="標楷體" w:hAnsi="標楷體" w:hint="eastAsia"/>
          <w:sz w:val="28"/>
          <w:szCs w:val="28"/>
        </w:rPr>
        <w:t>仍應負擔實際修復所需之必要費用，同一修復費用不得重複請求。</w:t>
      </w:r>
    </w:p>
    <w:p w14:paraId="6575E69B" w14:textId="77777777" w:rsidR="009C2C58" w:rsidRDefault="00E2244D" w:rsidP="009C2C58">
      <w:pPr>
        <w:pStyle w:val="32"/>
        <w:ind w:hanging="100"/>
        <w:jc w:val="both"/>
        <w:rPr>
          <w:rFonts w:ascii="標楷體" w:eastAsia="標楷體" w:hAnsi="標楷體"/>
          <w:sz w:val="28"/>
          <w:szCs w:val="28"/>
        </w:rPr>
      </w:pPr>
      <w:r>
        <w:rPr>
          <w:rFonts w:ascii="標楷體" w:eastAsia="標楷體" w:hAnsi="標楷體" w:hint="eastAsia"/>
          <w:sz w:val="28"/>
          <w:szCs w:val="28"/>
        </w:rPr>
        <w:t xml:space="preserve">    (九) </w:t>
      </w:r>
      <w:r w:rsidR="005E4F9F">
        <w:rPr>
          <w:rFonts w:ascii="標楷體" w:eastAsia="標楷體" w:hAnsi="標楷體" w:hint="eastAsia"/>
          <w:sz w:val="28"/>
          <w:szCs w:val="28"/>
        </w:rPr>
        <w:t>乙方</w:t>
      </w:r>
      <w:r w:rsidR="009C2C58">
        <w:rPr>
          <w:rFonts w:ascii="標楷體" w:eastAsia="標楷體" w:hAnsi="標楷體" w:hint="eastAsia"/>
          <w:sz w:val="28"/>
          <w:szCs w:val="28"/>
        </w:rPr>
        <w:t>於租約終止</w:t>
      </w:r>
      <w:r w:rsidR="005E4F9F" w:rsidRPr="005E4F9F">
        <w:rPr>
          <w:rFonts w:ascii="標楷體" w:eastAsia="標楷體" w:hAnsi="標楷體"/>
          <w:sz w:val="28"/>
          <w:szCs w:val="28"/>
        </w:rPr>
        <w:t>或</w:t>
      </w:r>
      <w:r w:rsidR="0000654E">
        <w:rPr>
          <w:rFonts w:ascii="標楷體" w:eastAsia="標楷體" w:hAnsi="標楷體" w:hint="eastAsia"/>
          <w:sz w:val="28"/>
          <w:szCs w:val="28"/>
        </w:rPr>
        <w:t>租</w:t>
      </w:r>
      <w:r w:rsidR="005E4F9F" w:rsidRPr="005E4F9F">
        <w:rPr>
          <w:rFonts w:ascii="標楷體" w:eastAsia="標楷體" w:hAnsi="標楷體"/>
          <w:sz w:val="28"/>
          <w:szCs w:val="28"/>
        </w:rPr>
        <w:t>期屆滿時，應</w:t>
      </w:r>
      <w:r w:rsidR="009C2C58">
        <w:rPr>
          <w:rFonts w:ascii="標楷體" w:eastAsia="標楷體" w:hAnsi="標楷體" w:hint="eastAsia"/>
          <w:sz w:val="28"/>
          <w:szCs w:val="28"/>
        </w:rPr>
        <w:t>依本契約第十</w:t>
      </w:r>
      <w:proofErr w:type="gramStart"/>
      <w:r w:rsidR="009C2C58">
        <w:rPr>
          <w:rFonts w:ascii="標楷體" w:eastAsia="標楷體" w:hAnsi="標楷體" w:hint="eastAsia"/>
          <w:sz w:val="28"/>
          <w:szCs w:val="28"/>
        </w:rPr>
        <w:t>條約定返還</w:t>
      </w:r>
      <w:proofErr w:type="gramEnd"/>
      <w:r w:rsidR="009C2C58">
        <w:rPr>
          <w:rFonts w:ascii="標楷體" w:eastAsia="標楷體" w:hAnsi="標楷體" w:hint="eastAsia"/>
          <w:sz w:val="28"/>
          <w:szCs w:val="28"/>
        </w:rPr>
        <w:t>停車場及其</w:t>
      </w:r>
    </w:p>
    <w:p w14:paraId="6002F8B9" w14:textId="250744BE" w:rsidR="009C2C58" w:rsidRDefault="009C2C58" w:rsidP="009C2C58">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原有設施。乙方於履約期間自行增設之設備、裝潢及其他物品，其拆</w:t>
      </w:r>
    </w:p>
    <w:p w14:paraId="4AFEE906" w14:textId="77777777" w:rsidR="000A08FE" w:rsidRDefault="009C2C58" w:rsidP="009C2C58">
      <w:pPr>
        <w:pStyle w:val="32"/>
        <w:ind w:hanging="100"/>
        <w:jc w:val="both"/>
        <w:rPr>
          <w:rFonts w:ascii="標楷體" w:eastAsia="標楷體" w:hAnsi="標楷體"/>
          <w:sz w:val="28"/>
          <w:szCs w:val="28"/>
        </w:rPr>
      </w:pPr>
      <w:r>
        <w:rPr>
          <w:rFonts w:ascii="標楷體" w:eastAsia="標楷體" w:hAnsi="標楷體" w:hint="eastAsia"/>
          <w:sz w:val="28"/>
          <w:szCs w:val="28"/>
        </w:rPr>
        <w:t xml:space="preserve">         除</w:t>
      </w:r>
      <w:r w:rsidR="000A08FE">
        <w:rPr>
          <w:rFonts w:ascii="標楷體" w:eastAsia="標楷體" w:hAnsi="標楷體" w:hint="eastAsia"/>
          <w:sz w:val="28"/>
          <w:szCs w:val="28"/>
        </w:rPr>
        <w:t>及取回依第十條第一款辦理；</w:t>
      </w:r>
      <w:proofErr w:type="gramStart"/>
      <w:r w:rsidR="000A08FE">
        <w:rPr>
          <w:rFonts w:ascii="標楷體" w:eastAsia="標楷體" w:hAnsi="標楷體" w:hint="eastAsia"/>
          <w:sz w:val="28"/>
          <w:szCs w:val="28"/>
        </w:rPr>
        <w:t>屬甲方</w:t>
      </w:r>
      <w:proofErr w:type="gramEnd"/>
      <w:r w:rsidR="000A08FE">
        <w:rPr>
          <w:rFonts w:ascii="標楷體" w:eastAsia="標楷體" w:hAnsi="標楷體" w:hint="eastAsia"/>
          <w:sz w:val="28"/>
          <w:szCs w:val="28"/>
        </w:rPr>
        <w:t>原有設施之維修或更換零件者，</w:t>
      </w:r>
    </w:p>
    <w:p w14:paraId="671D3784" w14:textId="77777777" w:rsidR="000A08FE" w:rsidRDefault="000A08FE" w:rsidP="009C2C58">
      <w:pPr>
        <w:pStyle w:val="32"/>
        <w:ind w:hanging="100"/>
        <w:jc w:val="both"/>
        <w:rPr>
          <w:rFonts w:ascii="標楷體" w:eastAsia="標楷體" w:hAnsi="標楷體"/>
          <w:sz w:val="28"/>
          <w:szCs w:val="28"/>
        </w:rPr>
      </w:pPr>
      <w:r>
        <w:rPr>
          <w:rFonts w:ascii="標楷體" w:eastAsia="標楷體" w:hAnsi="標楷體" w:hint="eastAsia"/>
          <w:sz w:val="28"/>
          <w:szCs w:val="28"/>
        </w:rPr>
        <w:t xml:space="preserve">         除經甲方書面同意外，乙方不得拆除或取回。乙方並應確保原有設施</w:t>
      </w:r>
    </w:p>
    <w:p w14:paraId="2FF844AD" w14:textId="34278159" w:rsidR="000A08FE" w:rsidRDefault="000A08FE" w:rsidP="009C2C58">
      <w:pPr>
        <w:pStyle w:val="32"/>
        <w:ind w:hanging="100"/>
        <w:jc w:val="both"/>
        <w:rPr>
          <w:rFonts w:ascii="標楷體" w:eastAsia="標楷體" w:hAnsi="標楷體"/>
          <w:sz w:val="28"/>
          <w:szCs w:val="28"/>
        </w:rPr>
      </w:pPr>
      <w:r>
        <w:rPr>
          <w:rFonts w:ascii="標楷體" w:eastAsia="標楷體" w:hAnsi="標楷體" w:hint="eastAsia"/>
          <w:sz w:val="28"/>
          <w:szCs w:val="28"/>
        </w:rPr>
        <w:t xml:space="preserve">         之完整、堪用，並依約完成</w:t>
      </w:r>
      <w:proofErr w:type="gramStart"/>
      <w:r>
        <w:rPr>
          <w:rFonts w:ascii="標楷體" w:eastAsia="標楷體" w:hAnsi="標楷體" w:hint="eastAsia"/>
          <w:sz w:val="28"/>
          <w:szCs w:val="28"/>
        </w:rPr>
        <w:t>修復及返還</w:t>
      </w:r>
      <w:proofErr w:type="gramEnd"/>
      <w:r>
        <w:rPr>
          <w:rFonts w:ascii="標楷體" w:eastAsia="標楷體" w:hAnsi="標楷體" w:hint="eastAsia"/>
          <w:sz w:val="28"/>
          <w:szCs w:val="28"/>
        </w:rPr>
        <w:t>。</w:t>
      </w:r>
    </w:p>
    <w:p w14:paraId="3955D4CB" w14:textId="2E702728" w:rsidR="000A08FE" w:rsidRDefault="000A08FE"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E2244D">
        <w:rPr>
          <w:rFonts w:ascii="標楷體" w:eastAsia="標楷體" w:hAnsi="標楷體" w:hint="eastAsia"/>
          <w:sz w:val="28"/>
          <w:szCs w:val="28"/>
        </w:rPr>
        <w:t xml:space="preserve">   (十) </w:t>
      </w:r>
      <w:r w:rsidR="0000654E">
        <w:rPr>
          <w:rFonts w:ascii="標楷體" w:eastAsia="標楷體" w:hAnsi="標楷體" w:hint="eastAsia"/>
          <w:sz w:val="28"/>
          <w:szCs w:val="28"/>
        </w:rPr>
        <w:t>甲方發現</w:t>
      </w:r>
      <w:proofErr w:type="gramStart"/>
      <w:r w:rsidR="0000654E">
        <w:rPr>
          <w:rFonts w:ascii="標楷體" w:eastAsia="標楷體" w:hAnsi="標楷體" w:hint="eastAsia"/>
          <w:sz w:val="28"/>
          <w:szCs w:val="28"/>
        </w:rPr>
        <w:t>乙方返還</w:t>
      </w:r>
      <w:proofErr w:type="gramEnd"/>
      <w:r w:rsidR="0000654E">
        <w:rPr>
          <w:rFonts w:ascii="標楷體" w:eastAsia="標楷體" w:hAnsi="標楷體" w:hint="eastAsia"/>
          <w:sz w:val="28"/>
          <w:szCs w:val="28"/>
        </w:rPr>
        <w:t>之設備或場地有損壞、短少或未依約修復者，得通</w:t>
      </w:r>
      <w:r>
        <w:rPr>
          <w:rFonts w:ascii="標楷體" w:eastAsia="標楷體" w:hAnsi="標楷體" w:hint="eastAsia"/>
          <w:sz w:val="28"/>
          <w:szCs w:val="28"/>
        </w:rPr>
        <w:t>知</w:t>
      </w:r>
    </w:p>
    <w:p w14:paraId="107052D5" w14:textId="50BB1756" w:rsidR="00E2244D" w:rsidRDefault="000A08FE"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E2244D">
        <w:rPr>
          <w:rFonts w:ascii="標楷體" w:eastAsia="標楷體" w:hAnsi="標楷體" w:hint="eastAsia"/>
          <w:sz w:val="28"/>
          <w:szCs w:val="28"/>
        </w:rPr>
        <w:t xml:space="preserve">   </w:t>
      </w:r>
      <w:r w:rsidR="0000654E">
        <w:rPr>
          <w:rFonts w:ascii="標楷體" w:eastAsia="標楷體" w:hAnsi="標楷體" w:hint="eastAsia"/>
          <w:sz w:val="28"/>
          <w:szCs w:val="28"/>
        </w:rPr>
        <w:t>乙方限期改善；逾期未改善</w:t>
      </w:r>
      <w:r w:rsidR="00474872">
        <w:rPr>
          <w:rFonts w:ascii="標楷體" w:eastAsia="標楷體" w:hAnsi="標楷體" w:hint="eastAsia"/>
          <w:sz w:val="28"/>
          <w:szCs w:val="28"/>
        </w:rPr>
        <w:t>者，甲方得自履約保證金扣除必要修復費</w:t>
      </w:r>
    </w:p>
    <w:p w14:paraId="1407E3B5" w14:textId="38FB0BE7" w:rsidR="0000654E"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lastRenderedPageBreak/>
        <w:t xml:space="preserve">         </w:t>
      </w:r>
      <w:r w:rsidR="000A08FE">
        <w:rPr>
          <w:rFonts w:ascii="標楷體" w:eastAsia="標楷體" w:hAnsi="標楷體" w:hint="eastAsia"/>
          <w:sz w:val="28"/>
          <w:szCs w:val="28"/>
        </w:rPr>
        <w:t xml:space="preserve"> </w:t>
      </w:r>
      <w:r w:rsidR="00474872">
        <w:rPr>
          <w:rFonts w:ascii="標楷體" w:eastAsia="標楷體" w:hAnsi="標楷體" w:hint="eastAsia"/>
          <w:sz w:val="28"/>
          <w:szCs w:val="28"/>
        </w:rPr>
        <w:t>用，不足部分並得向</w:t>
      </w:r>
      <w:proofErr w:type="gramStart"/>
      <w:r w:rsidR="00474872">
        <w:rPr>
          <w:rFonts w:ascii="標楷體" w:eastAsia="標楷體" w:hAnsi="標楷體" w:hint="eastAsia"/>
          <w:sz w:val="28"/>
          <w:szCs w:val="28"/>
        </w:rPr>
        <w:t>乙方追償</w:t>
      </w:r>
      <w:proofErr w:type="gramEnd"/>
      <w:r w:rsidR="00474872">
        <w:rPr>
          <w:rFonts w:ascii="標楷體" w:eastAsia="標楷體" w:hAnsi="標楷體" w:hint="eastAsia"/>
          <w:sz w:val="28"/>
          <w:szCs w:val="28"/>
        </w:rPr>
        <w:t>。</w:t>
      </w:r>
    </w:p>
    <w:p w14:paraId="1FF14F53" w14:textId="77777777"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(十一)</w:t>
      </w:r>
      <w:r>
        <w:rPr>
          <w:rFonts w:ascii="標楷體" w:eastAsia="標楷體" w:hAnsi="標楷體"/>
          <w:sz w:val="28"/>
          <w:szCs w:val="28"/>
        </w:rPr>
        <w:t>本停車場返還時，乙方</w:t>
      </w:r>
      <w:r w:rsidR="00474872">
        <w:rPr>
          <w:rFonts w:ascii="標楷體" w:eastAsia="標楷體" w:hAnsi="標楷體" w:hint="eastAsia"/>
          <w:sz w:val="28"/>
          <w:szCs w:val="28"/>
        </w:rPr>
        <w:t>積欠</w:t>
      </w:r>
      <w:r>
        <w:rPr>
          <w:rFonts w:ascii="標楷體" w:eastAsia="標楷體" w:hAnsi="標楷體"/>
          <w:sz w:val="28"/>
          <w:szCs w:val="28"/>
        </w:rPr>
        <w:t>之水費、電費、電話費等各項費用，甲方</w:t>
      </w:r>
    </w:p>
    <w:p w14:paraId="33057ACF" w14:textId="0779F126"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得</w:t>
      </w:r>
      <w:r w:rsidR="00474872">
        <w:rPr>
          <w:rFonts w:ascii="標楷體" w:eastAsia="標楷體" w:hAnsi="標楷體" w:hint="eastAsia"/>
          <w:sz w:val="28"/>
          <w:szCs w:val="28"/>
        </w:rPr>
        <w:t>自</w:t>
      </w:r>
      <w:r>
        <w:rPr>
          <w:rFonts w:ascii="標楷體" w:eastAsia="標楷體" w:hAnsi="標楷體"/>
          <w:sz w:val="28"/>
          <w:szCs w:val="28"/>
        </w:rPr>
        <w:t>履約保證金扣</w:t>
      </w:r>
      <w:r w:rsidR="00474872">
        <w:rPr>
          <w:rFonts w:ascii="標楷體" w:eastAsia="標楷體" w:hAnsi="標楷體" w:hint="eastAsia"/>
          <w:sz w:val="28"/>
          <w:szCs w:val="28"/>
        </w:rPr>
        <w:t>抵</w:t>
      </w:r>
      <w:r>
        <w:rPr>
          <w:rFonts w:ascii="標楷體" w:eastAsia="標楷體" w:hAnsi="標楷體"/>
          <w:sz w:val="28"/>
          <w:szCs w:val="28"/>
        </w:rPr>
        <w:t>。</w:t>
      </w:r>
    </w:p>
    <w:p w14:paraId="6A49974A" w14:textId="3B8307D5" w:rsidR="0047487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(十二)</w:t>
      </w:r>
      <w:r w:rsidR="00474872">
        <w:rPr>
          <w:rFonts w:ascii="標楷體" w:eastAsia="標楷體" w:hAnsi="標楷體" w:hint="eastAsia"/>
          <w:sz w:val="28"/>
          <w:szCs w:val="28"/>
        </w:rPr>
        <w:t>乙方於完成停車場</w:t>
      </w:r>
      <w:proofErr w:type="gramStart"/>
      <w:r w:rsidR="00474872">
        <w:rPr>
          <w:rFonts w:ascii="標楷體" w:eastAsia="標楷體" w:hAnsi="標楷體" w:hint="eastAsia"/>
          <w:sz w:val="28"/>
          <w:szCs w:val="28"/>
        </w:rPr>
        <w:t>騰空及返還</w:t>
      </w:r>
      <w:proofErr w:type="gramEnd"/>
      <w:r w:rsidR="00474872">
        <w:rPr>
          <w:rFonts w:ascii="標楷體" w:eastAsia="標楷體" w:hAnsi="標楷體" w:hint="eastAsia"/>
          <w:sz w:val="28"/>
          <w:szCs w:val="28"/>
        </w:rPr>
        <w:t>前，仍應履行本契約所定之義務。</w:t>
      </w:r>
    </w:p>
    <w:p w14:paraId="42857BFD" w14:textId="2E46FBC2" w:rsidR="004C6968"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(十三)</w:t>
      </w:r>
      <w:r>
        <w:rPr>
          <w:rFonts w:ascii="標楷體" w:eastAsia="標楷體" w:hAnsi="標楷體"/>
          <w:sz w:val="28"/>
          <w:szCs w:val="28"/>
        </w:rPr>
        <w:t>乙方經營管理</w:t>
      </w:r>
      <w:proofErr w:type="gramStart"/>
      <w:r>
        <w:rPr>
          <w:rFonts w:ascii="標楷體" w:eastAsia="標楷體" w:hAnsi="標楷體"/>
          <w:sz w:val="28"/>
          <w:szCs w:val="28"/>
        </w:rPr>
        <w:t>期間，</w:t>
      </w:r>
      <w:proofErr w:type="gramEnd"/>
      <w:r>
        <w:rPr>
          <w:rFonts w:ascii="標楷體" w:eastAsia="標楷體" w:hAnsi="標楷體"/>
          <w:sz w:val="28"/>
          <w:szCs w:val="28"/>
        </w:rPr>
        <w:t>甲方</w:t>
      </w:r>
      <w:r w:rsidR="004C6968">
        <w:rPr>
          <w:rFonts w:ascii="標楷體" w:eastAsia="標楷體" w:hAnsi="標楷體" w:hint="eastAsia"/>
          <w:sz w:val="28"/>
          <w:szCs w:val="28"/>
        </w:rPr>
        <w:t>人員及甲方委託之廠商</w:t>
      </w:r>
      <w:r>
        <w:rPr>
          <w:rFonts w:ascii="標楷體" w:eastAsia="標楷體" w:hAnsi="標楷體"/>
          <w:sz w:val="28"/>
          <w:szCs w:val="28"/>
        </w:rPr>
        <w:t>得隨時檢查、考</w:t>
      </w:r>
      <w:r w:rsidR="004C6968">
        <w:rPr>
          <w:rFonts w:ascii="標楷體" w:eastAsia="標楷體" w:hAnsi="標楷體" w:hint="eastAsia"/>
          <w:sz w:val="28"/>
          <w:szCs w:val="28"/>
        </w:rPr>
        <w:t>核、</w:t>
      </w:r>
    </w:p>
    <w:p w14:paraId="1CF5C420" w14:textId="337A0EB4" w:rsidR="00123F42" w:rsidRDefault="004C6968" w:rsidP="004C6968">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E2244D">
        <w:rPr>
          <w:rFonts w:ascii="標楷體" w:eastAsia="標楷體" w:hAnsi="標楷體"/>
          <w:sz w:val="28"/>
          <w:szCs w:val="28"/>
        </w:rPr>
        <w:t>觀摩或</w:t>
      </w:r>
      <w:r w:rsidR="003B3D9E">
        <w:rPr>
          <w:rFonts w:ascii="標楷體" w:eastAsia="標楷體" w:hAnsi="標楷體" w:hint="eastAsia"/>
          <w:sz w:val="28"/>
          <w:szCs w:val="28"/>
        </w:rPr>
        <w:t>增設相關設施(如充電樁)，乙方不得拒絕</w:t>
      </w:r>
      <w:r w:rsidR="00E2244D">
        <w:rPr>
          <w:rFonts w:ascii="標楷體" w:eastAsia="標楷體" w:hAnsi="標楷體"/>
          <w:sz w:val="28"/>
          <w:szCs w:val="28"/>
        </w:rPr>
        <w:t>。</w:t>
      </w:r>
    </w:p>
    <w:p w14:paraId="5FBC445F" w14:textId="6DC0115A"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(十四)</w:t>
      </w:r>
      <w:r>
        <w:rPr>
          <w:rFonts w:ascii="標楷體" w:eastAsia="標楷體" w:hAnsi="標楷體"/>
          <w:sz w:val="28"/>
          <w:szCs w:val="28"/>
        </w:rPr>
        <w:t>停放之車輛</w:t>
      </w:r>
      <w:r w:rsidR="00474872">
        <w:rPr>
          <w:rFonts w:ascii="標楷體" w:eastAsia="標楷體" w:hAnsi="標楷體" w:hint="eastAsia"/>
          <w:sz w:val="28"/>
          <w:szCs w:val="28"/>
        </w:rPr>
        <w:t>如經</w:t>
      </w:r>
      <w:r>
        <w:rPr>
          <w:rFonts w:ascii="標楷體" w:eastAsia="標楷體" w:hAnsi="標楷體"/>
          <w:sz w:val="28"/>
          <w:szCs w:val="28"/>
        </w:rPr>
        <w:t>警</w:t>
      </w:r>
      <w:r w:rsidR="00474872">
        <w:rPr>
          <w:rFonts w:ascii="標楷體" w:eastAsia="標楷體" w:hAnsi="標楷體" w:hint="eastAsia"/>
          <w:sz w:val="28"/>
          <w:szCs w:val="28"/>
        </w:rPr>
        <w:t>察機關認定為</w:t>
      </w:r>
      <w:r>
        <w:rPr>
          <w:rFonts w:ascii="標楷體" w:eastAsia="標楷體" w:hAnsi="標楷體"/>
          <w:sz w:val="28"/>
          <w:szCs w:val="28"/>
        </w:rPr>
        <w:t>贓車或報失車輛，</w:t>
      </w:r>
      <w:r w:rsidR="00474872">
        <w:rPr>
          <w:rFonts w:ascii="標楷體" w:eastAsia="標楷體" w:hAnsi="標楷體" w:hint="eastAsia"/>
          <w:sz w:val="28"/>
          <w:szCs w:val="28"/>
        </w:rPr>
        <w:t>乙方應配合主管</w:t>
      </w:r>
    </w:p>
    <w:p w14:paraId="1B71D2B9" w14:textId="7C6689E6"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474872">
        <w:rPr>
          <w:rFonts w:ascii="標楷體" w:eastAsia="標楷體" w:hAnsi="標楷體" w:hint="eastAsia"/>
          <w:sz w:val="28"/>
          <w:szCs w:val="28"/>
        </w:rPr>
        <w:t>機關處理；依法無法向車主收取之費用，</w:t>
      </w:r>
      <w:r>
        <w:rPr>
          <w:rFonts w:ascii="標楷體" w:eastAsia="標楷體" w:hAnsi="標楷體"/>
          <w:sz w:val="28"/>
          <w:szCs w:val="28"/>
        </w:rPr>
        <w:t>由乙方自行吸收。</w:t>
      </w:r>
    </w:p>
    <w:p w14:paraId="515F13F4" w14:textId="2A67400B"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(十五)</w:t>
      </w:r>
      <w:r>
        <w:rPr>
          <w:rFonts w:ascii="標楷體" w:eastAsia="標楷體" w:hAnsi="標楷體"/>
          <w:sz w:val="28"/>
          <w:szCs w:val="28"/>
        </w:rPr>
        <w:t>甲方辦理觀光行銷活動</w:t>
      </w:r>
      <w:r w:rsidR="00474872">
        <w:rPr>
          <w:rFonts w:ascii="標楷體" w:eastAsia="標楷體" w:hAnsi="標楷體" w:hint="eastAsia"/>
          <w:sz w:val="28"/>
          <w:szCs w:val="28"/>
        </w:rPr>
        <w:t>或其他公共活動</w:t>
      </w:r>
      <w:r>
        <w:rPr>
          <w:rFonts w:ascii="標楷體" w:eastAsia="標楷體" w:hAnsi="標楷體"/>
          <w:sz w:val="28"/>
          <w:szCs w:val="28"/>
        </w:rPr>
        <w:t>時，乙方應配合提供場地供</w:t>
      </w:r>
    </w:p>
    <w:p w14:paraId="2D44F6C3" w14:textId="5610B711"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甲方使用</w:t>
      </w:r>
      <w:r w:rsidR="00474872">
        <w:rPr>
          <w:rFonts w:ascii="標楷體" w:eastAsia="標楷體" w:hAnsi="標楷體" w:hint="eastAsia"/>
          <w:sz w:val="28"/>
          <w:szCs w:val="28"/>
        </w:rPr>
        <w:t>；</w:t>
      </w:r>
      <w:r>
        <w:rPr>
          <w:rFonts w:ascii="標楷體" w:eastAsia="標楷體" w:hAnsi="標楷體"/>
          <w:sz w:val="28"/>
          <w:szCs w:val="28"/>
        </w:rPr>
        <w:t>甲方應</w:t>
      </w:r>
      <w:r w:rsidR="00474872">
        <w:rPr>
          <w:rFonts w:ascii="標楷體" w:eastAsia="標楷體" w:hAnsi="標楷體" w:hint="eastAsia"/>
          <w:sz w:val="28"/>
          <w:szCs w:val="28"/>
        </w:rPr>
        <w:t>事</w:t>
      </w:r>
      <w:r>
        <w:rPr>
          <w:rFonts w:ascii="標楷體" w:eastAsia="標楷體" w:hAnsi="標楷體"/>
          <w:sz w:val="28"/>
          <w:szCs w:val="28"/>
        </w:rPr>
        <w:t>前通知乙方</w:t>
      </w:r>
      <w:r w:rsidR="00474872">
        <w:rPr>
          <w:rFonts w:ascii="標楷體" w:eastAsia="標楷體" w:hAnsi="標楷體" w:hint="eastAsia"/>
          <w:sz w:val="28"/>
          <w:szCs w:val="28"/>
        </w:rPr>
        <w:t>，並不得影響乙方依法應履行之安</w:t>
      </w:r>
    </w:p>
    <w:p w14:paraId="78ADC78A" w14:textId="5A4BF58B"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474872">
        <w:rPr>
          <w:rFonts w:ascii="標楷體" w:eastAsia="標楷體" w:hAnsi="標楷體" w:hint="eastAsia"/>
          <w:sz w:val="28"/>
          <w:szCs w:val="28"/>
        </w:rPr>
        <w:t>全及營運義務。</w:t>
      </w:r>
    </w:p>
    <w:p w14:paraId="3EB6E16E" w14:textId="2F17C4B1"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(十六)</w:t>
      </w:r>
      <w:r w:rsidR="00474872">
        <w:rPr>
          <w:rFonts w:ascii="標楷體" w:eastAsia="標楷體" w:hAnsi="標楷體" w:hint="eastAsia"/>
          <w:sz w:val="28"/>
          <w:szCs w:val="28"/>
        </w:rPr>
        <w:t>本契約期滿後是否續租，應依當時適用之公有財產法令、出租規定</w:t>
      </w:r>
    </w:p>
    <w:p w14:paraId="1E636832" w14:textId="3DE1830E"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474872">
        <w:rPr>
          <w:rFonts w:ascii="標楷體" w:eastAsia="標楷體" w:hAnsi="標楷體" w:hint="eastAsia"/>
          <w:sz w:val="28"/>
          <w:szCs w:val="28"/>
        </w:rPr>
        <w:t>及甲方相關程序辦理；</w:t>
      </w:r>
      <w:r w:rsidR="005E4F9F" w:rsidRPr="005E4F9F">
        <w:rPr>
          <w:rFonts w:ascii="標楷體" w:eastAsia="標楷體" w:hAnsi="標楷體"/>
          <w:sz w:val="28"/>
          <w:szCs w:val="28"/>
        </w:rPr>
        <w:t>乙方</w:t>
      </w:r>
      <w:r w:rsidR="00474872">
        <w:rPr>
          <w:rFonts w:ascii="標楷體" w:eastAsia="標楷體" w:hAnsi="標楷體" w:hint="eastAsia"/>
          <w:sz w:val="28"/>
          <w:szCs w:val="28"/>
        </w:rPr>
        <w:t>不得僅因本契約存續期間之營運表現而</w:t>
      </w:r>
    </w:p>
    <w:p w14:paraId="3DCCEC26" w14:textId="0F6D983D"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474872">
        <w:rPr>
          <w:rFonts w:ascii="標楷體" w:eastAsia="標楷體" w:hAnsi="標楷體" w:hint="eastAsia"/>
          <w:sz w:val="28"/>
          <w:szCs w:val="28"/>
        </w:rPr>
        <w:t>主張當然取得</w:t>
      </w:r>
      <w:proofErr w:type="gramStart"/>
      <w:r w:rsidR="00474872">
        <w:rPr>
          <w:rFonts w:ascii="標楷體" w:eastAsia="標楷體" w:hAnsi="標楷體" w:hint="eastAsia"/>
          <w:sz w:val="28"/>
          <w:szCs w:val="28"/>
        </w:rPr>
        <w:t>續租權</w:t>
      </w:r>
      <w:proofErr w:type="gramEnd"/>
      <w:r w:rsidR="00474872">
        <w:rPr>
          <w:rFonts w:ascii="標楷體" w:eastAsia="標楷體" w:hAnsi="標楷體" w:hint="eastAsia"/>
          <w:sz w:val="28"/>
          <w:szCs w:val="28"/>
        </w:rPr>
        <w:t>。</w:t>
      </w:r>
    </w:p>
    <w:p w14:paraId="51DF440A" w14:textId="7A762211"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(十七)</w:t>
      </w:r>
      <w:r w:rsidRPr="003B3D9E">
        <w:rPr>
          <w:rFonts w:ascii="標楷體" w:eastAsia="標楷體" w:hAnsi="標楷體"/>
          <w:sz w:val="28"/>
          <w:szCs w:val="28"/>
        </w:rPr>
        <w:t>本契約出租</w:t>
      </w:r>
      <w:r w:rsidR="003B3D9E" w:rsidRPr="003B3D9E">
        <w:rPr>
          <w:rFonts w:ascii="標楷體" w:eastAsia="標楷體" w:hAnsi="標楷體" w:hint="eastAsia"/>
          <w:sz w:val="28"/>
          <w:szCs w:val="28"/>
        </w:rPr>
        <w:t>之</w:t>
      </w:r>
      <w:r w:rsidRPr="003B3D9E">
        <w:rPr>
          <w:rFonts w:ascii="標楷體" w:eastAsia="標楷體" w:hAnsi="標楷體"/>
          <w:sz w:val="28"/>
          <w:szCs w:val="28"/>
        </w:rPr>
        <w:t>停車場</w:t>
      </w:r>
      <w:r w:rsidR="003B3D9E" w:rsidRPr="003B3D9E">
        <w:rPr>
          <w:rFonts w:ascii="標楷體" w:eastAsia="標楷體" w:hAnsi="標楷體" w:hint="eastAsia"/>
          <w:sz w:val="28"/>
          <w:szCs w:val="28"/>
        </w:rPr>
        <w:t>如依法須向主管機關申請</w:t>
      </w:r>
      <w:r w:rsidRPr="003B3D9E">
        <w:rPr>
          <w:rFonts w:ascii="標楷體" w:eastAsia="標楷體" w:hAnsi="標楷體"/>
          <w:sz w:val="28"/>
          <w:szCs w:val="28"/>
        </w:rPr>
        <w:t>停車場登記證</w:t>
      </w:r>
      <w:r w:rsidR="003B3D9E" w:rsidRPr="003B3D9E">
        <w:rPr>
          <w:rFonts w:ascii="標楷體" w:eastAsia="標楷體" w:hAnsi="標楷體" w:hint="eastAsia"/>
          <w:sz w:val="28"/>
          <w:szCs w:val="28"/>
        </w:rPr>
        <w:t>、營運</w:t>
      </w:r>
    </w:p>
    <w:p w14:paraId="31434770" w14:textId="2105D213"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3B3D9E" w:rsidRPr="003B3D9E">
        <w:rPr>
          <w:rFonts w:ascii="標楷體" w:eastAsia="標楷體" w:hAnsi="標楷體" w:hint="eastAsia"/>
          <w:sz w:val="28"/>
          <w:szCs w:val="28"/>
        </w:rPr>
        <w:t>許可或其他許可文件，由</w:t>
      </w:r>
      <w:r w:rsidRPr="003B3D9E">
        <w:rPr>
          <w:rFonts w:ascii="標楷體" w:eastAsia="標楷體" w:hAnsi="標楷體"/>
          <w:sz w:val="28"/>
          <w:szCs w:val="28"/>
        </w:rPr>
        <w:t>乙方</w:t>
      </w:r>
      <w:r w:rsidR="003B3D9E" w:rsidRPr="003B3D9E">
        <w:rPr>
          <w:rFonts w:ascii="標楷體" w:eastAsia="標楷體" w:hAnsi="標楷體" w:hint="eastAsia"/>
          <w:sz w:val="28"/>
          <w:szCs w:val="28"/>
        </w:rPr>
        <w:t>負責</w:t>
      </w:r>
      <w:r w:rsidRPr="003B3D9E">
        <w:rPr>
          <w:rFonts w:ascii="標楷體" w:eastAsia="標楷體" w:hAnsi="標楷體"/>
          <w:sz w:val="28"/>
          <w:szCs w:val="28"/>
        </w:rPr>
        <w:t>申請，</w:t>
      </w:r>
      <w:r w:rsidR="003B3D9E" w:rsidRPr="003B3D9E">
        <w:rPr>
          <w:rFonts w:ascii="標楷體" w:eastAsia="標楷體" w:hAnsi="標楷體" w:hint="eastAsia"/>
          <w:sz w:val="28"/>
          <w:szCs w:val="28"/>
        </w:rPr>
        <w:t>甲方應於其權責範圍內</w:t>
      </w:r>
      <w:r w:rsidR="003B3D9E">
        <w:rPr>
          <w:rFonts w:ascii="標楷體" w:eastAsia="標楷體" w:hAnsi="標楷體" w:hint="eastAsia"/>
          <w:sz w:val="28"/>
          <w:szCs w:val="28"/>
        </w:rPr>
        <w:t>配</w:t>
      </w:r>
    </w:p>
    <w:p w14:paraId="61AA90A2" w14:textId="7758EBF4" w:rsidR="00123F42"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3B3D9E">
        <w:rPr>
          <w:rFonts w:ascii="標楷體" w:eastAsia="標楷體" w:hAnsi="標楷體" w:hint="eastAsia"/>
          <w:sz w:val="28"/>
          <w:szCs w:val="28"/>
        </w:rPr>
        <w:t>合提供必要文件，相關規費及申請費用由乙方負擔。</w:t>
      </w:r>
    </w:p>
    <w:p w14:paraId="051C2945" w14:textId="2960F3AA" w:rsidR="00E2244D"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(十八)</w:t>
      </w:r>
      <w:r w:rsidR="003B3D9E">
        <w:rPr>
          <w:rFonts w:ascii="標楷體" w:eastAsia="標楷體" w:hAnsi="標楷體" w:hint="eastAsia"/>
          <w:sz w:val="28"/>
          <w:szCs w:val="28"/>
        </w:rPr>
        <w:t>租約期滿或終止時，如依法須辦理停車場登記或營運許可之變更、</w:t>
      </w:r>
    </w:p>
    <w:p w14:paraId="24A4139E" w14:textId="07709CB3" w:rsidR="003B3D9E" w:rsidRDefault="00E2244D"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w:t>
      </w:r>
      <w:r w:rsidR="003B3D9E">
        <w:rPr>
          <w:rFonts w:ascii="標楷體" w:eastAsia="標楷體" w:hAnsi="標楷體" w:hint="eastAsia"/>
          <w:sz w:val="28"/>
          <w:szCs w:val="28"/>
        </w:rPr>
        <w:t>註銷或其他程序，乙方應配合辦理。</w:t>
      </w:r>
    </w:p>
    <w:p w14:paraId="25184873" w14:textId="77777777" w:rsidR="00697F9B" w:rsidRDefault="00697F9B"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(十九)本契約出租停車場之停車場登記證由乙方向主管機關申請，並影印交</w:t>
      </w:r>
    </w:p>
    <w:p w14:paraId="7E3020F3" w14:textId="2E8CCF18" w:rsidR="00697F9B" w:rsidRDefault="00697F9B"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由甲方備查，乙方申請時所需之證件甲方應配合辦理，乙方須依相關</w:t>
      </w:r>
    </w:p>
    <w:p w14:paraId="2A96C135" w14:textId="77777777" w:rsidR="00697F9B" w:rsidRDefault="00697F9B"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規定辦理營運，其規費由乙方負擔；於經營期間內，若發生其他違規</w:t>
      </w:r>
    </w:p>
    <w:p w14:paraId="170A0145" w14:textId="77777777" w:rsidR="00697F9B" w:rsidRDefault="00697F9B" w:rsidP="00E2244D">
      <w:pPr>
        <w:pStyle w:val="32"/>
        <w:ind w:hanging="100"/>
        <w:jc w:val="both"/>
        <w:rPr>
          <w:rFonts w:ascii="標楷體" w:eastAsia="標楷體" w:hAnsi="標楷體"/>
          <w:sz w:val="28"/>
          <w:szCs w:val="28"/>
        </w:rPr>
      </w:pPr>
      <w:r>
        <w:rPr>
          <w:rFonts w:ascii="標楷體" w:eastAsia="標楷體" w:hAnsi="標楷體" w:hint="eastAsia"/>
          <w:sz w:val="28"/>
          <w:szCs w:val="28"/>
        </w:rPr>
        <w:t xml:space="preserve">          罰鍰之情事，罰金費用概由乙方負擔。另契約期滿後，乙方須辦理相</w:t>
      </w:r>
    </w:p>
    <w:p w14:paraId="54074982" w14:textId="07BF19BE" w:rsidR="00697F9B" w:rsidRDefault="00697F9B" w:rsidP="00697F9B">
      <w:pPr>
        <w:pStyle w:val="32"/>
        <w:ind w:hanging="100"/>
        <w:jc w:val="both"/>
        <w:rPr>
          <w:rFonts w:ascii="標楷體" w:eastAsia="標楷體" w:hAnsi="標楷體"/>
          <w:sz w:val="28"/>
          <w:szCs w:val="28"/>
        </w:rPr>
      </w:pPr>
      <w:r>
        <w:rPr>
          <w:rFonts w:ascii="標楷體" w:eastAsia="標楷體" w:hAnsi="標楷體" w:hint="eastAsia"/>
          <w:sz w:val="28"/>
          <w:szCs w:val="28"/>
        </w:rPr>
        <w:t xml:space="preserve">          關註銷營運事宜，中途終止契約時亦同。</w:t>
      </w:r>
    </w:p>
    <w:p w14:paraId="677B76E8" w14:textId="05663607" w:rsidR="00123F42" w:rsidRDefault="00000000">
      <w:pPr>
        <w:pStyle w:val="25"/>
        <w:ind w:left="1135" w:hanging="1135"/>
        <w:jc w:val="both"/>
        <w:rPr>
          <w:rFonts w:ascii="標楷體" w:eastAsia="標楷體" w:hAnsi="標楷體"/>
          <w:b/>
          <w:sz w:val="28"/>
          <w:szCs w:val="28"/>
        </w:rPr>
      </w:pPr>
      <w:r>
        <w:rPr>
          <w:rFonts w:ascii="標楷體" w:eastAsia="標楷體" w:hAnsi="標楷體"/>
          <w:b/>
          <w:sz w:val="28"/>
          <w:szCs w:val="28"/>
        </w:rPr>
        <w:t>第十八條</w:t>
      </w:r>
      <w:r>
        <w:rPr>
          <w:rFonts w:ascii="標楷體" w:eastAsia="標楷體" w:hAnsi="標楷體"/>
          <w:b/>
          <w:sz w:val="28"/>
          <w:szCs w:val="28"/>
        </w:rPr>
        <w:tab/>
      </w:r>
      <w:r w:rsidR="003B3D9E">
        <w:rPr>
          <w:rFonts w:ascii="標楷體" w:eastAsia="標楷體" w:hAnsi="標楷體" w:hint="eastAsia"/>
          <w:b/>
          <w:sz w:val="28"/>
          <w:szCs w:val="28"/>
        </w:rPr>
        <w:t xml:space="preserve"> </w:t>
      </w:r>
      <w:proofErr w:type="gramStart"/>
      <w:r>
        <w:rPr>
          <w:rFonts w:ascii="標楷體" w:eastAsia="標楷體" w:hAnsi="標楷體"/>
          <w:b/>
          <w:sz w:val="28"/>
          <w:szCs w:val="28"/>
        </w:rPr>
        <w:t>違約金</w:t>
      </w:r>
      <w:r w:rsidR="0018523C">
        <w:rPr>
          <w:rFonts w:ascii="標楷體" w:eastAsia="標楷體" w:hAnsi="標楷體" w:hint="eastAsia"/>
          <w:b/>
          <w:sz w:val="28"/>
          <w:szCs w:val="28"/>
        </w:rPr>
        <w:t>計罰相關</w:t>
      </w:r>
      <w:proofErr w:type="gramEnd"/>
      <w:r w:rsidR="0018523C">
        <w:rPr>
          <w:rFonts w:ascii="標楷體" w:eastAsia="標楷體" w:hAnsi="標楷體" w:hint="eastAsia"/>
          <w:b/>
          <w:sz w:val="28"/>
          <w:szCs w:val="28"/>
        </w:rPr>
        <w:t>規定</w:t>
      </w:r>
    </w:p>
    <w:p w14:paraId="1011AC82" w14:textId="5F798A36" w:rsidR="003B3D9E" w:rsidRPr="003B3D9E" w:rsidRDefault="003B3D9E">
      <w:pPr>
        <w:pStyle w:val="25"/>
        <w:ind w:left="1135" w:hanging="1135"/>
        <w:jc w:val="both"/>
        <w:rPr>
          <w:rFonts w:ascii="標楷體" w:eastAsia="標楷體" w:hAnsi="標楷體"/>
          <w:bCs/>
          <w:sz w:val="28"/>
          <w:szCs w:val="28"/>
        </w:rPr>
      </w:pPr>
      <w:r>
        <w:rPr>
          <w:rFonts w:ascii="標楷體" w:eastAsia="標楷體" w:hAnsi="標楷體" w:hint="eastAsia"/>
          <w:b/>
          <w:sz w:val="28"/>
          <w:szCs w:val="28"/>
        </w:rPr>
        <w:t xml:space="preserve">     </w:t>
      </w:r>
      <w:r w:rsidRPr="003B3D9E">
        <w:rPr>
          <w:rFonts w:ascii="標楷體" w:eastAsia="標楷體" w:hAnsi="標楷體" w:hint="eastAsia"/>
          <w:bCs/>
          <w:sz w:val="28"/>
          <w:szCs w:val="28"/>
        </w:rPr>
        <w:t>(</w:t>
      </w:r>
      <w:proofErr w:type="gramStart"/>
      <w:r w:rsidRPr="003B3D9E">
        <w:rPr>
          <w:rFonts w:ascii="標楷體" w:eastAsia="標楷體" w:hAnsi="標楷體" w:hint="eastAsia"/>
          <w:bCs/>
          <w:sz w:val="28"/>
          <w:szCs w:val="28"/>
        </w:rPr>
        <w:t>一</w:t>
      </w:r>
      <w:proofErr w:type="gramEnd"/>
      <w:r w:rsidRPr="003B3D9E">
        <w:rPr>
          <w:rFonts w:ascii="標楷體" w:eastAsia="標楷體" w:hAnsi="標楷體" w:hint="eastAsia"/>
          <w:bCs/>
          <w:sz w:val="28"/>
          <w:szCs w:val="28"/>
        </w:rPr>
        <w:t xml:space="preserve">) </w:t>
      </w:r>
      <w:proofErr w:type="gramStart"/>
      <w:r w:rsidRPr="003B3D9E">
        <w:rPr>
          <w:rFonts w:ascii="標楷體" w:eastAsia="標楷體" w:hAnsi="標楷體" w:hint="eastAsia"/>
          <w:bCs/>
          <w:sz w:val="28"/>
          <w:szCs w:val="28"/>
        </w:rPr>
        <w:t>違約金計罰標準</w:t>
      </w:r>
      <w:proofErr w:type="gramEnd"/>
      <w:r w:rsidRPr="003B3D9E">
        <w:rPr>
          <w:rFonts w:ascii="標楷體" w:eastAsia="標楷體" w:hAnsi="標楷體" w:hint="eastAsia"/>
          <w:bCs/>
          <w:sz w:val="28"/>
          <w:szCs w:val="28"/>
        </w:rPr>
        <w:t>表</w:t>
      </w:r>
    </w:p>
    <w:p w14:paraId="0CB728DE" w14:textId="77777777" w:rsidR="001729B6" w:rsidRDefault="001729B6">
      <w:pPr>
        <w:pStyle w:val="25"/>
        <w:ind w:left="1135" w:hanging="1135"/>
        <w:jc w:val="both"/>
        <w:rPr>
          <w:rFonts w:ascii="標楷體" w:eastAsia="標楷體" w:hAnsi="標楷體"/>
          <w:b/>
          <w:sz w:val="28"/>
          <w:szCs w:val="28"/>
        </w:rPr>
      </w:pPr>
    </w:p>
    <w:tbl>
      <w:tblPr>
        <w:tblW w:w="8170" w:type="dxa"/>
        <w:tblInd w:w="1396" w:type="dxa"/>
        <w:tblLayout w:type="fixed"/>
        <w:tblLook w:val="04A0" w:firstRow="1" w:lastRow="0" w:firstColumn="1" w:lastColumn="0" w:noHBand="0" w:noVBand="1"/>
      </w:tblPr>
      <w:tblGrid>
        <w:gridCol w:w="4085"/>
        <w:gridCol w:w="4085"/>
      </w:tblGrid>
      <w:tr w:rsidR="00123F42" w14:paraId="01D609C7" w14:textId="77777777">
        <w:tc>
          <w:tcPr>
            <w:tcW w:w="8170" w:type="dxa"/>
            <w:gridSpan w:val="2"/>
            <w:tcBorders>
              <w:top w:val="single" w:sz="4" w:space="0" w:color="000000"/>
              <w:left w:val="single" w:sz="4" w:space="0" w:color="000000"/>
              <w:bottom w:val="single" w:sz="4" w:space="0" w:color="000000"/>
              <w:right w:val="single" w:sz="4" w:space="0" w:color="000000"/>
            </w:tcBorders>
          </w:tcPr>
          <w:p w14:paraId="068D9D3E" w14:textId="77777777" w:rsidR="00123F42" w:rsidRDefault="00000000">
            <w:pPr>
              <w:pStyle w:val="a1"/>
              <w:spacing w:line="480" w:lineRule="exact"/>
              <w:rPr>
                <w:rFonts w:ascii="標楷體" w:eastAsia="標楷體" w:hAnsi="標楷體"/>
                <w:b/>
                <w:sz w:val="28"/>
                <w:szCs w:val="28"/>
              </w:rPr>
            </w:pPr>
            <w:r>
              <w:rPr>
                <w:rFonts w:ascii="標楷體" w:eastAsia="標楷體" w:hAnsi="標楷體"/>
                <w:b/>
                <w:sz w:val="28"/>
                <w:szCs w:val="28"/>
              </w:rPr>
              <w:t xml:space="preserve">                      違約金標準表</w:t>
            </w:r>
          </w:p>
        </w:tc>
      </w:tr>
      <w:tr w:rsidR="00123F42" w14:paraId="53DB0D18" w14:textId="77777777">
        <w:tc>
          <w:tcPr>
            <w:tcW w:w="4085" w:type="dxa"/>
            <w:tcBorders>
              <w:top w:val="single" w:sz="4" w:space="0" w:color="000000"/>
              <w:left w:val="single" w:sz="4" w:space="0" w:color="000000"/>
              <w:bottom w:val="single" w:sz="4" w:space="0" w:color="000000"/>
              <w:right w:val="single" w:sz="4" w:space="0" w:color="000000"/>
            </w:tcBorders>
          </w:tcPr>
          <w:p w14:paraId="0B41B7E4" w14:textId="69452442" w:rsidR="00123F42" w:rsidRDefault="00000000">
            <w:pPr>
              <w:pStyle w:val="a1"/>
              <w:spacing w:line="480" w:lineRule="exact"/>
              <w:rPr>
                <w:rFonts w:ascii="標楷體" w:eastAsia="標楷體" w:hAnsi="標楷體"/>
                <w:b/>
                <w:sz w:val="28"/>
                <w:szCs w:val="28"/>
              </w:rPr>
            </w:pPr>
            <w:r>
              <w:rPr>
                <w:rFonts w:ascii="標楷體" w:eastAsia="標楷體" w:hAnsi="標楷體"/>
                <w:b/>
                <w:sz w:val="28"/>
                <w:szCs w:val="28"/>
              </w:rPr>
              <w:t>違   反   條</w:t>
            </w:r>
            <w:r w:rsidR="003B3D9E">
              <w:rPr>
                <w:rFonts w:ascii="標楷體" w:eastAsia="標楷體" w:hAnsi="標楷體" w:hint="eastAsia"/>
                <w:b/>
                <w:sz w:val="28"/>
                <w:szCs w:val="28"/>
              </w:rPr>
              <w:t xml:space="preserve">   款</w:t>
            </w:r>
          </w:p>
        </w:tc>
        <w:tc>
          <w:tcPr>
            <w:tcW w:w="4085" w:type="dxa"/>
            <w:tcBorders>
              <w:top w:val="single" w:sz="4" w:space="0" w:color="000000"/>
              <w:left w:val="single" w:sz="4" w:space="0" w:color="000000"/>
              <w:bottom w:val="single" w:sz="4" w:space="0" w:color="000000"/>
              <w:right w:val="single" w:sz="4" w:space="0" w:color="000000"/>
            </w:tcBorders>
          </w:tcPr>
          <w:p w14:paraId="733859D4" w14:textId="2DFCBA69" w:rsidR="00123F42" w:rsidRDefault="00000000">
            <w:pPr>
              <w:pStyle w:val="a1"/>
              <w:spacing w:line="480" w:lineRule="exact"/>
              <w:rPr>
                <w:rFonts w:ascii="標楷體" w:eastAsia="標楷體" w:hAnsi="標楷體"/>
                <w:b/>
                <w:sz w:val="28"/>
                <w:szCs w:val="28"/>
              </w:rPr>
            </w:pPr>
            <w:r>
              <w:rPr>
                <w:rFonts w:ascii="標楷體" w:eastAsia="標楷體" w:hAnsi="標楷體"/>
                <w:b/>
                <w:sz w:val="28"/>
                <w:szCs w:val="28"/>
              </w:rPr>
              <w:t>違約金</w:t>
            </w:r>
            <w:r w:rsidR="003B3D9E">
              <w:rPr>
                <w:rFonts w:ascii="標楷體" w:eastAsia="標楷體" w:hAnsi="標楷體" w:hint="eastAsia"/>
                <w:b/>
                <w:sz w:val="28"/>
                <w:szCs w:val="28"/>
              </w:rPr>
              <w:t>/</w:t>
            </w:r>
            <w:r>
              <w:rPr>
                <w:rFonts w:ascii="標楷體" w:eastAsia="標楷體" w:hAnsi="標楷體"/>
                <w:b/>
                <w:sz w:val="28"/>
                <w:szCs w:val="28"/>
              </w:rPr>
              <w:t>每次</w:t>
            </w:r>
          </w:p>
        </w:tc>
      </w:tr>
      <w:tr w:rsidR="00123F42" w14:paraId="03B68D43" w14:textId="77777777">
        <w:tc>
          <w:tcPr>
            <w:tcW w:w="4085" w:type="dxa"/>
            <w:tcBorders>
              <w:top w:val="single" w:sz="4" w:space="0" w:color="000000"/>
              <w:left w:val="single" w:sz="4" w:space="0" w:color="000000"/>
              <w:bottom w:val="single" w:sz="4" w:space="0" w:color="000000"/>
              <w:right w:val="single" w:sz="4" w:space="0" w:color="000000"/>
            </w:tcBorders>
          </w:tcPr>
          <w:p w14:paraId="159242CA" w14:textId="70402F06" w:rsidR="00123F42" w:rsidRDefault="00000000">
            <w:pPr>
              <w:pStyle w:val="a1"/>
              <w:rPr>
                <w:rFonts w:ascii="標楷體" w:eastAsia="標楷體" w:hAnsi="標楷體"/>
                <w:sz w:val="28"/>
                <w:szCs w:val="28"/>
              </w:rPr>
            </w:pPr>
            <w:r>
              <w:rPr>
                <w:rFonts w:ascii="標楷體" w:eastAsia="標楷體" w:hAnsi="標楷體"/>
                <w:sz w:val="28"/>
                <w:szCs w:val="28"/>
              </w:rPr>
              <w:t>第八條</w:t>
            </w:r>
            <w:r w:rsidR="00A755C9">
              <w:rPr>
                <w:rFonts w:ascii="標楷體" w:eastAsia="標楷體" w:hAnsi="標楷體" w:hint="eastAsia"/>
                <w:sz w:val="28"/>
                <w:szCs w:val="28"/>
              </w:rPr>
              <w:t>第一款</w:t>
            </w:r>
          </w:p>
        </w:tc>
        <w:tc>
          <w:tcPr>
            <w:tcW w:w="4085" w:type="dxa"/>
            <w:tcBorders>
              <w:top w:val="single" w:sz="4" w:space="0" w:color="000000"/>
              <w:left w:val="single" w:sz="4" w:space="0" w:color="000000"/>
              <w:bottom w:val="single" w:sz="4" w:space="0" w:color="000000"/>
              <w:right w:val="single" w:sz="4" w:space="0" w:color="000000"/>
            </w:tcBorders>
          </w:tcPr>
          <w:p w14:paraId="2718F688" w14:textId="77777777" w:rsidR="00123F42" w:rsidRDefault="00000000">
            <w:pPr>
              <w:pStyle w:val="a1"/>
              <w:rPr>
                <w:rFonts w:ascii="標楷體" w:eastAsia="標楷體" w:hAnsi="標楷體"/>
                <w:sz w:val="28"/>
                <w:szCs w:val="28"/>
              </w:rPr>
            </w:pPr>
            <w:r>
              <w:rPr>
                <w:rFonts w:ascii="標楷體" w:eastAsia="標楷體" w:hAnsi="標楷體"/>
                <w:sz w:val="28"/>
                <w:szCs w:val="28"/>
              </w:rPr>
              <w:t>2千元</w:t>
            </w:r>
          </w:p>
        </w:tc>
      </w:tr>
      <w:tr w:rsidR="00BC513E" w14:paraId="7CF91729" w14:textId="77777777">
        <w:tc>
          <w:tcPr>
            <w:tcW w:w="4085" w:type="dxa"/>
            <w:tcBorders>
              <w:top w:val="single" w:sz="4" w:space="0" w:color="000000"/>
              <w:left w:val="single" w:sz="4" w:space="0" w:color="000000"/>
              <w:bottom w:val="single" w:sz="4" w:space="0" w:color="000000"/>
              <w:right w:val="single" w:sz="4" w:space="0" w:color="000000"/>
            </w:tcBorders>
          </w:tcPr>
          <w:p w14:paraId="36A88BE3" w14:textId="236EA9F8" w:rsidR="00BC513E" w:rsidRDefault="00BC513E">
            <w:pPr>
              <w:pStyle w:val="a1"/>
              <w:rPr>
                <w:rFonts w:ascii="標楷體" w:eastAsia="標楷體" w:hAnsi="標楷體"/>
                <w:sz w:val="28"/>
                <w:szCs w:val="28"/>
              </w:rPr>
            </w:pPr>
            <w:r>
              <w:rPr>
                <w:rFonts w:ascii="標楷體" w:eastAsia="標楷體" w:hAnsi="標楷體" w:hint="eastAsia"/>
                <w:sz w:val="28"/>
                <w:szCs w:val="28"/>
              </w:rPr>
              <w:t>第九條第二款</w:t>
            </w:r>
          </w:p>
        </w:tc>
        <w:tc>
          <w:tcPr>
            <w:tcW w:w="4085" w:type="dxa"/>
            <w:tcBorders>
              <w:top w:val="single" w:sz="4" w:space="0" w:color="000000"/>
              <w:left w:val="single" w:sz="4" w:space="0" w:color="000000"/>
              <w:bottom w:val="single" w:sz="4" w:space="0" w:color="000000"/>
              <w:right w:val="single" w:sz="4" w:space="0" w:color="000000"/>
            </w:tcBorders>
          </w:tcPr>
          <w:p w14:paraId="7B0B5642" w14:textId="2C7D847A" w:rsidR="00BC513E" w:rsidRDefault="00BC513E">
            <w:pPr>
              <w:pStyle w:val="a1"/>
              <w:rPr>
                <w:rFonts w:ascii="標楷體" w:eastAsia="標楷體" w:hAnsi="標楷體"/>
                <w:sz w:val="28"/>
                <w:szCs w:val="28"/>
              </w:rPr>
            </w:pPr>
            <w:r>
              <w:rPr>
                <w:rFonts w:ascii="標楷體" w:eastAsia="標楷體" w:hAnsi="標楷體" w:hint="eastAsia"/>
                <w:sz w:val="28"/>
                <w:szCs w:val="28"/>
              </w:rPr>
              <w:t>2千元</w:t>
            </w:r>
          </w:p>
        </w:tc>
      </w:tr>
      <w:tr w:rsidR="00123F42" w14:paraId="43B25163" w14:textId="77777777" w:rsidTr="002173E1">
        <w:trPr>
          <w:trHeight w:val="778"/>
        </w:trPr>
        <w:tc>
          <w:tcPr>
            <w:tcW w:w="4085" w:type="dxa"/>
            <w:tcBorders>
              <w:top w:val="single" w:sz="4" w:space="0" w:color="000000"/>
              <w:left w:val="single" w:sz="4" w:space="0" w:color="000000"/>
              <w:bottom w:val="single" w:sz="4" w:space="0" w:color="000000"/>
              <w:right w:val="single" w:sz="4" w:space="0" w:color="000000"/>
            </w:tcBorders>
          </w:tcPr>
          <w:p w14:paraId="4D4874C2" w14:textId="77777777" w:rsidR="00230930" w:rsidRDefault="00000000">
            <w:pPr>
              <w:pStyle w:val="a1"/>
              <w:rPr>
                <w:rFonts w:ascii="標楷體" w:eastAsia="標楷體" w:hAnsi="標楷體"/>
                <w:sz w:val="28"/>
                <w:szCs w:val="28"/>
              </w:rPr>
            </w:pPr>
            <w:r>
              <w:rPr>
                <w:rFonts w:ascii="標楷體" w:eastAsia="標楷體" w:hAnsi="標楷體"/>
                <w:sz w:val="28"/>
                <w:szCs w:val="28"/>
              </w:rPr>
              <w:t>第九條第四款</w:t>
            </w:r>
            <w:proofErr w:type="gramStart"/>
            <w:r>
              <w:rPr>
                <w:rFonts w:ascii="標楷體" w:eastAsia="標楷體" w:hAnsi="標楷體"/>
                <w:sz w:val="28"/>
                <w:szCs w:val="28"/>
              </w:rPr>
              <w:t>第一目</w:t>
            </w:r>
            <w:r w:rsidR="00230930">
              <w:rPr>
                <w:rFonts w:ascii="標楷體" w:eastAsia="標楷體" w:hAnsi="標楷體" w:hint="eastAsia"/>
                <w:sz w:val="28"/>
                <w:szCs w:val="28"/>
              </w:rPr>
              <w:t>到第</w:t>
            </w:r>
            <w:proofErr w:type="gramEnd"/>
          </w:p>
          <w:p w14:paraId="0D55EC41" w14:textId="4F835E82" w:rsidR="00123F42" w:rsidRDefault="00230930">
            <w:pPr>
              <w:pStyle w:val="a1"/>
              <w:rPr>
                <w:rFonts w:ascii="標楷體" w:eastAsia="標楷體" w:hAnsi="標楷體"/>
                <w:sz w:val="28"/>
                <w:szCs w:val="28"/>
              </w:rPr>
            </w:pPr>
            <w:r>
              <w:rPr>
                <w:rFonts w:ascii="標楷體" w:eastAsia="標楷體" w:hAnsi="標楷體" w:hint="eastAsia"/>
                <w:sz w:val="28"/>
                <w:szCs w:val="28"/>
              </w:rPr>
              <w:t>二十一目</w:t>
            </w:r>
          </w:p>
        </w:tc>
        <w:tc>
          <w:tcPr>
            <w:tcW w:w="4085" w:type="dxa"/>
            <w:tcBorders>
              <w:top w:val="single" w:sz="4" w:space="0" w:color="000000"/>
              <w:left w:val="single" w:sz="4" w:space="0" w:color="000000"/>
              <w:bottom w:val="single" w:sz="4" w:space="0" w:color="000000"/>
              <w:right w:val="single" w:sz="4" w:space="0" w:color="000000"/>
            </w:tcBorders>
          </w:tcPr>
          <w:p w14:paraId="345533D5" w14:textId="77777777" w:rsidR="00123F42" w:rsidRDefault="00000000">
            <w:pPr>
              <w:pStyle w:val="a1"/>
              <w:rPr>
                <w:rFonts w:ascii="標楷體" w:eastAsia="標楷體" w:hAnsi="標楷體"/>
                <w:sz w:val="28"/>
                <w:szCs w:val="28"/>
              </w:rPr>
            </w:pPr>
            <w:r>
              <w:rPr>
                <w:rFonts w:ascii="標楷體" w:eastAsia="標楷體" w:hAnsi="標楷體"/>
                <w:sz w:val="28"/>
                <w:szCs w:val="28"/>
              </w:rPr>
              <w:t>1千元</w:t>
            </w:r>
          </w:p>
        </w:tc>
      </w:tr>
    </w:tbl>
    <w:p w14:paraId="71EAFF8C" w14:textId="77777777" w:rsidR="00123F42" w:rsidRDefault="00123F42">
      <w:pPr>
        <w:pStyle w:val="25"/>
        <w:ind w:left="1135" w:hanging="1135"/>
        <w:jc w:val="both"/>
        <w:rPr>
          <w:rFonts w:ascii="標楷體" w:eastAsia="標楷體" w:hAnsi="標楷體"/>
          <w:b/>
          <w:sz w:val="28"/>
          <w:szCs w:val="28"/>
        </w:rPr>
      </w:pPr>
    </w:p>
    <w:p w14:paraId="38449958" w14:textId="544D1B0C" w:rsidR="003B3D9E" w:rsidRDefault="003B3D9E">
      <w:pPr>
        <w:pStyle w:val="25"/>
        <w:ind w:left="1135" w:hanging="1135"/>
        <w:jc w:val="both"/>
        <w:rPr>
          <w:rFonts w:ascii="標楷體" w:eastAsia="標楷體" w:hAnsi="標楷體"/>
          <w:bCs/>
          <w:sz w:val="28"/>
          <w:szCs w:val="28"/>
        </w:rPr>
      </w:pPr>
      <w:r>
        <w:rPr>
          <w:rFonts w:ascii="標楷體" w:eastAsia="標楷體" w:hAnsi="標楷體" w:hint="eastAsia"/>
          <w:b/>
          <w:sz w:val="28"/>
          <w:szCs w:val="28"/>
        </w:rPr>
        <w:t xml:space="preserve"> </w:t>
      </w:r>
      <w:r w:rsidR="00A4074F" w:rsidRPr="00A4074F">
        <w:rPr>
          <w:rFonts w:ascii="標楷體" w:eastAsia="標楷體" w:hAnsi="標楷體" w:hint="eastAsia"/>
          <w:bCs/>
          <w:sz w:val="28"/>
          <w:szCs w:val="28"/>
        </w:rPr>
        <w:t xml:space="preserve"> (二)</w:t>
      </w:r>
      <w:r w:rsidR="0018523C">
        <w:rPr>
          <w:rFonts w:ascii="標楷體" w:eastAsia="標楷體" w:hAnsi="標楷體" w:hint="eastAsia"/>
          <w:bCs/>
          <w:sz w:val="28"/>
          <w:szCs w:val="28"/>
        </w:rPr>
        <w:t xml:space="preserve"> 同一違約行為不重複計罰</w:t>
      </w:r>
    </w:p>
    <w:p w14:paraId="6207AEB8" w14:textId="59D7B2D2" w:rsidR="0018523C" w:rsidRDefault="0018523C">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乙方同一違約行為如同時符合本契約2項以上</w:t>
      </w:r>
      <w:proofErr w:type="gramStart"/>
      <w:r>
        <w:rPr>
          <w:rFonts w:ascii="標楷體" w:eastAsia="標楷體" w:hAnsi="標楷體" w:hint="eastAsia"/>
          <w:bCs/>
          <w:sz w:val="28"/>
          <w:szCs w:val="28"/>
        </w:rPr>
        <w:t>違約金計罰事由</w:t>
      </w:r>
      <w:proofErr w:type="gramEnd"/>
      <w:r>
        <w:rPr>
          <w:rFonts w:ascii="標楷體" w:eastAsia="標楷體" w:hAnsi="標楷體" w:hint="eastAsia"/>
          <w:bCs/>
          <w:sz w:val="28"/>
          <w:szCs w:val="28"/>
        </w:rPr>
        <w:t>，除契約另</w:t>
      </w:r>
    </w:p>
    <w:p w14:paraId="14A91ED5" w14:textId="77777777" w:rsidR="00A755C9" w:rsidRDefault="0018523C">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有明文規定外，以其中較高額之</w:t>
      </w:r>
      <w:proofErr w:type="gramStart"/>
      <w:r>
        <w:rPr>
          <w:rFonts w:ascii="標楷體" w:eastAsia="標楷體" w:hAnsi="標楷體" w:hint="eastAsia"/>
          <w:bCs/>
          <w:sz w:val="28"/>
          <w:szCs w:val="28"/>
        </w:rPr>
        <w:t>違約金計罰</w:t>
      </w:r>
      <w:proofErr w:type="gramEnd"/>
      <w:r>
        <w:rPr>
          <w:rFonts w:ascii="標楷體" w:eastAsia="標楷體" w:hAnsi="標楷體" w:hint="eastAsia"/>
          <w:bCs/>
          <w:sz w:val="28"/>
          <w:szCs w:val="28"/>
        </w:rPr>
        <w:t>，不</w:t>
      </w:r>
      <w:proofErr w:type="gramStart"/>
      <w:r>
        <w:rPr>
          <w:rFonts w:ascii="標楷體" w:eastAsia="標楷體" w:hAnsi="標楷體" w:hint="eastAsia"/>
          <w:bCs/>
          <w:sz w:val="28"/>
          <w:szCs w:val="28"/>
        </w:rPr>
        <w:t>重複計罰</w:t>
      </w:r>
      <w:proofErr w:type="gramEnd"/>
      <w:r>
        <w:rPr>
          <w:rFonts w:ascii="標楷體" w:eastAsia="標楷體" w:hAnsi="標楷體" w:hint="eastAsia"/>
          <w:bCs/>
          <w:sz w:val="28"/>
          <w:szCs w:val="28"/>
        </w:rPr>
        <w:t>。</w:t>
      </w:r>
    </w:p>
    <w:p w14:paraId="1CD216AE" w14:textId="77777777" w:rsidR="00A755C9" w:rsidRDefault="00A755C9">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lastRenderedPageBreak/>
        <w:t xml:space="preserve">       同一違約行為經通知限期改善，屆期仍未改善者，得就未改善之狀態另</w:t>
      </w:r>
    </w:p>
    <w:p w14:paraId="5B713F24" w14:textId="1E8FC418" w:rsidR="00A755C9" w:rsidRDefault="00A755C9">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按約定計罰；如屬持續性違約行為，</w:t>
      </w:r>
      <w:proofErr w:type="gramStart"/>
      <w:r>
        <w:rPr>
          <w:rFonts w:ascii="標楷體" w:eastAsia="標楷體" w:hAnsi="標楷體" w:hint="eastAsia"/>
          <w:bCs/>
          <w:sz w:val="28"/>
          <w:szCs w:val="28"/>
        </w:rPr>
        <w:t>其計罰</w:t>
      </w:r>
      <w:proofErr w:type="gramEnd"/>
      <w:r>
        <w:rPr>
          <w:rFonts w:ascii="標楷體" w:eastAsia="標楷體" w:hAnsi="標楷體" w:hint="eastAsia"/>
          <w:bCs/>
          <w:sz w:val="28"/>
          <w:szCs w:val="28"/>
        </w:rPr>
        <w:t>方式應依本契約</w:t>
      </w:r>
      <w:r w:rsidR="00230930">
        <w:rPr>
          <w:rFonts w:ascii="標楷體" w:eastAsia="標楷體" w:hAnsi="標楷體" w:hint="eastAsia"/>
          <w:bCs/>
          <w:sz w:val="28"/>
          <w:szCs w:val="28"/>
        </w:rPr>
        <w:t>明</w:t>
      </w:r>
      <w:r>
        <w:rPr>
          <w:rFonts w:ascii="標楷體" w:eastAsia="標楷體" w:hAnsi="標楷體" w:hint="eastAsia"/>
          <w:bCs/>
          <w:sz w:val="28"/>
          <w:szCs w:val="28"/>
        </w:rPr>
        <w:t>定之次數</w:t>
      </w:r>
    </w:p>
    <w:p w14:paraId="3EDA1DC9" w14:textId="2A51375F" w:rsidR="00A755C9" w:rsidRDefault="00A755C9">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或期間計算。</w:t>
      </w:r>
    </w:p>
    <w:p w14:paraId="10ABFDF0" w14:textId="79C9338D" w:rsidR="00A755C9" w:rsidRDefault="00A755C9">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w:t>
      </w:r>
      <w:r w:rsidR="0018523C">
        <w:rPr>
          <w:rFonts w:ascii="標楷體" w:eastAsia="標楷體" w:hAnsi="標楷體" w:hint="eastAsia"/>
          <w:bCs/>
          <w:sz w:val="28"/>
          <w:szCs w:val="28"/>
        </w:rPr>
        <w:t>所稱「同一違約行為」</w:t>
      </w:r>
      <w:r w:rsidR="00B1346D">
        <w:rPr>
          <w:rFonts w:ascii="標楷體" w:eastAsia="標楷體" w:hAnsi="標楷體" w:hint="eastAsia"/>
          <w:bCs/>
          <w:sz w:val="28"/>
          <w:szCs w:val="28"/>
        </w:rPr>
        <w:t>，係指基於同一事實及同一原因所發</w:t>
      </w:r>
      <w:r w:rsidR="00FF6A78">
        <w:rPr>
          <w:rFonts w:ascii="標楷體" w:eastAsia="標楷體" w:hAnsi="標楷體" w:hint="eastAsia"/>
          <w:bCs/>
          <w:sz w:val="28"/>
          <w:szCs w:val="28"/>
        </w:rPr>
        <w:t>生之違約行</w:t>
      </w:r>
    </w:p>
    <w:p w14:paraId="302DF3D7" w14:textId="16B6DC46" w:rsidR="00A755C9" w:rsidRDefault="00FF6A78" w:rsidP="00FF6A78">
      <w:pPr>
        <w:pStyle w:val="25"/>
        <w:ind w:hanging="100"/>
        <w:jc w:val="both"/>
        <w:rPr>
          <w:rFonts w:ascii="標楷體" w:eastAsia="標楷體" w:hAnsi="標楷體"/>
          <w:bCs/>
          <w:sz w:val="28"/>
          <w:szCs w:val="28"/>
        </w:rPr>
      </w:pPr>
      <w:r>
        <w:rPr>
          <w:rFonts w:ascii="標楷體" w:eastAsia="標楷體" w:hAnsi="標楷體" w:hint="eastAsia"/>
          <w:bCs/>
          <w:sz w:val="28"/>
          <w:szCs w:val="28"/>
        </w:rPr>
        <w:t xml:space="preserve">       </w:t>
      </w:r>
      <w:r w:rsidR="00B1346D">
        <w:rPr>
          <w:rFonts w:ascii="標楷體" w:eastAsia="標楷體" w:hAnsi="標楷體" w:hint="eastAsia"/>
          <w:bCs/>
          <w:sz w:val="28"/>
          <w:szCs w:val="28"/>
        </w:rPr>
        <w:t>為。如同</w:t>
      </w:r>
      <w:proofErr w:type="gramStart"/>
      <w:r w:rsidR="00B1346D">
        <w:rPr>
          <w:rFonts w:ascii="標楷體" w:eastAsia="標楷體" w:hAnsi="標楷體" w:hint="eastAsia"/>
          <w:bCs/>
          <w:sz w:val="28"/>
          <w:szCs w:val="28"/>
        </w:rPr>
        <w:t>一</w:t>
      </w:r>
      <w:proofErr w:type="gramEnd"/>
      <w:r w:rsidR="00B1346D">
        <w:rPr>
          <w:rFonts w:ascii="標楷體" w:eastAsia="標楷體" w:hAnsi="標楷體" w:hint="eastAsia"/>
          <w:bCs/>
          <w:sz w:val="28"/>
          <w:szCs w:val="28"/>
        </w:rPr>
        <w:t>事件包含數個可明確區分之違約行為，且各該行</w:t>
      </w:r>
      <w:r>
        <w:rPr>
          <w:rFonts w:ascii="標楷體" w:eastAsia="標楷體" w:hAnsi="標楷體" w:hint="eastAsia"/>
          <w:bCs/>
          <w:sz w:val="28"/>
          <w:szCs w:val="28"/>
        </w:rPr>
        <w:t>為分別侵害</w:t>
      </w:r>
    </w:p>
    <w:p w14:paraId="56EB8F36" w14:textId="417092A7" w:rsidR="00B1346D" w:rsidRDefault="00A755C9">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w:t>
      </w:r>
      <w:r w:rsidR="00B1346D">
        <w:rPr>
          <w:rFonts w:ascii="標楷體" w:eastAsia="標楷體" w:hAnsi="標楷體" w:hint="eastAsia"/>
          <w:bCs/>
          <w:sz w:val="28"/>
          <w:szCs w:val="28"/>
        </w:rPr>
        <w:t>不同契約義務者，得分</w:t>
      </w:r>
      <w:proofErr w:type="gramStart"/>
      <w:r w:rsidR="00B1346D">
        <w:rPr>
          <w:rFonts w:ascii="標楷體" w:eastAsia="標楷體" w:hAnsi="標楷體" w:hint="eastAsia"/>
          <w:bCs/>
          <w:sz w:val="28"/>
          <w:szCs w:val="28"/>
        </w:rPr>
        <w:t>別計罰</w:t>
      </w:r>
      <w:proofErr w:type="gramEnd"/>
      <w:r w:rsidR="00B1346D">
        <w:rPr>
          <w:rFonts w:ascii="標楷體" w:eastAsia="標楷體" w:hAnsi="標楷體" w:hint="eastAsia"/>
          <w:bCs/>
          <w:sz w:val="28"/>
          <w:szCs w:val="28"/>
        </w:rPr>
        <w:t>。</w:t>
      </w:r>
    </w:p>
    <w:p w14:paraId="78FB27A6" w14:textId="6EC7CE4B" w:rsidR="00B1346D" w:rsidRDefault="00B1346D">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(三) 違約金與損害賠償</w:t>
      </w:r>
    </w:p>
    <w:p w14:paraId="379E4664" w14:textId="22EE6EE0" w:rsidR="00B1346D" w:rsidRDefault="00B1346D">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違約金之計收，不影響甲方依法請求乙方修復、返還、損害賠償或其他</w:t>
      </w:r>
    </w:p>
    <w:p w14:paraId="62AC0A44" w14:textId="08E794DF" w:rsidR="00B1346D" w:rsidRDefault="00B1346D">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契約上應負擔之責任，但同一損害不得重複請求賠償。</w:t>
      </w:r>
    </w:p>
    <w:p w14:paraId="36E43624" w14:textId="2036F7C4" w:rsidR="00B1346D" w:rsidRDefault="00B1346D">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(四) 違約金與履約保證金</w:t>
      </w:r>
    </w:p>
    <w:p w14:paraId="619872A1" w14:textId="6F30C91B" w:rsidR="00B1346D" w:rsidRDefault="00B1346D">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甲方得依本契約約定</w:t>
      </w:r>
      <w:r w:rsidR="00B16FA6">
        <w:rPr>
          <w:rFonts w:ascii="標楷體" w:eastAsia="標楷體" w:hAnsi="標楷體" w:hint="eastAsia"/>
          <w:bCs/>
          <w:sz w:val="28"/>
          <w:szCs w:val="28"/>
        </w:rPr>
        <w:t>自</w:t>
      </w:r>
      <w:r>
        <w:rPr>
          <w:rFonts w:ascii="標楷體" w:eastAsia="標楷體" w:hAnsi="標楷體" w:hint="eastAsia"/>
          <w:bCs/>
          <w:sz w:val="28"/>
          <w:szCs w:val="28"/>
        </w:rPr>
        <w:t>履約保證金中</w:t>
      </w:r>
      <w:proofErr w:type="gramStart"/>
      <w:r>
        <w:rPr>
          <w:rFonts w:ascii="標楷體" w:eastAsia="標楷體" w:hAnsi="標楷體" w:hint="eastAsia"/>
          <w:bCs/>
          <w:sz w:val="28"/>
          <w:szCs w:val="28"/>
        </w:rPr>
        <w:t>扣抵乙方</w:t>
      </w:r>
      <w:proofErr w:type="gramEnd"/>
      <w:r>
        <w:rPr>
          <w:rFonts w:ascii="標楷體" w:eastAsia="標楷體" w:hAnsi="標楷體" w:hint="eastAsia"/>
          <w:bCs/>
          <w:sz w:val="28"/>
          <w:szCs w:val="28"/>
        </w:rPr>
        <w:t>應負擔之違約金、修復費</w:t>
      </w:r>
    </w:p>
    <w:p w14:paraId="172F5BF2" w14:textId="3E3C442F" w:rsidR="00B1346D" w:rsidRDefault="00B1346D">
      <w:pPr>
        <w:pStyle w:val="25"/>
        <w:ind w:left="1135" w:hanging="1135"/>
        <w:jc w:val="both"/>
        <w:rPr>
          <w:rFonts w:ascii="標楷體" w:eastAsia="標楷體" w:hAnsi="標楷體"/>
          <w:bCs/>
          <w:sz w:val="28"/>
          <w:szCs w:val="28"/>
        </w:rPr>
      </w:pPr>
      <w:r>
        <w:rPr>
          <w:rFonts w:ascii="標楷體" w:eastAsia="標楷體" w:hAnsi="標楷體" w:hint="eastAsia"/>
          <w:bCs/>
          <w:sz w:val="28"/>
          <w:szCs w:val="28"/>
        </w:rPr>
        <w:t xml:space="preserve">       用或其他應付款項；扣</w:t>
      </w:r>
      <w:proofErr w:type="gramStart"/>
      <w:r>
        <w:rPr>
          <w:rFonts w:ascii="標楷體" w:eastAsia="標楷體" w:hAnsi="標楷體" w:hint="eastAsia"/>
          <w:bCs/>
          <w:sz w:val="28"/>
          <w:szCs w:val="28"/>
        </w:rPr>
        <w:t>抵後乙方</w:t>
      </w:r>
      <w:proofErr w:type="gramEnd"/>
      <w:r>
        <w:rPr>
          <w:rFonts w:ascii="標楷體" w:eastAsia="標楷體" w:hAnsi="標楷體" w:hint="eastAsia"/>
          <w:bCs/>
          <w:sz w:val="28"/>
          <w:szCs w:val="28"/>
        </w:rPr>
        <w:t>應依甲方通知補足履約保證金。</w:t>
      </w:r>
    </w:p>
    <w:p w14:paraId="53D35B3D" w14:textId="79A55F37" w:rsidR="00B1346D" w:rsidRDefault="00B1346D" w:rsidP="00B1346D">
      <w:pPr>
        <w:pStyle w:val="25"/>
        <w:ind w:hanging="100"/>
        <w:jc w:val="both"/>
        <w:rPr>
          <w:rFonts w:ascii="標楷體" w:eastAsia="標楷體" w:hAnsi="標楷體"/>
          <w:bCs/>
          <w:sz w:val="28"/>
          <w:szCs w:val="28"/>
        </w:rPr>
      </w:pPr>
    </w:p>
    <w:p w14:paraId="0F5570DA" w14:textId="77777777" w:rsidR="00123F42" w:rsidRDefault="00000000">
      <w:pPr>
        <w:pStyle w:val="25"/>
        <w:ind w:left="1135" w:hanging="1135"/>
        <w:jc w:val="both"/>
        <w:rPr>
          <w:rFonts w:ascii="標楷體" w:eastAsia="標楷體" w:hAnsi="標楷體"/>
          <w:b/>
          <w:sz w:val="28"/>
          <w:szCs w:val="28"/>
        </w:rPr>
      </w:pPr>
      <w:r>
        <w:rPr>
          <w:rFonts w:ascii="標楷體" w:eastAsia="標楷體" w:hAnsi="標楷體"/>
          <w:b/>
          <w:sz w:val="28"/>
          <w:szCs w:val="28"/>
        </w:rPr>
        <w:t xml:space="preserve">附表 </w:t>
      </w:r>
    </w:p>
    <w:p w14:paraId="5BD71484" w14:textId="77777777" w:rsidR="00123F42" w:rsidRDefault="00000000">
      <w:pPr>
        <w:pStyle w:val="af3"/>
        <w:ind w:firstLine="0"/>
        <w:rPr>
          <w:szCs w:val="28"/>
        </w:rPr>
      </w:pPr>
      <w:r>
        <w:rPr>
          <w:szCs w:val="28"/>
        </w:rPr>
        <w:t>公共意外責任險投保範圍及投保最低金額</w:t>
      </w:r>
    </w:p>
    <w:p w14:paraId="653AFB12" w14:textId="6C15FB36" w:rsidR="00123F42" w:rsidRDefault="00000000">
      <w:pPr>
        <w:pStyle w:val="af3"/>
        <w:ind w:firstLine="0"/>
        <w:rPr>
          <w:szCs w:val="28"/>
        </w:rPr>
      </w:pPr>
      <w:r>
        <w:rPr>
          <w:szCs w:val="28"/>
        </w:rPr>
        <w:t>投保範圍：乙方因下列意外事故所致第三人體傷、死亡或第三人財</w:t>
      </w:r>
      <w:r w:rsidR="00B16FA6">
        <w:rPr>
          <w:rFonts w:hint="eastAsia"/>
          <w:szCs w:val="28"/>
        </w:rPr>
        <w:t>物</w:t>
      </w:r>
      <w:r>
        <w:rPr>
          <w:szCs w:val="28"/>
        </w:rPr>
        <w:t>損害，依法應負賠償請求時，承保單位對受害人負賠償之責：</w:t>
      </w:r>
    </w:p>
    <w:p w14:paraId="22BEC9B1" w14:textId="77777777" w:rsidR="00123F42" w:rsidRDefault="00000000">
      <w:pPr>
        <w:pStyle w:val="af3"/>
        <w:ind w:firstLine="0"/>
        <w:rPr>
          <w:szCs w:val="28"/>
        </w:rPr>
      </w:pPr>
      <w:r>
        <w:rPr>
          <w:szCs w:val="28"/>
        </w:rPr>
        <w:t>1.乙方或其受</w:t>
      </w:r>
      <w:proofErr w:type="gramStart"/>
      <w:r>
        <w:rPr>
          <w:szCs w:val="28"/>
        </w:rPr>
        <w:t>僱</w:t>
      </w:r>
      <w:proofErr w:type="gramEnd"/>
      <w:r>
        <w:rPr>
          <w:szCs w:val="28"/>
        </w:rPr>
        <w:t>人因經營業務之疏忽或過失在停車場內發生意外事故；例如停車</w:t>
      </w:r>
    </w:p>
    <w:p w14:paraId="0C4C5136" w14:textId="77777777" w:rsidR="00123F42" w:rsidRDefault="00000000">
      <w:pPr>
        <w:pStyle w:val="af3"/>
        <w:ind w:firstLine="0"/>
        <w:rPr>
          <w:szCs w:val="28"/>
        </w:rPr>
      </w:pPr>
      <w:r>
        <w:rPr>
          <w:szCs w:val="28"/>
        </w:rPr>
        <w:t xml:space="preserve">  設備使用不當所致第三人體傷或財損。</w:t>
      </w:r>
    </w:p>
    <w:p w14:paraId="66D44A26" w14:textId="77777777" w:rsidR="00123F42" w:rsidRDefault="00000000">
      <w:pPr>
        <w:pStyle w:val="af3"/>
        <w:ind w:firstLine="0"/>
        <w:rPr>
          <w:szCs w:val="28"/>
        </w:rPr>
      </w:pPr>
      <w:r>
        <w:rPr>
          <w:szCs w:val="28"/>
        </w:rPr>
        <w:t>2.停車場之建築物、通道、機器或其他工作物，因設置、保養或管理有所欠缺所</w:t>
      </w:r>
    </w:p>
    <w:p w14:paraId="792D8338" w14:textId="77777777" w:rsidR="00123F42" w:rsidRDefault="00000000">
      <w:pPr>
        <w:pStyle w:val="af3"/>
        <w:ind w:firstLine="0"/>
        <w:rPr>
          <w:szCs w:val="28"/>
        </w:rPr>
      </w:pPr>
      <w:r>
        <w:rPr>
          <w:szCs w:val="28"/>
        </w:rPr>
        <w:t xml:space="preserve">  發生之意外事故。</w:t>
      </w:r>
    </w:p>
    <w:p w14:paraId="620FFF5E" w14:textId="77777777" w:rsidR="00123F42" w:rsidRDefault="00000000">
      <w:pPr>
        <w:pStyle w:val="af3"/>
        <w:ind w:firstLine="0"/>
        <w:rPr>
          <w:szCs w:val="28"/>
        </w:rPr>
      </w:pPr>
      <w:r>
        <w:rPr>
          <w:szCs w:val="28"/>
        </w:rPr>
        <w:t>投保最低金額：每一個人身體傷亡：NT$ 5,000,000元</w:t>
      </w:r>
    </w:p>
    <w:p w14:paraId="1AC49517" w14:textId="77777777" w:rsidR="00123F42" w:rsidRDefault="00000000">
      <w:pPr>
        <w:pStyle w:val="af3"/>
        <w:ind w:firstLine="0"/>
        <w:rPr>
          <w:szCs w:val="28"/>
        </w:rPr>
      </w:pPr>
      <w:r>
        <w:rPr>
          <w:szCs w:val="28"/>
        </w:rPr>
        <w:t>每一意外事故身體傷亡：NT$20,000,000元</w:t>
      </w:r>
    </w:p>
    <w:p w14:paraId="029841F7" w14:textId="6F8FB820" w:rsidR="00123F42" w:rsidRDefault="00000000">
      <w:pPr>
        <w:pStyle w:val="af3"/>
        <w:ind w:firstLine="0"/>
        <w:rPr>
          <w:szCs w:val="28"/>
        </w:rPr>
      </w:pPr>
      <w:r>
        <w:rPr>
          <w:szCs w:val="28"/>
        </w:rPr>
        <w:t>每一意外事故財</w:t>
      </w:r>
      <w:r w:rsidR="00B16FA6">
        <w:rPr>
          <w:rFonts w:hint="eastAsia"/>
          <w:szCs w:val="28"/>
        </w:rPr>
        <w:t>物</w:t>
      </w:r>
      <w:r>
        <w:rPr>
          <w:szCs w:val="28"/>
        </w:rPr>
        <w:t>損害：NT$25,000,000元</w:t>
      </w:r>
    </w:p>
    <w:p w14:paraId="26275375" w14:textId="77777777" w:rsidR="00123F42" w:rsidRDefault="00000000">
      <w:pPr>
        <w:pStyle w:val="af3"/>
        <w:ind w:firstLine="0"/>
      </w:pPr>
      <w:r>
        <w:t>保障期間最高賠償責任：NT$30,000,000元</w:t>
      </w:r>
    </w:p>
    <w:p w14:paraId="4DB98839" w14:textId="77777777" w:rsidR="00123F42" w:rsidRDefault="00123F42">
      <w:pPr>
        <w:pStyle w:val="25"/>
        <w:ind w:left="1135" w:hanging="1135"/>
        <w:jc w:val="both"/>
        <w:rPr>
          <w:rFonts w:ascii="標楷體" w:eastAsia="標楷體" w:hAnsi="標楷體"/>
          <w:b/>
          <w:sz w:val="28"/>
          <w:szCs w:val="28"/>
        </w:rPr>
      </w:pPr>
    </w:p>
    <w:p w14:paraId="5FDBBEA9" w14:textId="77777777" w:rsidR="008D7D09" w:rsidRDefault="008D7D09">
      <w:pPr>
        <w:pStyle w:val="3"/>
        <w:numPr>
          <w:ilvl w:val="0"/>
          <w:numId w:val="0"/>
        </w:numPr>
        <w:tabs>
          <w:tab w:val="left" w:pos="567"/>
        </w:tabs>
        <w:spacing w:line="480" w:lineRule="auto"/>
        <w:jc w:val="both"/>
        <w:rPr>
          <w:rFonts w:ascii="標楷體" w:eastAsia="標楷體" w:hAnsi="標楷體"/>
          <w:sz w:val="28"/>
          <w:szCs w:val="28"/>
        </w:rPr>
      </w:pPr>
    </w:p>
    <w:p w14:paraId="45262B7A" w14:textId="77777777" w:rsidR="00DD3BBB" w:rsidRDefault="00DD3BBB" w:rsidP="00DD3BBB">
      <w:pPr>
        <w:pStyle w:val="a1"/>
      </w:pPr>
    </w:p>
    <w:p w14:paraId="22F40A42" w14:textId="77777777" w:rsidR="00DD3BBB" w:rsidRDefault="00DD3BBB" w:rsidP="00DD3BBB">
      <w:pPr>
        <w:pStyle w:val="a1"/>
      </w:pPr>
    </w:p>
    <w:p w14:paraId="61309800" w14:textId="77777777" w:rsidR="00DD3BBB" w:rsidRDefault="00DD3BBB" w:rsidP="00DD3BBB">
      <w:pPr>
        <w:pStyle w:val="a1"/>
      </w:pPr>
    </w:p>
    <w:p w14:paraId="6E8FB539" w14:textId="77777777" w:rsidR="00DD3BBB" w:rsidRDefault="00DD3BBB" w:rsidP="00DD3BBB">
      <w:pPr>
        <w:pStyle w:val="a1"/>
      </w:pPr>
    </w:p>
    <w:p w14:paraId="153A4F4F" w14:textId="77777777" w:rsidR="00DD3BBB" w:rsidRDefault="00DD3BBB" w:rsidP="00DD3BBB">
      <w:pPr>
        <w:pStyle w:val="a1"/>
      </w:pPr>
    </w:p>
    <w:p w14:paraId="43ADE9D1" w14:textId="77777777" w:rsidR="00DD3BBB" w:rsidRDefault="00DD3BBB" w:rsidP="00DD3BBB">
      <w:pPr>
        <w:pStyle w:val="a1"/>
      </w:pPr>
    </w:p>
    <w:p w14:paraId="116F918A" w14:textId="3E29ACEC" w:rsidR="00123F42" w:rsidRDefault="00000000">
      <w:pPr>
        <w:pStyle w:val="3"/>
        <w:numPr>
          <w:ilvl w:val="0"/>
          <w:numId w:val="0"/>
        </w:numPr>
        <w:tabs>
          <w:tab w:val="left" w:pos="567"/>
        </w:tabs>
        <w:spacing w:line="480" w:lineRule="auto"/>
        <w:jc w:val="both"/>
        <w:rPr>
          <w:rFonts w:ascii="標楷體" w:eastAsia="標楷體" w:hAnsi="標楷體"/>
          <w:sz w:val="28"/>
          <w:szCs w:val="28"/>
        </w:rPr>
      </w:pPr>
      <w:r>
        <w:rPr>
          <w:rFonts w:ascii="標楷體" w:eastAsia="標楷體" w:hAnsi="標楷體"/>
          <w:sz w:val="28"/>
          <w:szCs w:val="28"/>
        </w:rPr>
        <w:lastRenderedPageBreak/>
        <w:t>立契約人</w:t>
      </w:r>
    </w:p>
    <w:p w14:paraId="002F1AAD" w14:textId="77777777" w:rsidR="00123F42" w:rsidRDefault="00000000">
      <w:pPr>
        <w:pStyle w:val="3"/>
        <w:numPr>
          <w:ilvl w:val="0"/>
          <w:numId w:val="0"/>
        </w:numPr>
        <w:tabs>
          <w:tab w:val="left" w:pos="567"/>
        </w:tabs>
        <w:spacing w:line="480" w:lineRule="auto"/>
        <w:jc w:val="both"/>
        <w:rPr>
          <w:rFonts w:ascii="標楷體" w:eastAsia="標楷體" w:hAnsi="標楷體"/>
          <w:sz w:val="28"/>
          <w:szCs w:val="28"/>
        </w:rPr>
      </w:pPr>
      <w:r>
        <w:rPr>
          <w:rFonts w:ascii="標楷體" w:eastAsia="標楷體" w:hAnsi="標楷體"/>
          <w:sz w:val="28"/>
          <w:szCs w:val="28"/>
        </w:rPr>
        <w:t>甲      方：交通部</w:t>
      </w:r>
      <w:proofErr w:type="gramStart"/>
      <w:r>
        <w:rPr>
          <w:rFonts w:ascii="標楷體" w:eastAsia="標楷體" w:hAnsi="標楷體"/>
          <w:sz w:val="28"/>
          <w:szCs w:val="28"/>
        </w:rPr>
        <w:t>觀光署參山國</w:t>
      </w:r>
      <w:proofErr w:type="gramEnd"/>
      <w:r>
        <w:rPr>
          <w:rFonts w:ascii="標楷體" w:eastAsia="標楷體" w:hAnsi="標楷體"/>
          <w:sz w:val="28"/>
          <w:szCs w:val="28"/>
        </w:rPr>
        <w:t>家風景區管理處</w:t>
      </w:r>
    </w:p>
    <w:p w14:paraId="2A1F1386" w14:textId="77777777" w:rsidR="00123F42" w:rsidRDefault="00000000">
      <w:pPr>
        <w:pStyle w:val="3"/>
        <w:numPr>
          <w:ilvl w:val="0"/>
          <w:numId w:val="0"/>
        </w:numPr>
        <w:tabs>
          <w:tab w:val="left" w:pos="567"/>
        </w:tabs>
        <w:spacing w:line="480" w:lineRule="auto"/>
        <w:jc w:val="both"/>
        <w:rPr>
          <w:rFonts w:ascii="標楷體" w:eastAsia="標楷體" w:hAnsi="標楷體"/>
          <w:sz w:val="28"/>
          <w:szCs w:val="28"/>
        </w:rPr>
      </w:pPr>
      <w:r>
        <w:rPr>
          <w:rFonts w:ascii="標楷體" w:eastAsia="標楷體" w:hAnsi="標楷體"/>
          <w:sz w:val="28"/>
          <w:szCs w:val="28"/>
        </w:rPr>
        <w:t xml:space="preserve">法定代理人：  曹  忠  </w:t>
      </w:r>
      <w:proofErr w:type="gramStart"/>
      <w:r>
        <w:rPr>
          <w:rFonts w:ascii="標楷體" w:eastAsia="標楷體" w:hAnsi="標楷體"/>
          <w:sz w:val="28"/>
          <w:szCs w:val="28"/>
        </w:rPr>
        <w:t>猷</w:t>
      </w:r>
      <w:proofErr w:type="gramEnd"/>
    </w:p>
    <w:p w14:paraId="053CC9C3" w14:textId="77777777" w:rsidR="00123F42" w:rsidRDefault="00000000">
      <w:pPr>
        <w:pStyle w:val="3"/>
        <w:numPr>
          <w:ilvl w:val="0"/>
          <w:numId w:val="0"/>
        </w:numPr>
        <w:tabs>
          <w:tab w:val="left" w:pos="567"/>
        </w:tabs>
        <w:spacing w:line="480" w:lineRule="auto"/>
        <w:jc w:val="both"/>
        <w:rPr>
          <w:rFonts w:ascii="標楷體" w:eastAsia="標楷體" w:hAnsi="標楷體"/>
          <w:sz w:val="28"/>
          <w:szCs w:val="28"/>
        </w:rPr>
      </w:pPr>
      <w:r>
        <w:rPr>
          <w:rFonts w:ascii="標楷體" w:eastAsia="標楷體" w:hAnsi="標楷體"/>
          <w:sz w:val="28"/>
          <w:szCs w:val="28"/>
        </w:rPr>
        <w:t>地      址：41341</w:t>
      </w:r>
      <w:proofErr w:type="gramStart"/>
      <w:r>
        <w:rPr>
          <w:rFonts w:ascii="標楷體" w:eastAsia="標楷體" w:hAnsi="標楷體"/>
          <w:sz w:val="28"/>
          <w:szCs w:val="28"/>
        </w:rPr>
        <w:t>臺</w:t>
      </w:r>
      <w:proofErr w:type="gramEnd"/>
      <w:r>
        <w:rPr>
          <w:rFonts w:ascii="標楷體" w:eastAsia="標楷體" w:hAnsi="標楷體"/>
          <w:sz w:val="28"/>
          <w:szCs w:val="28"/>
        </w:rPr>
        <w:t>中市霧峰區中正路738號</w:t>
      </w:r>
    </w:p>
    <w:p w14:paraId="0814E3AF" w14:textId="77777777" w:rsidR="00123F42" w:rsidRDefault="00123F42">
      <w:pPr>
        <w:pStyle w:val="a1"/>
        <w:rPr>
          <w:rFonts w:ascii="標楷體" w:eastAsia="標楷體" w:hAnsi="標楷體"/>
          <w:sz w:val="28"/>
          <w:szCs w:val="28"/>
        </w:rPr>
      </w:pPr>
    </w:p>
    <w:p w14:paraId="246F59A3" w14:textId="77777777" w:rsidR="00123F42" w:rsidRDefault="00123F42">
      <w:pPr>
        <w:pStyle w:val="a1"/>
        <w:rPr>
          <w:rFonts w:ascii="標楷體" w:eastAsia="標楷體" w:hAnsi="標楷體"/>
          <w:sz w:val="28"/>
          <w:szCs w:val="28"/>
        </w:rPr>
      </w:pPr>
    </w:p>
    <w:p w14:paraId="5ECE8A5F" w14:textId="77777777" w:rsidR="00123F42" w:rsidRDefault="00123F42">
      <w:pPr>
        <w:pStyle w:val="a1"/>
        <w:rPr>
          <w:rFonts w:ascii="標楷體" w:eastAsia="標楷體" w:hAnsi="標楷體"/>
          <w:sz w:val="28"/>
          <w:szCs w:val="28"/>
        </w:rPr>
      </w:pPr>
    </w:p>
    <w:p w14:paraId="349F3548" w14:textId="77777777" w:rsidR="00123F42" w:rsidRDefault="00000000">
      <w:pPr>
        <w:pStyle w:val="3"/>
        <w:numPr>
          <w:ilvl w:val="0"/>
          <w:numId w:val="0"/>
        </w:numPr>
        <w:tabs>
          <w:tab w:val="left" w:pos="567"/>
        </w:tabs>
        <w:spacing w:line="480" w:lineRule="auto"/>
        <w:jc w:val="both"/>
        <w:rPr>
          <w:rFonts w:ascii="標楷體" w:eastAsia="標楷體" w:hAnsi="標楷體"/>
          <w:sz w:val="28"/>
          <w:szCs w:val="28"/>
        </w:rPr>
      </w:pPr>
      <w:r>
        <w:rPr>
          <w:rFonts w:ascii="標楷體" w:eastAsia="標楷體" w:hAnsi="標楷體"/>
          <w:sz w:val="28"/>
          <w:szCs w:val="28"/>
        </w:rPr>
        <w:t xml:space="preserve">乙      方： </w:t>
      </w:r>
    </w:p>
    <w:p w14:paraId="5ACBCBAB" w14:textId="77777777" w:rsidR="00123F42" w:rsidRDefault="00000000">
      <w:pPr>
        <w:pStyle w:val="3"/>
        <w:numPr>
          <w:ilvl w:val="0"/>
          <w:numId w:val="0"/>
        </w:numPr>
        <w:tabs>
          <w:tab w:val="left" w:pos="567"/>
        </w:tabs>
        <w:spacing w:line="480" w:lineRule="auto"/>
        <w:jc w:val="both"/>
        <w:rPr>
          <w:rFonts w:ascii="標楷體" w:eastAsia="標楷體" w:hAnsi="標楷體"/>
          <w:sz w:val="28"/>
          <w:szCs w:val="28"/>
        </w:rPr>
      </w:pPr>
      <w:r>
        <w:rPr>
          <w:rFonts w:ascii="標楷體" w:eastAsia="標楷體" w:hAnsi="標楷體"/>
          <w:sz w:val="28"/>
          <w:szCs w:val="28"/>
        </w:rPr>
        <w:t>負  責  人：</w:t>
      </w:r>
    </w:p>
    <w:p w14:paraId="57514805" w14:textId="77777777" w:rsidR="00123F42" w:rsidRDefault="00000000">
      <w:pPr>
        <w:pStyle w:val="3"/>
        <w:numPr>
          <w:ilvl w:val="0"/>
          <w:numId w:val="0"/>
        </w:numPr>
        <w:tabs>
          <w:tab w:val="left" w:pos="567"/>
        </w:tabs>
        <w:spacing w:line="480" w:lineRule="auto"/>
        <w:jc w:val="both"/>
      </w:pPr>
      <w:r>
        <w:rPr>
          <w:rFonts w:ascii="標楷體" w:eastAsia="標楷體" w:hAnsi="標楷體"/>
          <w:sz w:val="28"/>
          <w:szCs w:val="28"/>
        </w:rPr>
        <w:t>地      址：</w:t>
      </w:r>
    </w:p>
    <w:p w14:paraId="6444CD0B" w14:textId="77777777" w:rsidR="00123F42" w:rsidRDefault="00123F42">
      <w:pPr>
        <w:pStyle w:val="a1"/>
        <w:overflowPunct w:val="0"/>
        <w:spacing w:line="400" w:lineRule="exact"/>
        <w:rPr>
          <w:rFonts w:ascii="標楷體" w:eastAsia="標楷體" w:hAnsi="標楷體"/>
          <w:sz w:val="28"/>
          <w:szCs w:val="28"/>
        </w:rPr>
      </w:pPr>
    </w:p>
    <w:p w14:paraId="3E7B080C" w14:textId="77777777" w:rsidR="00123F42" w:rsidRDefault="00123F42">
      <w:pPr>
        <w:pStyle w:val="a1"/>
        <w:overflowPunct w:val="0"/>
        <w:spacing w:line="400" w:lineRule="exact"/>
        <w:rPr>
          <w:rFonts w:ascii="標楷體" w:eastAsia="標楷體" w:hAnsi="標楷體"/>
          <w:sz w:val="28"/>
          <w:szCs w:val="28"/>
        </w:rPr>
      </w:pPr>
    </w:p>
    <w:p w14:paraId="10F0812A" w14:textId="77777777" w:rsidR="00123F42" w:rsidRDefault="00123F42">
      <w:pPr>
        <w:pStyle w:val="a1"/>
        <w:overflowPunct w:val="0"/>
        <w:spacing w:line="400" w:lineRule="exact"/>
        <w:rPr>
          <w:rFonts w:ascii="標楷體" w:eastAsia="標楷體" w:hAnsi="標楷體"/>
          <w:sz w:val="28"/>
          <w:szCs w:val="28"/>
        </w:rPr>
      </w:pPr>
    </w:p>
    <w:p w14:paraId="7597E2B3" w14:textId="77777777" w:rsidR="00123F42" w:rsidRDefault="00000000">
      <w:pPr>
        <w:pStyle w:val="a1"/>
        <w:overflowPunct w:val="0"/>
        <w:spacing w:line="400" w:lineRule="exact"/>
        <w:ind w:left="851" w:hanging="567"/>
      </w:pPr>
      <w:r>
        <w:rPr>
          <w:rFonts w:ascii="標楷體" w:eastAsia="標楷體" w:hAnsi="標楷體"/>
          <w:sz w:val="32"/>
          <w:szCs w:val="32"/>
        </w:rPr>
        <w:t xml:space="preserve">中    華    民    國     </w:t>
      </w:r>
      <w:r>
        <w:rPr>
          <w:rFonts w:ascii="標楷體" w:eastAsia="標楷體" w:hAnsi="標楷體"/>
          <w:color w:val="FF0000"/>
          <w:sz w:val="32"/>
          <w:szCs w:val="32"/>
        </w:rPr>
        <w:t xml:space="preserve"> </w:t>
      </w:r>
      <w:r>
        <w:rPr>
          <w:rFonts w:ascii="標楷體" w:eastAsia="標楷體" w:hAnsi="標楷體"/>
          <w:sz w:val="32"/>
          <w:szCs w:val="32"/>
        </w:rPr>
        <w:t xml:space="preserve">    年      月       日</w:t>
      </w:r>
    </w:p>
    <w:sectPr w:rsidR="00123F42">
      <w:footerReference w:type="default" r:id="rId8"/>
      <w:pgSz w:w="11907" w:h="16840"/>
      <w:pgMar w:top="851" w:right="992" w:bottom="568" w:left="993" w:header="0" w:footer="874"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A9EF1" w14:textId="77777777" w:rsidR="00B33DF6" w:rsidRDefault="00B33DF6">
      <w:pPr>
        <w:rPr>
          <w:rFonts w:hint="eastAsia"/>
        </w:rPr>
      </w:pPr>
      <w:r>
        <w:separator/>
      </w:r>
    </w:p>
  </w:endnote>
  <w:endnote w:type="continuationSeparator" w:id="0">
    <w:p w14:paraId="58F21555" w14:textId="77777777" w:rsidR="00B33DF6" w:rsidRDefault="00B33D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華康儷粗黑">
    <w:charset w:val="88"/>
    <w:family w:val="modern"/>
    <w:pitch w:val="fixed"/>
  </w:font>
  <w:font w:name="標楷體">
    <w:panose1 w:val="03000509000000000000"/>
    <w:charset w:val="88"/>
    <w:family w:val="script"/>
    <w:pitch w:val="fixed"/>
    <w:sig w:usb0="00000003" w:usb1="080E0000" w:usb2="00000016" w:usb3="00000000" w:csb0="00100001" w:csb1="00000000"/>
  </w:font>
  <w:font w:name="MS Serif">
    <w:altName w:val="新細明體"/>
    <w:panose1 w:val="00000000000000000000"/>
    <w:charset w:val="88"/>
    <w:family w:val="roman"/>
    <w:notTrueType/>
    <w:pitch w:val="variable"/>
  </w:font>
  <w:font w:name="華康仿宋體W4">
    <w:panose1 w:val="00000000000000000000"/>
    <w:charset w:val="88"/>
    <w:family w:val="roman"/>
    <w:notTrueType/>
    <w:pitch w:val="default"/>
  </w:font>
  <w:font w:name="Liberation Sans">
    <w:panose1 w:val="020B0604020202020204"/>
    <w:charset w:val="00"/>
    <w:family w:val="swiss"/>
    <w:pitch w:val="variable"/>
    <w:sig w:usb0="E0000AFF" w:usb1="500078FF" w:usb2="00000021" w:usb3="00000000" w:csb0="000001BF" w:csb1="00000000"/>
  </w:font>
  <w:font w:name="思源黑體">
    <w:panose1 w:val="020B0500000000000000"/>
    <w:charset w:val="88"/>
    <w:family w:val="swiss"/>
    <w:notTrueType/>
    <w:pitch w:val="variable"/>
    <w:sig w:usb0="30000287" w:usb1="2BDF3C10" w:usb2="00000016" w:usb3="00000000" w:csb0="003A0107" w:csb1="00000000"/>
  </w:font>
  <w:font w:name="Tahoma">
    <w:panose1 w:val="020B0604030504040204"/>
    <w:charset w:val="00"/>
    <w:family w:val="swiss"/>
    <w:pitch w:val="variable"/>
    <w:sig w:usb0="E1002EFF" w:usb1="C000605B" w:usb2="00000029" w:usb3="00000000" w:csb0="000101FF" w:csb1="00000000"/>
  </w:font>
  <w:font w:name="華康楷書體W5">
    <w:altName w:val="微軟正黑體"/>
    <w:charset w:val="88"/>
    <w:family w:val="modern"/>
    <w:pitch w:val="fixed"/>
  </w:font>
  <w:font w:name="全真楷書">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altName w:val="微軟正黑體"/>
    <w:charset w:val="88"/>
    <w:family w:val="modern"/>
    <w:pitch w:val="fixed"/>
  </w:font>
  <w:font w:name="雅真中楷">
    <w:altName w:val="微軟正黑體"/>
    <w:charset w:val="88"/>
    <w:family w:val="modern"/>
    <w:pitch w:val="fix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1520D" w14:textId="70A5F081" w:rsidR="00123F42" w:rsidRDefault="001729B6">
    <w:pPr>
      <w:pStyle w:val="ae"/>
      <w:rPr>
        <w:rFonts w:hint="eastAsia"/>
      </w:rPr>
    </w:pPr>
    <w:r>
      <w:rPr>
        <w:rFonts w:hint="eastAsia"/>
        <w:noProof/>
      </w:rPr>
      <mc:AlternateContent>
        <mc:Choice Requires="wps">
          <w:drawing>
            <wp:anchor distT="0" distB="0" distL="0" distR="0" simplePos="0" relativeHeight="15" behindDoc="0" locked="0" layoutInCell="0" allowOverlap="1" wp14:anchorId="537FD1AE" wp14:editId="12FF8BE1">
              <wp:simplePos x="0" y="0"/>
              <wp:positionH relativeFrom="page">
                <wp:posOffset>3688080</wp:posOffset>
              </wp:positionH>
              <wp:positionV relativeFrom="paragraph">
                <wp:posOffset>-23495</wp:posOffset>
              </wp:positionV>
              <wp:extent cx="233680" cy="1828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182880"/>
                      </a:xfrm>
                      <a:prstGeom prst="rect">
                        <a:avLst/>
                      </a:prstGeom>
                      <a:solidFill>
                        <a:srgbClr val="FFFFFF"/>
                      </a:solidFill>
                    </wps:spPr>
                    <wps:txbx>
                      <w:txbxContent>
                        <w:p w14:paraId="0A17CF48" w14:textId="77777777" w:rsidR="00123F42" w:rsidRDefault="00000000">
                          <w:pPr>
                            <w:pStyle w:val="ae"/>
                            <w:rPr>
                              <w:rFonts w:hint="eastAsia"/>
                            </w:rPr>
                          </w:pPr>
                          <w:r>
                            <w:rPr>
                              <w:rStyle w:val="a5"/>
                              <w:rFonts w:ascii="標楷體" w:eastAsia="標楷體" w:hAnsi="標楷體"/>
                              <w:iCs/>
                              <w:sz w:val="24"/>
                              <w:szCs w:val="24"/>
                            </w:rPr>
                            <w:fldChar w:fldCharType="begin"/>
                          </w:r>
                          <w:r>
                            <w:rPr>
                              <w:rStyle w:val="a5"/>
                              <w:rFonts w:ascii="標楷體" w:eastAsia="標楷體" w:hAnsi="標楷體"/>
                              <w:iCs/>
                              <w:sz w:val="24"/>
                              <w:szCs w:val="24"/>
                            </w:rPr>
                            <w:instrText xml:space="preserve"> PAGE </w:instrText>
                          </w:r>
                          <w:r>
                            <w:rPr>
                              <w:rStyle w:val="a5"/>
                              <w:rFonts w:ascii="標楷體" w:eastAsia="標楷體" w:hAnsi="標楷體"/>
                              <w:iCs/>
                              <w:sz w:val="24"/>
                              <w:szCs w:val="24"/>
                            </w:rPr>
                            <w:fldChar w:fldCharType="separate"/>
                          </w:r>
                          <w:r>
                            <w:rPr>
                              <w:rStyle w:val="a5"/>
                              <w:rFonts w:ascii="標楷體" w:eastAsia="標楷體" w:hAnsi="標楷體"/>
                              <w:iCs/>
                              <w:sz w:val="24"/>
                              <w:szCs w:val="24"/>
                            </w:rPr>
                            <w:t>1</w:t>
                          </w:r>
                          <w:r>
                            <w:rPr>
                              <w:rStyle w:val="a5"/>
                              <w:rFonts w:ascii="標楷體" w:eastAsia="標楷體" w:hAnsi="標楷體"/>
                              <w:iCs/>
                              <w:sz w:val="24"/>
                              <w:szCs w:val="24"/>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537FD1AE" id="_x0000_t202" coordsize="21600,21600" o:spt="202" path="m,l,21600r21600,l21600,xe">
              <v:stroke joinstyle="miter"/>
              <v:path gradientshapeok="t" o:connecttype="rect"/>
            </v:shapetype>
            <v:shape id="文字方塊 1" o:spid="_x0000_s1026" type="#_x0000_t202" style="position:absolute;margin-left:290.4pt;margin-top:-1.85pt;width:18.4pt;height:14.4pt;z-index:1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y46oAEAAEADAAAOAAAAZHJzL2Uyb0RvYy54bWysUsGK2zAQvRf6D0L3xkkWlmDiLG2XlMLS&#10;Frb7AbIsxaKyRsxoY+fvO1KcZGlvpT7II83o6b03s32YBi+OBslBaORqsZTCBA2dC4dGvvzcf9hI&#10;QUmFTnkIppEnQ/Jh9/7ddoy1WUMPvjMoGCRQPcZG9inFuqpI92ZQtIBoAict4KASb/FQdahGRh98&#10;tV4u76sRsIsI2hDx6eM5KXcF31qj03drySThG8ncUlmxrG1eq91W1QdUsXd6pqH+gcWgXOBHr1CP&#10;Kinxiu4vqMFpBAKbFhqGCqx12hQNrGa1/EPNc6+iKVrYHIpXm+j/wepvx+f4A0WaPsHEDSwiKD6B&#10;/kXsTTVGquea7CnVxNVZ6GRxyH+WIPgie3u6+mmmJDQfru/u7jec0ZxabdYbjjPm7XJESl8MDCIH&#10;jURuVyGgjk+UzqWXkvwWgXfd3nlfNnhoP3sUR8Wt3ZdvRn9TVvifKWfyaWonhs1hC92Jdfuvgd3M&#10;k3EJ8BK0l0AF3QPPzJlbgI+vCawr/G5Is1fcpqJwHqk8B2/3peo2+LvfAAAA//8DAFBLAwQUAAYA&#10;CAAAACEABNHdpuAAAAAJAQAADwAAAGRycy9kb3ducmV2LnhtbEyPQU/CQBSE7yb+h80z8WJg2xoK&#10;Kd0SBb3pASScH91H29h923S3tPx715MeJzOZ+SbfTKYVV+pdY1lBPI9AEJdWN1wpOH69z1YgnEfW&#10;2FomBTdysCnu73LMtB15T9eDr0QoYZehgtr7LpPSlTUZdHPbEQfvYnuDPsi+krrHMZSbViZRlEqD&#10;DYeFGjva1lR+HwajIN31w7jn7dPu+PaBn12VnF5vJ6UeH6aXNQhPk/8Lwy9+QIciMJ3twNqJVsFi&#10;FQV0r2D2vAQRAmm8TEGcFSSLGGSRy/8Pih8AAAD//wMAUEsBAi0AFAAGAAgAAAAhALaDOJL+AAAA&#10;4QEAABMAAAAAAAAAAAAAAAAAAAAAAFtDb250ZW50X1R5cGVzXS54bWxQSwECLQAUAAYACAAAACEA&#10;OP0h/9YAAACUAQAACwAAAAAAAAAAAAAAAAAvAQAAX3JlbHMvLnJlbHNQSwECLQAUAAYACAAAACEA&#10;NzcuOqABAABAAwAADgAAAAAAAAAAAAAAAAAuAgAAZHJzL2Uyb0RvYy54bWxQSwECLQAUAAYACAAA&#10;ACEABNHdpuAAAAAJAQAADwAAAAAAAAAAAAAAAAD6AwAAZHJzL2Rvd25yZXYueG1sUEsFBgAAAAAE&#10;AAQA8wAAAAcFAAAAAA==&#10;" o:allowincell="f" stroked="f">
              <v:textbox inset="0,0,0,0">
                <w:txbxContent>
                  <w:p w14:paraId="0A17CF48" w14:textId="77777777" w:rsidR="00123F42" w:rsidRDefault="00000000">
                    <w:pPr>
                      <w:pStyle w:val="ae"/>
                      <w:rPr>
                        <w:rFonts w:hint="eastAsia"/>
                      </w:rPr>
                    </w:pPr>
                    <w:r>
                      <w:rPr>
                        <w:rStyle w:val="a5"/>
                        <w:rFonts w:ascii="標楷體" w:eastAsia="標楷體" w:hAnsi="標楷體"/>
                        <w:iCs/>
                        <w:sz w:val="24"/>
                        <w:szCs w:val="24"/>
                      </w:rPr>
                      <w:fldChar w:fldCharType="begin"/>
                    </w:r>
                    <w:r>
                      <w:rPr>
                        <w:rStyle w:val="a5"/>
                        <w:rFonts w:ascii="標楷體" w:eastAsia="標楷體" w:hAnsi="標楷體"/>
                        <w:iCs/>
                        <w:sz w:val="24"/>
                        <w:szCs w:val="24"/>
                      </w:rPr>
                      <w:instrText xml:space="preserve"> PAGE </w:instrText>
                    </w:r>
                    <w:r>
                      <w:rPr>
                        <w:rStyle w:val="a5"/>
                        <w:rFonts w:ascii="標楷體" w:eastAsia="標楷體" w:hAnsi="標楷體"/>
                        <w:iCs/>
                        <w:sz w:val="24"/>
                        <w:szCs w:val="24"/>
                      </w:rPr>
                      <w:fldChar w:fldCharType="separate"/>
                    </w:r>
                    <w:r>
                      <w:rPr>
                        <w:rStyle w:val="a5"/>
                        <w:rFonts w:ascii="標楷體" w:eastAsia="標楷體" w:hAnsi="標楷體"/>
                        <w:iCs/>
                        <w:sz w:val="24"/>
                        <w:szCs w:val="24"/>
                      </w:rPr>
                      <w:t>1</w:t>
                    </w:r>
                    <w:r>
                      <w:rPr>
                        <w:rStyle w:val="a5"/>
                        <w:rFonts w:ascii="標楷體" w:eastAsia="標楷體" w:hAnsi="標楷體"/>
                        <w:iCs/>
                        <w:sz w:val="24"/>
                        <w:szCs w:val="24"/>
                      </w:rPr>
                      <w:fldChar w:fldCharType="end"/>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E0C31" w14:textId="77777777" w:rsidR="00B33DF6" w:rsidRDefault="00B33DF6">
      <w:pPr>
        <w:rPr>
          <w:rFonts w:hint="eastAsia"/>
        </w:rPr>
      </w:pPr>
      <w:r>
        <w:separator/>
      </w:r>
    </w:p>
  </w:footnote>
  <w:footnote w:type="continuationSeparator" w:id="0">
    <w:p w14:paraId="014FDD6C" w14:textId="77777777" w:rsidR="00B33DF6" w:rsidRDefault="00B33DF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4330"/>
    <w:multiLevelType w:val="multilevel"/>
    <w:tmpl w:val="8AC2C050"/>
    <w:lvl w:ilvl="0">
      <w:start w:val="5"/>
      <w:numFmt w:val="none"/>
      <w:pStyle w:val="1"/>
      <w:suff w:val="nothing"/>
      <w:lvlText w:val="%1"/>
      <w:lvlJc w:val="left"/>
      <w:pPr>
        <w:tabs>
          <w:tab w:val="num" w:pos="0"/>
        </w:tabs>
        <w:ind w:left="0" w:firstLine="0"/>
      </w:pPr>
    </w:lvl>
    <w:lvl w:ilvl="1">
      <w:start w:val="1"/>
      <w:numFmt w:val="taiwaneseCountingThousand"/>
      <w:pStyle w:val="2"/>
      <w:lvlText w:val="第%2條　"/>
      <w:lvlJc w:val="left"/>
      <w:pPr>
        <w:tabs>
          <w:tab w:val="num" w:pos="0"/>
        </w:tabs>
        <w:ind w:left="1134" w:hanging="1134"/>
      </w:pPr>
      <w:rPr>
        <w:rFonts w:ascii="新細明體" w:eastAsia="新細明體" w:hAnsi="新細明體"/>
        <w:b w:val="0"/>
        <w:i w:val="0"/>
        <w:sz w:val="24"/>
      </w:rPr>
    </w:lvl>
    <w:lvl w:ilvl="2">
      <w:start w:val="1"/>
      <w:numFmt w:val="none"/>
      <w:pStyle w:val="3"/>
      <w:suff w:val="nothing"/>
      <w:lvlText w:val="%3"/>
      <w:lvlJc w:val="left"/>
      <w:pPr>
        <w:tabs>
          <w:tab w:val="num" w:pos="0"/>
        </w:tabs>
        <w:ind w:left="567" w:hanging="567"/>
      </w:pPr>
      <w:rPr>
        <w:rFonts w:ascii="新細明體" w:eastAsia="新細明體" w:hAnsi="新細明體"/>
        <w:b w:val="0"/>
        <w:i w:val="0"/>
        <w:spacing w:val="0"/>
        <w:position w:val="0"/>
        <w:sz w:val="24"/>
        <w:vertAlign w:val="baseline"/>
      </w:rPr>
    </w:lvl>
    <w:lvl w:ilvl="3">
      <w:start w:val="1"/>
      <w:numFmt w:val="taiwaneseCountingThousand"/>
      <w:pStyle w:val="4"/>
      <w:lvlText w:val="%4、"/>
      <w:lvlJc w:val="left"/>
      <w:pPr>
        <w:tabs>
          <w:tab w:val="num" w:pos="0"/>
        </w:tabs>
        <w:ind w:left="1134" w:hanging="567"/>
      </w:pPr>
      <w:rPr>
        <w:rFonts w:ascii="新細明體" w:eastAsia="新細明體" w:hAnsi="新細明體"/>
        <w:b w:val="0"/>
        <w:i w:val="0"/>
        <w:sz w:val="24"/>
      </w:rPr>
    </w:lvl>
    <w:lvl w:ilvl="4">
      <w:start w:val="1"/>
      <w:numFmt w:val="decimalFullWidth"/>
      <w:pStyle w:val="5"/>
      <w:lvlText w:val="%5　"/>
      <w:lvlJc w:val="left"/>
      <w:pPr>
        <w:tabs>
          <w:tab w:val="num" w:pos="0"/>
        </w:tabs>
        <w:ind w:left="1418" w:hanging="567"/>
      </w:pPr>
      <w:rPr>
        <w:rFonts w:ascii="新細明體" w:eastAsia="新細明體" w:hAnsi="新細明體"/>
        <w:b w:val="0"/>
        <w:i w:val="0"/>
        <w:sz w:val="24"/>
      </w:rPr>
    </w:lvl>
    <w:lvl w:ilvl="5">
      <w:start w:val="1"/>
      <w:numFmt w:val="decimalFullWidth"/>
      <w:pStyle w:val="6"/>
      <w:lvlText w:val="(%6) "/>
      <w:lvlJc w:val="left"/>
      <w:pPr>
        <w:tabs>
          <w:tab w:val="num" w:pos="0"/>
        </w:tabs>
        <w:ind w:left="1701" w:hanging="283"/>
      </w:pPr>
      <w:rPr>
        <w:rFonts w:ascii="新細明體" w:eastAsia="新細明體" w:hAnsi="新細明體"/>
        <w:b w:val="0"/>
        <w:i w:val="0"/>
        <w:sz w:val="24"/>
      </w:rPr>
    </w:lvl>
    <w:lvl w:ilvl="6">
      <w:start w:val="1"/>
      <w:numFmt w:val="lowerRoman"/>
      <w:pStyle w:val="7"/>
      <w:lvlText w:val="%7."/>
      <w:lvlJc w:val="left"/>
      <w:pPr>
        <w:tabs>
          <w:tab w:val="num" w:pos="0"/>
        </w:tabs>
        <w:ind w:left="3629" w:hanging="681"/>
      </w:pPr>
      <w:rPr>
        <w:rFonts w:ascii="新細明體" w:eastAsia="新細明體" w:hAnsi="新細明體"/>
        <w:b w:val="0"/>
        <w:i w:val="0"/>
        <w:sz w:val="24"/>
      </w:rPr>
    </w:lvl>
    <w:lvl w:ilvl="7">
      <w:start w:val="1"/>
      <w:numFmt w:val="none"/>
      <w:pStyle w:val="8"/>
      <w:suff w:val="nothing"/>
      <w:lvlText w:val="%8"/>
      <w:lvlJc w:val="left"/>
      <w:pPr>
        <w:tabs>
          <w:tab w:val="num" w:pos="0"/>
        </w:tabs>
        <w:ind w:left="567" w:hanging="567"/>
      </w:pPr>
      <w:rPr>
        <w:rFonts w:ascii="Arial" w:hAnsi="Arial"/>
        <w:b/>
        <w:i w:val="0"/>
        <w:sz w:val="24"/>
      </w:rPr>
    </w:lvl>
    <w:lvl w:ilvl="8">
      <w:start w:val="1"/>
      <w:numFmt w:val="lowerRoman"/>
      <w:pStyle w:val="9"/>
      <w:lvlText w:val="%9"/>
      <w:lvlJc w:val="left"/>
      <w:pPr>
        <w:tabs>
          <w:tab w:val="num" w:pos="0"/>
        </w:tabs>
        <w:ind w:left="5414" w:hanging="425"/>
      </w:pPr>
      <w:rPr>
        <w:rFonts w:ascii="華康儷粗黑" w:eastAsia="華康儷粗黑" w:hAnsi="華康儷粗黑"/>
        <w:b w:val="0"/>
        <w:i w:val="0"/>
        <w:sz w:val="24"/>
      </w:rPr>
    </w:lvl>
  </w:abstractNum>
  <w:abstractNum w:abstractNumId="1" w15:restartNumberingAfterBreak="0">
    <w:nsid w:val="05FD747A"/>
    <w:multiLevelType w:val="multilevel"/>
    <w:tmpl w:val="7E6EC4C4"/>
    <w:lvl w:ilvl="0">
      <w:start w:val="1"/>
      <w:numFmt w:val="taiwaneseCountingThousand"/>
      <w:lvlText w:val="（%1）"/>
      <w:lvlJc w:val="left"/>
      <w:pPr>
        <w:tabs>
          <w:tab w:val="num" w:pos="0"/>
        </w:tabs>
        <w:ind w:left="764" w:hanging="480"/>
      </w:pPr>
      <w:rPr>
        <w:rFonts w:ascii="標楷體" w:eastAsia="標楷體" w:hAnsi="標楷體"/>
        <w:b w:val="0"/>
        <w:sz w:val="28"/>
      </w:rPr>
    </w:lvl>
    <w:lvl w:ilvl="1">
      <w:start w:val="1"/>
      <w:numFmt w:val="ideographTraditional"/>
      <w:lvlText w:val="%2、"/>
      <w:lvlJc w:val="left"/>
      <w:pPr>
        <w:tabs>
          <w:tab w:val="num" w:pos="0"/>
        </w:tabs>
        <w:ind w:left="1244" w:hanging="480"/>
      </w:p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2" w15:restartNumberingAfterBreak="0">
    <w:nsid w:val="069837FF"/>
    <w:multiLevelType w:val="multilevel"/>
    <w:tmpl w:val="D986A9AA"/>
    <w:lvl w:ilvl="0">
      <w:start w:val="1"/>
      <w:numFmt w:val="taiwaneseCountingThousand"/>
      <w:lvlText w:val="（%1）"/>
      <w:lvlJc w:val="left"/>
      <w:pPr>
        <w:tabs>
          <w:tab w:val="num" w:pos="0"/>
        </w:tabs>
        <w:ind w:left="764" w:hanging="480"/>
      </w:pPr>
      <w:rPr>
        <w:rFonts w:ascii="標楷體" w:eastAsia="標楷體" w:hAnsi="標楷體"/>
        <w:sz w:val="28"/>
      </w:rPr>
    </w:lvl>
    <w:lvl w:ilvl="1">
      <w:start w:val="1"/>
      <w:numFmt w:val="taiwaneseCountingThousand"/>
      <w:lvlText w:val="（%2）"/>
      <w:lvlJc w:val="left"/>
      <w:pPr>
        <w:tabs>
          <w:tab w:val="num" w:pos="0"/>
        </w:tabs>
        <w:ind w:left="1244" w:hanging="480"/>
      </w:pPr>
      <w:rPr>
        <w:rFonts w:ascii="標楷體" w:eastAsia="標楷體" w:hAnsi="標楷體"/>
        <w:sz w:val="28"/>
        <w:lang w:val="en-US"/>
      </w:rPr>
    </w:lvl>
    <w:lvl w:ilvl="2">
      <w:start w:val="1"/>
      <w:numFmt w:val="decimal"/>
      <w:lvlText w:val="%3."/>
      <w:lvlJc w:val="left"/>
      <w:pPr>
        <w:tabs>
          <w:tab w:val="num" w:pos="0"/>
        </w:tabs>
        <w:ind w:left="1413" w:hanging="42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3" w15:restartNumberingAfterBreak="0">
    <w:nsid w:val="10AC3C2A"/>
    <w:multiLevelType w:val="multilevel"/>
    <w:tmpl w:val="A1388F9A"/>
    <w:lvl w:ilvl="0">
      <w:start w:val="1"/>
      <w:numFmt w:val="taiwaneseCountingThousand"/>
      <w:lvlText w:val="(%1)"/>
      <w:lvlJc w:val="left"/>
      <w:pPr>
        <w:tabs>
          <w:tab w:val="num" w:pos="0"/>
        </w:tabs>
        <w:ind w:left="1004" w:hanging="720"/>
      </w:pPr>
      <w:rPr>
        <w:color w:val="auto"/>
      </w:rPr>
    </w:lvl>
    <w:lvl w:ilvl="1">
      <w:start w:val="1"/>
      <w:numFmt w:val="ideographTraditional"/>
      <w:lvlText w:val="%2、"/>
      <w:lvlJc w:val="left"/>
      <w:pPr>
        <w:tabs>
          <w:tab w:val="num" w:pos="0"/>
        </w:tabs>
        <w:ind w:left="1244" w:hanging="480"/>
      </w:p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4" w15:restartNumberingAfterBreak="0">
    <w:nsid w:val="12C419DA"/>
    <w:multiLevelType w:val="multilevel"/>
    <w:tmpl w:val="E6FE63BA"/>
    <w:lvl w:ilvl="0">
      <w:start w:val="1"/>
      <w:numFmt w:val="taiwaneseCountingThousand"/>
      <w:pStyle w:val="a"/>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7415EE2"/>
    <w:multiLevelType w:val="multilevel"/>
    <w:tmpl w:val="4C524A9C"/>
    <w:lvl w:ilvl="0">
      <w:start w:val="1"/>
      <w:numFmt w:val="taiwaneseCountingThousand"/>
      <w:lvlText w:val="（%1）"/>
      <w:lvlJc w:val="left"/>
      <w:pPr>
        <w:tabs>
          <w:tab w:val="num" w:pos="424"/>
        </w:tabs>
        <w:ind w:left="1188" w:hanging="480"/>
      </w:pPr>
      <w:rPr>
        <w:rFonts w:ascii="標楷體" w:eastAsia="標楷體" w:hAnsi="標楷體"/>
        <w:b w:val="0"/>
        <w:bCs/>
        <w:sz w:val="28"/>
      </w:rPr>
    </w:lvl>
    <w:lvl w:ilvl="1">
      <w:start w:val="1"/>
      <w:numFmt w:val="ideographTraditional"/>
      <w:lvlText w:val="%2、"/>
      <w:lvlJc w:val="left"/>
      <w:pPr>
        <w:tabs>
          <w:tab w:val="num" w:pos="0"/>
        </w:tabs>
        <w:ind w:left="1244" w:hanging="480"/>
      </w:p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6" w15:restartNumberingAfterBreak="0">
    <w:nsid w:val="1C3A1603"/>
    <w:multiLevelType w:val="multilevel"/>
    <w:tmpl w:val="350A2894"/>
    <w:lvl w:ilvl="0">
      <w:start w:val="1"/>
      <w:numFmt w:val="taiwaneseCountingThousand"/>
      <w:lvlText w:val="（%1）"/>
      <w:lvlJc w:val="left"/>
      <w:pPr>
        <w:tabs>
          <w:tab w:val="num" w:pos="0"/>
        </w:tabs>
        <w:ind w:left="764" w:hanging="480"/>
      </w:pPr>
      <w:rPr>
        <w:rFonts w:ascii="標楷體" w:eastAsia="標楷體" w:hAnsi="標楷體"/>
        <w:sz w:val="28"/>
      </w:rPr>
    </w:lvl>
    <w:lvl w:ilvl="1">
      <w:start w:val="1"/>
      <w:numFmt w:val="taiwaneseCountingThousand"/>
      <w:lvlText w:val="(%2)"/>
      <w:lvlJc w:val="left"/>
      <w:pPr>
        <w:tabs>
          <w:tab w:val="num" w:pos="0"/>
        </w:tabs>
        <w:ind w:left="1484" w:hanging="720"/>
      </w:p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7" w15:restartNumberingAfterBreak="0">
    <w:nsid w:val="1E0B3293"/>
    <w:multiLevelType w:val="multilevel"/>
    <w:tmpl w:val="D7CC5908"/>
    <w:lvl w:ilvl="0">
      <w:start w:val="1"/>
      <w:numFmt w:val="decimal"/>
      <w:lvlText w:val="%1."/>
      <w:lvlJc w:val="left"/>
      <w:pPr>
        <w:tabs>
          <w:tab w:val="num" w:pos="0"/>
        </w:tabs>
        <w:ind w:left="480" w:hanging="480"/>
      </w:pPr>
    </w:lvl>
    <w:lvl w:ilvl="1">
      <w:start w:val="1"/>
      <w:numFmt w:val="decim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8" w15:restartNumberingAfterBreak="0">
    <w:nsid w:val="22DA3264"/>
    <w:multiLevelType w:val="multilevel"/>
    <w:tmpl w:val="BBBE178A"/>
    <w:lvl w:ilvl="0">
      <w:start w:val="1"/>
      <w:numFmt w:val="decimal"/>
      <w:lvlText w:val="%1."/>
      <w:lvlJc w:val="left"/>
      <w:pPr>
        <w:tabs>
          <w:tab w:val="num" w:pos="0"/>
        </w:tabs>
        <w:ind w:left="2913" w:hanging="480"/>
      </w:pPr>
    </w:lvl>
    <w:lvl w:ilvl="1">
      <w:start w:val="1"/>
      <w:numFmt w:val="taiwaneseCountingThousand"/>
      <w:lvlText w:val="(%2)"/>
      <w:lvlJc w:val="left"/>
      <w:pPr>
        <w:tabs>
          <w:tab w:val="num" w:pos="0"/>
        </w:tabs>
        <w:ind w:left="1200" w:hanging="72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9" w15:restartNumberingAfterBreak="0">
    <w:nsid w:val="29D1049E"/>
    <w:multiLevelType w:val="multilevel"/>
    <w:tmpl w:val="4A5AC5F2"/>
    <w:lvl w:ilvl="0">
      <w:start w:val="1"/>
      <w:numFmt w:val="taiwaneseCountingThousand"/>
      <w:lvlText w:val="（%1）"/>
      <w:lvlJc w:val="left"/>
      <w:pPr>
        <w:tabs>
          <w:tab w:val="num" w:pos="0"/>
        </w:tabs>
        <w:ind w:left="1811" w:hanging="851"/>
      </w:pPr>
      <w:rPr>
        <w:rFonts w:ascii="標楷體" w:eastAsia="標楷體" w:hAnsi="標楷體"/>
      </w:rPr>
    </w:lvl>
    <w:lvl w:ilvl="1">
      <w:start w:val="1"/>
      <w:numFmt w:val="decimalFullWidth"/>
      <w:lvlText w:val="%2、"/>
      <w:lvlJc w:val="left"/>
      <w:pPr>
        <w:tabs>
          <w:tab w:val="num" w:pos="0"/>
        </w:tabs>
        <w:ind w:left="1026" w:hanging="720"/>
      </w:pPr>
    </w:lvl>
    <w:lvl w:ilvl="2">
      <w:start w:val="1"/>
      <w:numFmt w:val="lowerRoman"/>
      <w:lvlText w:val="%3."/>
      <w:lvlJc w:val="right"/>
      <w:pPr>
        <w:tabs>
          <w:tab w:val="num" w:pos="0"/>
        </w:tabs>
        <w:ind w:left="1266" w:hanging="480"/>
      </w:pPr>
    </w:lvl>
    <w:lvl w:ilvl="3">
      <w:start w:val="1"/>
      <w:numFmt w:val="decimal"/>
      <w:lvlText w:val="%4."/>
      <w:lvlJc w:val="left"/>
      <w:pPr>
        <w:tabs>
          <w:tab w:val="num" w:pos="0"/>
        </w:tabs>
        <w:ind w:left="1746" w:hanging="480"/>
      </w:pPr>
    </w:lvl>
    <w:lvl w:ilvl="4">
      <w:start w:val="1"/>
      <w:numFmt w:val="decimal"/>
      <w:lvlText w:val="(%5)"/>
      <w:lvlJc w:val="left"/>
      <w:pPr>
        <w:tabs>
          <w:tab w:val="num" w:pos="0"/>
        </w:tabs>
        <w:ind w:left="2226" w:hanging="480"/>
      </w:pPr>
    </w:lvl>
    <w:lvl w:ilvl="5">
      <w:start w:val="1"/>
      <w:numFmt w:val="taiwaneseCountingThousand"/>
      <w:lvlText w:val="%6、"/>
      <w:lvlJc w:val="left"/>
      <w:pPr>
        <w:tabs>
          <w:tab w:val="num" w:pos="0"/>
        </w:tabs>
        <w:ind w:left="2946" w:hanging="720"/>
      </w:pPr>
    </w:lvl>
    <w:lvl w:ilvl="6">
      <w:start w:val="1"/>
      <w:numFmt w:val="taiwaneseCountingThousand"/>
      <w:lvlText w:val="（%7）"/>
      <w:lvlJc w:val="left"/>
      <w:pPr>
        <w:tabs>
          <w:tab w:val="num" w:pos="0"/>
        </w:tabs>
        <w:ind w:left="3557" w:hanging="851"/>
      </w:pPr>
      <w:rPr>
        <w:rFonts w:ascii="標楷體" w:eastAsia="標楷體" w:hAnsi="標楷體"/>
      </w:rPr>
    </w:lvl>
    <w:lvl w:ilvl="7">
      <w:start w:val="1"/>
      <w:numFmt w:val="ideographTraditional"/>
      <w:lvlText w:val="%8、"/>
      <w:lvlJc w:val="left"/>
      <w:pPr>
        <w:tabs>
          <w:tab w:val="num" w:pos="0"/>
        </w:tabs>
        <w:ind w:left="3666" w:hanging="480"/>
      </w:pPr>
    </w:lvl>
    <w:lvl w:ilvl="8">
      <w:start w:val="1"/>
      <w:numFmt w:val="lowerRoman"/>
      <w:lvlText w:val="%9."/>
      <w:lvlJc w:val="right"/>
      <w:pPr>
        <w:tabs>
          <w:tab w:val="num" w:pos="0"/>
        </w:tabs>
        <w:ind w:left="4146" w:hanging="480"/>
      </w:pPr>
    </w:lvl>
  </w:abstractNum>
  <w:abstractNum w:abstractNumId="10" w15:restartNumberingAfterBreak="0">
    <w:nsid w:val="2AB47E65"/>
    <w:multiLevelType w:val="multilevel"/>
    <w:tmpl w:val="7A929980"/>
    <w:lvl w:ilvl="0">
      <w:start w:val="1"/>
      <w:numFmt w:val="taiwaneseCountingThousand"/>
      <w:lvlText w:val="(%1)"/>
      <w:lvlJc w:val="left"/>
      <w:pPr>
        <w:tabs>
          <w:tab w:val="num" w:pos="0"/>
        </w:tabs>
        <w:ind w:left="1560" w:hanging="720"/>
      </w:pPr>
      <w:rPr>
        <w:rFonts w:ascii="標楷體" w:eastAsia="標楷體" w:hAnsi="標楷體"/>
        <w:sz w:val="28"/>
        <w:szCs w:val="28"/>
      </w:rPr>
    </w:lvl>
    <w:lvl w:ilvl="1">
      <w:start w:val="1"/>
      <w:numFmt w:val="ideographTraditional"/>
      <w:lvlText w:val="%2、"/>
      <w:lvlJc w:val="left"/>
      <w:pPr>
        <w:tabs>
          <w:tab w:val="num" w:pos="0"/>
        </w:tabs>
        <w:ind w:left="1800" w:hanging="480"/>
      </w:pPr>
    </w:lvl>
    <w:lvl w:ilvl="2">
      <w:start w:val="1"/>
      <w:numFmt w:val="lowerRoman"/>
      <w:lvlText w:val="%3."/>
      <w:lvlJc w:val="right"/>
      <w:pPr>
        <w:tabs>
          <w:tab w:val="num" w:pos="0"/>
        </w:tabs>
        <w:ind w:left="2280" w:hanging="480"/>
      </w:pPr>
    </w:lvl>
    <w:lvl w:ilvl="3">
      <w:start w:val="1"/>
      <w:numFmt w:val="decimal"/>
      <w:lvlText w:val="%4."/>
      <w:lvlJc w:val="left"/>
      <w:pPr>
        <w:tabs>
          <w:tab w:val="num" w:pos="0"/>
        </w:tabs>
        <w:ind w:left="2760" w:hanging="480"/>
      </w:pPr>
    </w:lvl>
    <w:lvl w:ilvl="4">
      <w:start w:val="1"/>
      <w:numFmt w:val="ideographTraditional"/>
      <w:lvlText w:val="%5、"/>
      <w:lvlJc w:val="left"/>
      <w:pPr>
        <w:tabs>
          <w:tab w:val="num" w:pos="0"/>
        </w:tabs>
        <w:ind w:left="3240" w:hanging="480"/>
      </w:pPr>
    </w:lvl>
    <w:lvl w:ilvl="5">
      <w:start w:val="1"/>
      <w:numFmt w:val="lowerRoman"/>
      <w:lvlText w:val="%6."/>
      <w:lvlJc w:val="right"/>
      <w:pPr>
        <w:tabs>
          <w:tab w:val="num" w:pos="0"/>
        </w:tabs>
        <w:ind w:left="3720" w:hanging="480"/>
      </w:pPr>
    </w:lvl>
    <w:lvl w:ilvl="6">
      <w:start w:val="1"/>
      <w:numFmt w:val="decimal"/>
      <w:lvlText w:val="%7."/>
      <w:lvlJc w:val="left"/>
      <w:pPr>
        <w:tabs>
          <w:tab w:val="num" w:pos="0"/>
        </w:tabs>
        <w:ind w:left="4200" w:hanging="480"/>
      </w:pPr>
    </w:lvl>
    <w:lvl w:ilvl="7">
      <w:start w:val="1"/>
      <w:numFmt w:val="ideographTraditional"/>
      <w:lvlText w:val="%8、"/>
      <w:lvlJc w:val="left"/>
      <w:pPr>
        <w:tabs>
          <w:tab w:val="num" w:pos="0"/>
        </w:tabs>
        <w:ind w:left="4680" w:hanging="480"/>
      </w:pPr>
    </w:lvl>
    <w:lvl w:ilvl="8">
      <w:start w:val="1"/>
      <w:numFmt w:val="lowerRoman"/>
      <w:lvlText w:val="%9."/>
      <w:lvlJc w:val="right"/>
      <w:pPr>
        <w:tabs>
          <w:tab w:val="num" w:pos="0"/>
        </w:tabs>
        <w:ind w:left="5160" w:hanging="480"/>
      </w:pPr>
    </w:lvl>
  </w:abstractNum>
  <w:abstractNum w:abstractNumId="11" w15:restartNumberingAfterBreak="0">
    <w:nsid w:val="2D3B6657"/>
    <w:multiLevelType w:val="multilevel"/>
    <w:tmpl w:val="D6562BEC"/>
    <w:lvl w:ilvl="0">
      <w:start w:val="1"/>
      <w:numFmt w:val="taiwaneseCountingThousand"/>
      <w:lvlText w:val="（%1）"/>
      <w:lvlJc w:val="left"/>
      <w:pPr>
        <w:tabs>
          <w:tab w:val="num" w:pos="0"/>
        </w:tabs>
        <w:ind w:left="764" w:hanging="480"/>
      </w:pPr>
      <w:rPr>
        <w:rFonts w:ascii="標楷體" w:eastAsia="標楷體" w:hAnsi="標楷體"/>
        <w:b w:val="0"/>
        <w:color w:val="000000"/>
        <w:lang w:val="en-US"/>
      </w:rPr>
    </w:lvl>
    <w:lvl w:ilvl="1">
      <w:start w:val="1"/>
      <w:numFmt w:val="taiwaneseCountingThousand"/>
      <w:lvlText w:val="（%2）"/>
      <w:lvlJc w:val="left"/>
      <w:pPr>
        <w:tabs>
          <w:tab w:val="num" w:pos="0"/>
        </w:tabs>
        <w:ind w:left="1244" w:hanging="480"/>
      </w:pPr>
      <w:rPr>
        <w:rFonts w:ascii="標楷體" w:eastAsia="標楷體" w:hAnsi="標楷體"/>
        <w:b w:val="0"/>
        <w:color w:val="000000"/>
        <w:lang w:val="en-US"/>
      </w:r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12" w15:restartNumberingAfterBreak="0">
    <w:nsid w:val="322C7FD5"/>
    <w:multiLevelType w:val="multilevel"/>
    <w:tmpl w:val="E0F47D0C"/>
    <w:lvl w:ilvl="0">
      <w:start w:val="1"/>
      <w:numFmt w:val="taiwaneseCountingThousand"/>
      <w:lvlText w:val="（%1）"/>
      <w:lvlJc w:val="left"/>
      <w:pPr>
        <w:tabs>
          <w:tab w:val="num" w:pos="0"/>
        </w:tabs>
        <w:ind w:left="860" w:hanging="720"/>
      </w:pPr>
      <w:rPr>
        <w:rFonts w:ascii="標楷體" w:eastAsia="標楷體" w:hAnsi="標楷體"/>
        <w:b w:val="0"/>
        <w:color w:val="000000"/>
        <w:lang w:val="en-US"/>
      </w:rPr>
    </w:lvl>
    <w:lvl w:ilvl="1">
      <w:start w:val="1"/>
      <w:numFmt w:val="ideographTraditional"/>
      <w:lvlText w:val="%2、"/>
      <w:lvlJc w:val="left"/>
      <w:pPr>
        <w:tabs>
          <w:tab w:val="num" w:pos="0"/>
        </w:tabs>
        <w:ind w:left="1100" w:hanging="480"/>
      </w:pPr>
    </w:lvl>
    <w:lvl w:ilvl="2">
      <w:start w:val="1"/>
      <w:numFmt w:val="lowerRoman"/>
      <w:lvlText w:val="%3."/>
      <w:lvlJc w:val="right"/>
      <w:pPr>
        <w:tabs>
          <w:tab w:val="num" w:pos="0"/>
        </w:tabs>
        <w:ind w:left="1580" w:hanging="480"/>
      </w:pPr>
    </w:lvl>
    <w:lvl w:ilvl="3">
      <w:start w:val="1"/>
      <w:numFmt w:val="decimal"/>
      <w:lvlText w:val="%4."/>
      <w:lvlJc w:val="left"/>
      <w:pPr>
        <w:tabs>
          <w:tab w:val="num" w:pos="0"/>
        </w:tabs>
        <w:ind w:left="2060" w:hanging="480"/>
      </w:pPr>
    </w:lvl>
    <w:lvl w:ilvl="4">
      <w:start w:val="1"/>
      <w:numFmt w:val="ideographTraditional"/>
      <w:lvlText w:val="%5、"/>
      <w:lvlJc w:val="left"/>
      <w:pPr>
        <w:tabs>
          <w:tab w:val="num" w:pos="0"/>
        </w:tabs>
        <w:ind w:left="2540" w:hanging="480"/>
      </w:pPr>
    </w:lvl>
    <w:lvl w:ilvl="5">
      <w:start w:val="1"/>
      <w:numFmt w:val="lowerRoman"/>
      <w:lvlText w:val="%6."/>
      <w:lvlJc w:val="right"/>
      <w:pPr>
        <w:tabs>
          <w:tab w:val="num" w:pos="0"/>
        </w:tabs>
        <w:ind w:left="3020" w:hanging="480"/>
      </w:pPr>
    </w:lvl>
    <w:lvl w:ilvl="6">
      <w:start w:val="1"/>
      <w:numFmt w:val="decimal"/>
      <w:lvlText w:val="%7."/>
      <w:lvlJc w:val="left"/>
      <w:pPr>
        <w:tabs>
          <w:tab w:val="num" w:pos="0"/>
        </w:tabs>
        <w:ind w:left="3500" w:hanging="480"/>
      </w:pPr>
    </w:lvl>
    <w:lvl w:ilvl="7">
      <w:start w:val="1"/>
      <w:numFmt w:val="ideographTraditional"/>
      <w:lvlText w:val="%8、"/>
      <w:lvlJc w:val="left"/>
      <w:pPr>
        <w:tabs>
          <w:tab w:val="num" w:pos="0"/>
        </w:tabs>
        <w:ind w:left="3980" w:hanging="480"/>
      </w:pPr>
    </w:lvl>
    <w:lvl w:ilvl="8">
      <w:start w:val="1"/>
      <w:numFmt w:val="lowerRoman"/>
      <w:lvlText w:val="%9."/>
      <w:lvlJc w:val="right"/>
      <w:pPr>
        <w:tabs>
          <w:tab w:val="num" w:pos="0"/>
        </w:tabs>
        <w:ind w:left="4460" w:hanging="480"/>
      </w:pPr>
    </w:lvl>
  </w:abstractNum>
  <w:abstractNum w:abstractNumId="13" w15:restartNumberingAfterBreak="0">
    <w:nsid w:val="37A26E13"/>
    <w:multiLevelType w:val="multilevel"/>
    <w:tmpl w:val="1E061CC2"/>
    <w:lvl w:ilvl="0">
      <w:start w:val="1"/>
      <w:numFmt w:val="taiwaneseCountingThousand"/>
      <w:lvlText w:val="（%1）"/>
      <w:lvlJc w:val="left"/>
      <w:pPr>
        <w:tabs>
          <w:tab w:val="num" w:pos="0"/>
        </w:tabs>
        <w:ind w:left="764" w:hanging="480"/>
      </w:pPr>
      <w:rPr>
        <w:rFonts w:ascii="標楷體" w:eastAsia="標楷體" w:hAnsi="標楷體"/>
        <w:sz w:val="28"/>
      </w:rPr>
    </w:lvl>
    <w:lvl w:ilvl="1">
      <w:start w:val="1"/>
      <w:numFmt w:val="ideographTraditional"/>
      <w:lvlText w:val="%2、"/>
      <w:lvlJc w:val="left"/>
      <w:pPr>
        <w:tabs>
          <w:tab w:val="num" w:pos="0"/>
        </w:tabs>
        <w:ind w:left="1244" w:hanging="480"/>
      </w:p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14" w15:restartNumberingAfterBreak="0">
    <w:nsid w:val="39FD5D70"/>
    <w:multiLevelType w:val="multilevel"/>
    <w:tmpl w:val="AC34F102"/>
    <w:lvl w:ilvl="0">
      <w:start w:val="1"/>
      <w:numFmt w:val="taiwaneseCountingThousand"/>
      <w:lvlText w:val="（%1）"/>
      <w:lvlJc w:val="left"/>
      <w:pPr>
        <w:tabs>
          <w:tab w:val="num" w:pos="0"/>
        </w:tabs>
        <w:ind w:left="1473" w:hanging="480"/>
      </w:pPr>
      <w:rPr>
        <w:rFonts w:ascii="標楷體" w:eastAsia="標楷體" w:hAnsi="標楷體"/>
        <w:sz w:val="28"/>
      </w:rPr>
    </w:lvl>
    <w:lvl w:ilvl="1">
      <w:start w:val="1"/>
      <w:numFmt w:val="ideographTraditional"/>
      <w:lvlText w:val="%2、"/>
      <w:lvlJc w:val="left"/>
      <w:pPr>
        <w:tabs>
          <w:tab w:val="num" w:pos="0"/>
        </w:tabs>
        <w:ind w:left="1953" w:hanging="480"/>
      </w:pPr>
    </w:lvl>
    <w:lvl w:ilvl="2">
      <w:start w:val="1"/>
      <w:numFmt w:val="lowerRoman"/>
      <w:lvlText w:val="%3."/>
      <w:lvlJc w:val="right"/>
      <w:pPr>
        <w:tabs>
          <w:tab w:val="num" w:pos="0"/>
        </w:tabs>
        <w:ind w:left="2433" w:hanging="480"/>
      </w:pPr>
    </w:lvl>
    <w:lvl w:ilvl="3">
      <w:start w:val="1"/>
      <w:numFmt w:val="decimal"/>
      <w:lvlText w:val="%4."/>
      <w:lvlJc w:val="left"/>
      <w:pPr>
        <w:tabs>
          <w:tab w:val="num" w:pos="0"/>
        </w:tabs>
        <w:ind w:left="2913" w:hanging="480"/>
      </w:pPr>
    </w:lvl>
    <w:lvl w:ilvl="4">
      <w:start w:val="1"/>
      <w:numFmt w:val="ideographTraditional"/>
      <w:lvlText w:val="%5、"/>
      <w:lvlJc w:val="left"/>
      <w:pPr>
        <w:tabs>
          <w:tab w:val="num" w:pos="0"/>
        </w:tabs>
        <w:ind w:left="3393" w:hanging="480"/>
      </w:pPr>
    </w:lvl>
    <w:lvl w:ilvl="5">
      <w:start w:val="1"/>
      <w:numFmt w:val="lowerRoman"/>
      <w:lvlText w:val="%6."/>
      <w:lvlJc w:val="right"/>
      <w:pPr>
        <w:tabs>
          <w:tab w:val="num" w:pos="0"/>
        </w:tabs>
        <w:ind w:left="3873" w:hanging="480"/>
      </w:pPr>
    </w:lvl>
    <w:lvl w:ilvl="6">
      <w:start w:val="1"/>
      <w:numFmt w:val="decimal"/>
      <w:lvlText w:val="%7."/>
      <w:lvlJc w:val="left"/>
      <w:pPr>
        <w:tabs>
          <w:tab w:val="num" w:pos="0"/>
        </w:tabs>
        <w:ind w:left="4353" w:hanging="480"/>
      </w:pPr>
    </w:lvl>
    <w:lvl w:ilvl="7">
      <w:start w:val="1"/>
      <w:numFmt w:val="ideographTraditional"/>
      <w:lvlText w:val="%8、"/>
      <w:lvlJc w:val="left"/>
      <w:pPr>
        <w:tabs>
          <w:tab w:val="num" w:pos="0"/>
        </w:tabs>
        <w:ind w:left="4833" w:hanging="480"/>
      </w:pPr>
    </w:lvl>
    <w:lvl w:ilvl="8">
      <w:start w:val="1"/>
      <w:numFmt w:val="lowerRoman"/>
      <w:lvlText w:val="%9."/>
      <w:lvlJc w:val="right"/>
      <w:pPr>
        <w:tabs>
          <w:tab w:val="num" w:pos="0"/>
        </w:tabs>
        <w:ind w:left="5313" w:hanging="480"/>
      </w:pPr>
    </w:lvl>
  </w:abstractNum>
  <w:abstractNum w:abstractNumId="15" w15:restartNumberingAfterBreak="0">
    <w:nsid w:val="3AF87363"/>
    <w:multiLevelType w:val="multilevel"/>
    <w:tmpl w:val="F788A850"/>
    <w:lvl w:ilvl="0">
      <w:start w:val="1"/>
      <w:numFmt w:val="taiwaneseCountingThousand"/>
      <w:lvlText w:val="（%1）"/>
      <w:lvlJc w:val="left"/>
      <w:pPr>
        <w:tabs>
          <w:tab w:val="num" w:pos="0"/>
        </w:tabs>
        <w:ind w:left="764" w:hanging="480"/>
      </w:pPr>
      <w:rPr>
        <w:rFonts w:ascii="標楷體" w:eastAsia="標楷體" w:hAnsi="標楷體"/>
        <w:sz w:val="28"/>
      </w:rPr>
    </w:lvl>
    <w:lvl w:ilvl="1">
      <w:start w:val="1"/>
      <w:numFmt w:val="taiwaneseCountingThousand"/>
      <w:lvlText w:val="（%2）"/>
      <w:lvlJc w:val="left"/>
      <w:pPr>
        <w:tabs>
          <w:tab w:val="num" w:pos="0"/>
        </w:tabs>
        <w:ind w:left="1244" w:hanging="480"/>
      </w:pPr>
      <w:rPr>
        <w:rFonts w:ascii="標楷體" w:eastAsia="標楷體" w:hAnsi="標楷體"/>
        <w:color w:val="auto"/>
        <w:sz w:val="28"/>
      </w:r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16" w15:restartNumberingAfterBreak="0">
    <w:nsid w:val="3C2C2824"/>
    <w:multiLevelType w:val="multilevel"/>
    <w:tmpl w:val="2B4EC67C"/>
    <w:lvl w:ilvl="0">
      <w:start w:val="1"/>
      <w:numFmt w:val="taiwaneseCountingThousand"/>
      <w:lvlText w:val="%1、"/>
      <w:lvlJc w:val="left"/>
      <w:pPr>
        <w:ind w:left="1770" w:hanging="810"/>
      </w:pPr>
      <w:rPr>
        <w:rFonts w:hint="eastAsia"/>
        <w:color w:val="auto"/>
      </w:rPr>
    </w:lvl>
    <w:lvl w:ilvl="1">
      <w:start w:val="14"/>
      <w:numFmt w:val="taiwaneseCountingThousand"/>
      <w:lvlText w:val="第%2條"/>
      <w:lvlJc w:val="left"/>
      <w:pPr>
        <w:ind w:left="6667" w:hanging="855"/>
      </w:pPr>
      <w:rPr>
        <w:rFonts w:ascii="標楷體" w:eastAsia="標楷體" w:hAnsi="標楷體" w:hint="eastAsia"/>
        <w:color w:val="auto"/>
        <w:sz w:val="28"/>
      </w:rPr>
    </w:lvl>
    <w:lvl w:ilvl="2">
      <w:start w:val="1"/>
      <w:numFmt w:val="lowerRoman"/>
      <w:lvlText w:val="%3."/>
      <w:lvlJc w:val="right"/>
      <w:pPr>
        <w:ind w:left="1140" w:hanging="480"/>
      </w:pPr>
      <w:rPr>
        <w:rFonts w:hint="eastAsia"/>
      </w:rPr>
    </w:lvl>
    <w:lvl w:ilvl="3">
      <w:start w:val="1"/>
      <w:numFmt w:val="taiwaneseCountingThousand"/>
      <w:lvlText w:val="%4、"/>
      <w:lvlJc w:val="left"/>
      <w:pPr>
        <w:ind w:left="1860" w:hanging="720"/>
      </w:pPr>
      <w:rPr>
        <w:rFonts w:ascii="標楷體" w:eastAsia="標楷體" w:hAnsi="標楷體" w:hint="eastAsia"/>
        <w:b w:val="0"/>
        <w:strike w:val="0"/>
        <w:dstrike w:val="0"/>
        <w:color w:val="auto"/>
        <w:sz w:val="28"/>
      </w:rPr>
    </w:lvl>
    <w:lvl w:ilvl="4">
      <w:start w:val="1"/>
      <w:numFmt w:val="taiwaneseCountingThousand"/>
      <w:lvlText w:val="(%5)"/>
      <w:lvlJc w:val="left"/>
      <w:pPr>
        <w:ind w:left="2100" w:hanging="480"/>
      </w:pPr>
      <w:rPr>
        <w:rFonts w:hint="eastAsia"/>
        <w:color w:val="FF0000"/>
      </w:rPr>
    </w:lvl>
    <w:lvl w:ilvl="5">
      <w:start w:val="1"/>
      <w:numFmt w:val="taiwaneseCountingThousand"/>
      <w:lvlText w:val="(%6)"/>
      <w:lvlJc w:val="left"/>
      <w:pPr>
        <w:ind w:left="2580" w:hanging="480"/>
      </w:pPr>
      <w:rPr>
        <w:rFonts w:hint="eastAsia"/>
        <w:color w:val="FF0000"/>
      </w:rPr>
    </w:lvl>
    <w:lvl w:ilvl="6">
      <w:start w:val="1"/>
      <w:numFmt w:val="decimal"/>
      <w:lvlText w:val="%7."/>
      <w:lvlJc w:val="left"/>
      <w:pPr>
        <w:ind w:left="3060" w:hanging="480"/>
      </w:pPr>
      <w:rPr>
        <w:rFonts w:hint="eastAsia"/>
      </w:rPr>
    </w:lvl>
    <w:lvl w:ilvl="7">
      <w:start w:val="1"/>
      <w:numFmt w:val="ideographTraditional"/>
      <w:lvlText w:val="%8、"/>
      <w:lvlJc w:val="left"/>
      <w:pPr>
        <w:ind w:left="3540" w:hanging="480"/>
      </w:pPr>
      <w:rPr>
        <w:rFonts w:hint="eastAsia"/>
      </w:rPr>
    </w:lvl>
    <w:lvl w:ilvl="8">
      <w:start w:val="1"/>
      <w:numFmt w:val="lowerRoman"/>
      <w:lvlText w:val="%9."/>
      <w:lvlJc w:val="right"/>
      <w:pPr>
        <w:ind w:left="4020" w:hanging="480"/>
      </w:pPr>
      <w:rPr>
        <w:rFonts w:hint="eastAsia"/>
      </w:rPr>
    </w:lvl>
  </w:abstractNum>
  <w:abstractNum w:abstractNumId="17" w15:restartNumberingAfterBreak="0">
    <w:nsid w:val="40C20DC6"/>
    <w:multiLevelType w:val="multilevel"/>
    <w:tmpl w:val="2488F44A"/>
    <w:lvl w:ilvl="0">
      <w:start w:val="1"/>
      <w:numFmt w:val="decimal"/>
      <w:lvlText w:val="%1."/>
      <w:lvlJc w:val="left"/>
      <w:pPr>
        <w:tabs>
          <w:tab w:val="num" w:pos="0"/>
        </w:tabs>
        <w:ind w:left="1473" w:hanging="480"/>
      </w:pPr>
      <w:rPr>
        <w:b w:val="0"/>
        <w:color w:val="auto"/>
      </w:rPr>
    </w:lvl>
    <w:lvl w:ilvl="1">
      <w:start w:val="1"/>
      <w:numFmt w:val="ideographTraditional"/>
      <w:lvlText w:val="%2、"/>
      <w:lvlJc w:val="left"/>
      <w:pPr>
        <w:tabs>
          <w:tab w:val="num" w:pos="0"/>
        </w:tabs>
        <w:ind w:left="1953" w:hanging="480"/>
      </w:pPr>
    </w:lvl>
    <w:lvl w:ilvl="2">
      <w:start w:val="1"/>
      <w:numFmt w:val="lowerRoman"/>
      <w:lvlText w:val="%3."/>
      <w:lvlJc w:val="right"/>
      <w:pPr>
        <w:tabs>
          <w:tab w:val="num" w:pos="0"/>
        </w:tabs>
        <w:ind w:left="2433" w:hanging="480"/>
      </w:pPr>
    </w:lvl>
    <w:lvl w:ilvl="3">
      <w:start w:val="1"/>
      <w:numFmt w:val="decimal"/>
      <w:lvlText w:val="%4."/>
      <w:lvlJc w:val="left"/>
      <w:pPr>
        <w:tabs>
          <w:tab w:val="num" w:pos="0"/>
        </w:tabs>
        <w:ind w:left="2913" w:hanging="480"/>
      </w:pPr>
    </w:lvl>
    <w:lvl w:ilvl="4">
      <w:start w:val="1"/>
      <w:numFmt w:val="ideographTraditional"/>
      <w:lvlText w:val="%5、"/>
      <w:lvlJc w:val="left"/>
      <w:pPr>
        <w:tabs>
          <w:tab w:val="num" w:pos="0"/>
        </w:tabs>
        <w:ind w:left="3393" w:hanging="480"/>
      </w:pPr>
    </w:lvl>
    <w:lvl w:ilvl="5">
      <w:start w:val="1"/>
      <w:numFmt w:val="lowerRoman"/>
      <w:lvlText w:val="%6."/>
      <w:lvlJc w:val="right"/>
      <w:pPr>
        <w:tabs>
          <w:tab w:val="num" w:pos="0"/>
        </w:tabs>
        <w:ind w:left="3873" w:hanging="480"/>
      </w:pPr>
    </w:lvl>
    <w:lvl w:ilvl="6">
      <w:start w:val="1"/>
      <w:numFmt w:val="decimal"/>
      <w:lvlText w:val="%7."/>
      <w:lvlJc w:val="left"/>
      <w:pPr>
        <w:tabs>
          <w:tab w:val="num" w:pos="0"/>
        </w:tabs>
        <w:ind w:left="4353" w:hanging="480"/>
      </w:pPr>
    </w:lvl>
    <w:lvl w:ilvl="7">
      <w:start w:val="1"/>
      <w:numFmt w:val="ideographTraditional"/>
      <w:lvlText w:val="%8、"/>
      <w:lvlJc w:val="left"/>
      <w:pPr>
        <w:tabs>
          <w:tab w:val="num" w:pos="0"/>
        </w:tabs>
        <w:ind w:left="4833" w:hanging="480"/>
      </w:pPr>
    </w:lvl>
    <w:lvl w:ilvl="8">
      <w:start w:val="1"/>
      <w:numFmt w:val="lowerRoman"/>
      <w:lvlText w:val="%9."/>
      <w:lvlJc w:val="right"/>
      <w:pPr>
        <w:tabs>
          <w:tab w:val="num" w:pos="0"/>
        </w:tabs>
        <w:ind w:left="5313" w:hanging="480"/>
      </w:pPr>
    </w:lvl>
  </w:abstractNum>
  <w:abstractNum w:abstractNumId="18" w15:restartNumberingAfterBreak="0">
    <w:nsid w:val="4822002C"/>
    <w:multiLevelType w:val="multilevel"/>
    <w:tmpl w:val="8FA426D6"/>
    <w:lvl w:ilvl="0">
      <w:start w:val="1"/>
      <w:numFmt w:val="decimal"/>
      <w:lvlText w:val="%1."/>
      <w:lvlJc w:val="left"/>
      <w:pPr>
        <w:tabs>
          <w:tab w:val="num" w:pos="0"/>
        </w:tabs>
        <w:ind w:left="1331" w:hanging="480"/>
      </w:pPr>
    </w:lvl>
    <w:lvl w:ilvl="1">
      <w:start w:val="1"/>
      <w:numFmt w:val="ideographTraditional"/>
      <w:lvlText w:val="%2、"/>
      <w:lvlJc w:val="left"/>
      <w:pPr>
        <w:tabs>
          <w:tab w:val="num" w:pos="0"/>
        </w:tabs>
        <w:ind w:left="1811" w:hanging="480"/>
      </w:pPr>
    </w:lvl>
    <w:lvl w:ilvl="2">
      <w:start w:val="1"/>
      <w:numFmt w:val="lowerRoman"/>
      <w:lvlText w:val="%3."/>
      <w:lvlJc w:val="right"/>
      <w:pPr>
        <w:tabs>
          <w:tab w:val="num" w:pos="0"/>
        </w:tabs>
        <w:ind w:left="2291" w:hanging="480"/>
      </w:pPr>
    </w:lvl>
    <w:lvl w:ilvl="3">
      <w:start w:val="1"/>
      <w:numFmt w:val="decimal"/>
      <w:lvlText w:val="%4."/>
      <w:lvlJc w:val="left"/>
      <w:pPr>
        <w:tabs>
          <w:tab w:val="num" w:pos="0"/>
        </w:tabs>
        <w:ind w:left="2771" w:hanging="480"/>
      </w:pPr>
    </w:lvl>
    <w:lvl w:ilvl="4">
      <w:start w:val="1"/>
      <w:numFmt w:val="ideographTraditional"/>
      <w:lvlText w:val="%5、"/>
      <w:lvlJc w:val="left"/>
      <w:pPr>
        <w:tabs>
          <w:tab w:val="num" w:pos="0"/>
        </w:tabs>
        <w:ind w:left="3251" w:hanging="480"/>
      </w:pPr>
    </w:lvl>
    <w:lvl w:ilvl="5">
      <w:start w:val="1"/>
      <w:numFmt w:val="lowerRoman"/>
      <w:lvlText w:val="%6."/>
      <w:lvlJc w:val="right"/>
      <w:pPr>
        <w:tabs>
          <w:tab w:val="num" w:pos="0"/>
        </w:tabs>
        <w:ind w:left="3731" w:hanging="480"/>
      </w:pPr>
    </w:lvl>
    <w:lvl w:ilvl="6">
      <w:start w:val="1"/>
      <w:numFmt w:val="decimal"/>
      <w:lvlText w:val="%7."/>
      <w:lvlJc w:val="left"/>
      <w:pPr>
        <w:tabs>
          <w:tab w:val="num" w:pos="0"/>
        </w:tabs>
        <w:ind w:left="4211" w:hanging="480"/>
      </w:pPr>
    </w:lvl>
    <w:lvl w:ilvl="7">
      <w:start w:val="1"/>
      <w:numFmt w:val="ideographTraditional"/>
      <w:lvlText w:val="%8、"/>
      <w:lvlJc w:val="left"/>
      <w:pPr>
        <w:tabs>
          <w:tab w:val="num" w:pos="0"/>
        </w:tabs>
        <w:ind w:left="4691" w:hanging="480"/>
      </w:pPr>
    </w:lvl>
    <w:lvl w:ilvl="8">
      <w:start w:val="1"/>
      <w:numFmt w:val="lowerRoman"/>
      <w:lvlText w:val="%9."/>
      <w:lvlJc w:val="right"/>
      <w:pPr>
        <w:tabs>
          <w:tab w:val="num" w:pos="0"/>
        </w:tabs>
        <w:ind w:left="5171" w:hanging="480"/>
      </w:pPr>
    </w:lvl>
  </w:abstractNum>
  <w:abstractNum w:abstractNumId="19" w15:restartNumberingAfterBreak="0">
    <w:nsid w:val="49266B71"/>
    <w:multiLevelType w:val="multilevel"/>
    <w:tmpl w:val="4A5AC5F2"/>
    <w:lvl w:ilvl="0">
      <w:start w:val="1"/>
      <w:numFmt w:val="taiwaneseCountingThousand"/>
      <w:lvlText w:val="（%1）"/>
      <w:lvlJc w:val="left"/>
      <w:pPr>
        <w:tabs>
          <w:tab w:val="num" w:pos="0"/>
        </w:tabs>
        <w:ind w:left="1811" w:hanging="851"/>
      </w:pPr>
      <w:rPr>
        <w:rFonts w:ascii="標楷體" w:eastAsia="標楷體" w:hAnsi="標楷體"/>
      </w:rPr>
    </w:lvl>
    <w:lvl w:ilvl="1">
      <w:start w:val="1"/>
      <w:numFmt w:val="decimalFullWidth"/>
      <w:lvlText w:val="%2、"/>
      <w:lvlJc w:val="left"/>
      <w:pPr>
        <w:tabs>
          <w:tab w:val="num" w:pos="0"/>
        </w:tabs>
        <w:ind w:left="1026" w:hanging="720"/>
      </w:pPr>
    </w:lvl>
    <w:lvl w:ilvl="2">
      <w:start w:val="1"/>
      <w:numFmt w:val="lowerRoman"/>
      <w:lvlText w:val="%3."/>
      <w:lvlJc w:val="right"/>
      <w:pPr>
        <w:tabs>
          <w:tab w:val="num" w:pos="0"/>
        </w:tabs>
        <w:ind w:left="1266" w:hanging="480"/>
      </w:pPr>
    </w:lvl>
    <w:lvl w:ilvl="3">
      <w:start w:val="1"/>
      <w:numFmt w:val="decimal"/>
      <w:lvlText w:val="%4."/>
      <w:lvlJc w:val="left"/>
      <w:pPr>
        <w:tabs>
          <w:tab w:val="num" w:pos="0"/>
        </w:tabs>
        <w:ind w:left="1746" w:hanging="480"/>
      </w:pPr>
    </w:lvl>
    <w:lvl w:ilvl="4">
      <w:start w:val="1"/>
      <w:numFmt w:val="decimal"/>
      <w:lvlText w:val="(%5)"/>
      <w:lvlJc w:val="left"/>
      <w:pPr>
        <w:tabs>
          <w:tab w:val="num" w:pos="0"/>
        </w:tabs>
        <w:ind w:left="2226" w:hanging="480"/>
      </w:pPr>
    </w:lvl>
    <w:lvl w:ilvl="5">
      <w:start w:val="1"/>
      <w:numFmt w:val="taiwaneseCountingThousand"/>
      <w:lvlText w:val="%6、"/>
      <w:lvlJc w:val="left"/>
      <w:pPr>
        <w:tabs>
          <w:tab w:val="num" w:pos="0"/>
        </w:tabs>
        <w:ind w:left="2946" w:hanging="720"/>
      </w:pPr>
    </w:lvl>
    <w:lvl w:ilvl="6">
      <w:start w:val="1"/>
      <w:numFmt w:val="taiwaneseCountingThousand"/>
      <w:lvlText w:val="（%7）"/>
      <w:lvlJc w:val="left"/>
      <w:pPr>
        <w:tabs>
          <w:tab w:val="num" w:pos="0"/>
        </w:tabs>
        <w:ind w:left="3557" w:hanging="851"/>
      </w:pPr>
      <w:rPr>
        <w:rFonts w:ascii="標楷體" w:eastAsia="標楷體" w:hAnsi="標楷體"/>
      </w:rPr>
    </w:lvl>
    <w:lvl w:ilvl="7">
      <w:start w:val="1"/>
      <w:numFmt w:val="ideographTraditional"/>
      <w:lvlText w:val="%8、"/>
      <w:lvlJc w:val="left"/>
      <w:pPr>
        <w:tabs>
          <w:tab w:val="num" w:pos="0"/>
        </w:tabs>
        <w:ind w:left="3666" w:hanging="480"/>
      </w:pPr>
    </w:lvl>
    <w:lvl w:ilvl="8">
      <w:start w:val="1"/>
      <w:numFmt w:val="lowerRoman"/>
      <w:lvlText w:val="%9."/>
      <w:lvlJc w:val="right"/>
      <w:pPr>
        <w:tabs>
          <w:tab w:val="num" w:pos="0"/>
        </w:tabs>
        <w:ind w:left="4146" w:hanging="480"/>
      </w:pPr>
    </w:lvl>
  </w:abstractNum>
  <w:abstractNum w:abstractNumId="20" w15:restartNumberingAfterBreak="0">
    <w:nsid w:val="4AF44A63"/>
    <w:multiLevelType w:val="multilevel"/>
    <w:tmpl w:val="FA8A0870"/>
    <w:lvl w:ilvl="0">
      <w:start w:val="6"/>
      <w:numFmt w:val="taiwaneseCountingThousand"/>
      <w:lvlText w:val="（%1）"/>
      <w:lvlJc w:val="left"/>
      <w:pPr>
        <w:tabs>
          <w:tab w:val="num" w:pos="0"/>
        </w:tabs>
        <w:ind w:left="1048" w:hanging="480"/>
      </w:pPr>
      <w:rPr>
        <w:b w:val="0"/>
        <w:color w:val="auto"/>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1" w15:restartNumberingAfterBreak="0">
    <w:nsid w:val="4B1708A9"/>
    <w:multiLevelType w:val="multilevel"/>
    <w:tmpl w:val="E9BEDB9C"/>
    <w:lvl w:ilvl="0">
      <w:start w:val="1"/>
      <w:numFmt w:val="taiwaneseCountingThousand"/>
      <w:lvlText w:val="（%1）"/>
      <w:lvlJc w:val="left"/>
      <w:pPr>
        <w:tabs>
          <w:tab w:val="num" w:pos="0"/>
        </w:tabs>
        <w:ind w:left="764" w:hanging="480"/>
      </w:pPr>
    </w:lvl>
    <w:lvl w:ilvl="1">
      <w:start w:val="1"/>
      <w:numFmt w:val="taiwaneseCountingThousand"/>
      <w:lvlText w:val="（%2）"/>
      <w:lvlJc w:val="left"/>
      <w:pPr>
        <w:tabs>
          <w:tab w:val="num" w:pos="0"/>
        </w:tabs>
        <w:ind w:left="764" w:hanging="480"/>
      </w:pPr>
      <w:rPr>
        <w:lang w:val="en-US"/>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2" w15:restartNumberingAfterBreak="0">
    <w:nsid w:val="53E70956"/>
    <w:multiLevelType w:val="multilevel"/>
    <w:tmpl w:val="C0B8D6C8"/>
    <w:lvl w:ilvl="0">
      <w:start w:val="1"/>
      <w:numFmt w:val="taiwaneseCountingThousand"/>
      <w:lvlText w:val="(%1)"/>
      <w:lvlJc w:val="left"/>
      <w:pPr>
        <w:tabs>
          <w:tab w:val="num" w:pos="0"/>
        </w:tabs>
        <w:ind w:left="2139" w:hanging="720"/>
      </w:pPr>
    </w:lvl>
    <w:lvl w:ilvl="1">
      <w:start w:val="1"/>
      <w:numFmt w:val="ideographTraditional"/>
      <w:lvlText w:val="%2、"/>
      <w:lvlJc w:val="left"/>
      <w:pPr>
        <w:tabs>
          <w:tab w:val="num" w:pos="0"/>
        </w:tabs>
        <w:ind w:left="1800" w:hanging="480"/>
      </w:pPr>
    </w:lvl>
    <w:lvl w:ilvl="2">
      <w:start w:val="1"/>
      <w:numFmt w:val="lowerRoman"/>
      <w:lvlText w:val="%3."/>
      <w:lvlJc w:val="right"/>
      <w:pPr>
        <w:tabs>
          <w:tab w:val="num" w:pos="0"/>
        </w:tabs>
        <w:ind w:left="2280" w:hanging="480"/>
      </w:pPr>
    </w:lvl>
    <w:lvl w:ilvl="3">
      <w:start w:val="1"/>
      <w:numFmt w:val="decimal"/>
      <w:lvlText w:val="%4."/>
      <w:lvlJc w:val="left"/>
      <w:pPr>
        <w:tabs>
          <w:tab w:val="num" w:pos="0"/>
        </w:tabs>
        <w:ind w:left="2760" w:hanging="480"/>
      </w:pPr>
    </w:lvl>
    <w:lvl w:ilvl="4">
      <w:start w:val="1"/>
      <w:numFmt w:val="ideographTraditional"/>
      <w:lvlText w:val="%5、"/>
      <w:lvlJc w:val="left"/>
      <w:pPr>
        <w:tabs>
          <w:tab w:val="num" w:pos="0"/>
        </w:tabs>
        <w:ind w:left="3240" w:hanging="480"/>
      </w:pPr>
    </w:lvl>
    <w:lvl w:ilvl="5">
      <w:start w:val="1"/>
      <w:numFmt w:val="lowerRoman"/>
      <w:lvlText w:val="%6."/>
      <w:lvlJc w:val="right"/>
      <w:pPr>
        <w:tabs>
          <w:tab w:val="num" w:pos="0"/>
        </w:tabs>
        <w:ind w:left="3720" w:hanging="480"/>
      </w:pPr>
    </w:lvl>
    <w:lvl w:ilvl="6">
      <w:start w:val="1"/>
      <w:numFmt w:val="decimal"/>
      <w:lvlText w:val="%7."/>
      <w:lvlJc w:val="left"/>
      <w:pPr>
        <w:tabs>
          <w:tab w:val="num" w:pos="0"/>
        </w:tabs>
        <w:ind w:left="4200" w:hanging="480"/>
      </w:pPr>
    </w:lvl>
    <w:lvl w:ilvl="7">
      <w:start w:val="1"/>
      <w:numFmt w:val="ideographTraditional"/>
      <w:lvlText w:val="%8、"/>
      <w:lvlJc w:val="left"/>
      <w:pPr>
        <w:tabs>
          <w:tab w:val="num" w:pos="0"/>
        </w:tabs>
        <w:ind w:left="4680" w:hanging="480"/>
      </w:pPr>
    </w:lvl>
    <w:lvl w:ilvl="8">
      <w:start w:val="1"/>
      <w:numFmt w:val="lowerRoman"/>
      <w:lvlText w:val="%9."/>
      <w:lvlJc w:val="right"/>
      <w:pPr>
        <w:tabs>
          <w:tab w:val="num" w:pos="0"/>
        </w:tabs>
        <w:ind w:left="5160" w:hanging="480"/>
      </w:pPr>
    </w:lvl>
  </w:abstractNum>
  <w:abstractNum w:abstractNumId="23" w15:restartNumberingAfterBreak="0">
    <w:nsid w:val="59096830"/>
    <w:multiLevelType w:val="multilevel"/>
    <w:tmpl w:val="9158525C"/>
    <w:lvl w:ilvl="0">
      <w:start w:val="1"/>
      <w:numFmt w:val="taiwaneseCountingThousand"/>
      <w:lvlText w:val="%1、"/>
      <w:lvlJc w:val="left"/>
      <w:pPr>
        <w:ind w:left="1716" w:hanging="720"/>
      </w:pPr>
      <w:rPr>
        <w:rFonts w:ascii="標楷體" w:eastAsia="標楷體" w:hAnsi="標楷體"/>
        <w:sz w:val="28"/>
      </w:rPr>
    </w:lvl>
    <w:lvl w:ilvl="1">
      <w:start w:val="1"/>
      <w:numFmt w:val="ideographTraditional"/>
      <w:lvlText w:val="%2、"/>
      <w:lvlJc w:val="left"/>
      <w:pPr>
        <w:ind w:left="1956" w:hanging="480"/>
      </w:pPr>
    </w:lvl>
    <w:lvl w:ilvl="2">
      <w:start w:val="1"/>
      <w:numFmt w:val="lowerRoman"/>
      <w:lvlText w:val="%3."/>
      <w:lvlJc w:val="right"/>
      <w:pPr>
        <w:ind w:left="2436" w:hanging="480"/>
      </w:pPr>
    </w:lvl>
    <w:lvl w:ilvl="3">
      <w:start w:val="1"/>
      <w:numFmt w:val="decimal"/>
      <w:lvlText w:val="%4."/>
      <w:lvlJc w:val="left"/>
      <w:pPr>
        <w:ind w:left="2916" w:hanging="480"/>
      </w:pPr>
    </w:lvl>
    <w:lvl w:ilvl="4">
      <w:start w:val="1"/>
      <w:numFmt w:val="ideographTraditional"/>
      <w:lvlText w:val="%5、"/>
      <w:lvlJc w:val="left"/>
      <w:pPr>
        <w:ind w:left="3396" w:hanging="480"/>
      </w:pPr>
    </w:lvl>
    <w:lvl w:ilvl="5">
      <w:start w:val="1"/>
      <w:numFmt w:val="lowerRoman"/>
      <w:lvlText w:val="%6."/>
      <w:lvlJc w:val="right"/>
      <w:pPr>
        <w:ind w:left="3876" w:hanging="480"/>
      </w:pPr>
    </w:lvl>
    <w:lvl w:ilvl="6">
      <w:start w:val="1"/>
      <w:numFmt w:val="decimal"/>
      <w:lvlText w:val="%7."/>
      <w:lvlJc w:val="left"/>
      <w:pPr>
        <w:ind w:left="4356" w:hanging="480"/>
      </w:pPr>
    </w:lvl>
    <w:lvl w:ilvl="7">
      <w:start w:val="1"/>
      <w:numFmt w:val="ideographTraditional"/>
      <w:lvlText w:val="%8、"/>
      <w:lvlJc w:val="left"/>
      <w:pPr>
        <w:ind w:left="4836" w:hanging="480"/>
      </w:pPr>
    </w:lvl>
    <w:lvl w:ilvl="8">
      <w:start w:val="1"/>
      <w:numFmt w:val="lowerRoman"/>
      <w:lvlText w:val="%9."/>
      <w:lvlJc w:val="right"/>
      <w:pPr>
        <w:ind w:left="5316" w:hanging="480"/>
      </w:pPr>
    </w:lvl>
  </w:abstractNum>
  <w:abstractNum w:abstractNumId="24" w15:restartNumberingAfterBreak="0">
    <w:nsid w:val="5BC85B54"/>
    <w:multiLevelType w:val="multilevel"/>
    <w:tmpl w:val="F11C4530"/>
    <w:lvl w:ilvl="0">
      <w:start w:val="2"/>
      <w:numFmt w:val="decimal"/>
      <w:lvlText w:val="%1."/>
      <w:lvlJc w:val="left"/>
      <w:pPr>
        <w:tabs>
          <w:tab w:val="num" w:pos="0"/>
        </w:tabs>
        <w:ind w:left="1473" w:hanging="480"/>
      </w:pPr>
      <w:rPr>
        <w:b w:val="0"/>
        <w:color w:val="auto"/>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473"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5" w15:restartNumberingAfterBreak="0">
    <w:nsid w:val="5C783EEC"/>
    <w:multiLevelType w:val="multilevel"/>
    <w:tmpl w:val="256CF3AE"/>
    <w:lvl w:ilvl="0">
      <w:start w:val="1"/>
      <w:numFmt w:val="decimal"/>
      <w:lvlText w:val="%1."/>
      <w:lvlJc w:val="left"/>
      <w:pPr>
        <w:tabs>
          <w:tab w:val="num" w:pos="0"/>
        </w:tabs>
        <w:ind w:left="1330" w:hanging="480"/>
      </w:pPr>
    </w:lvl>
    <w:lvl w:ilvl="1">
      <w:start w:val="1"/>
      <w:numFmt w:val="ideographTraditional"/>
      <w:lvlText w:val="%2、"/>
      <w:lvlJc w:val="left"/>
      <w:pPr>
        <w:tabs>
          <w:tab w:val="num" w:pos="0"/>
        </w:tabs>
        <w:ind w:left="1810" w:hanging="480"/>
      </w:pPr>
    </w:lvl>
    <w:lvl w:ilvl="2">
      <w:start w:val="1"/>
      <w:numFmt w:val="lowerRoman"/>
      <w:lvlText w:val="%3."/>
      <w:lvlJc w:val="right"/>
      <w:pPr>
        <w:tabs>
          <w:tab w:val="num" w:pos="0"/>
        </w:tabs>
        <w:ind w:left="2290" w:hanging="480"/>
      </w:pPr>
    </w:lvl>
    <w:lvl w:ilvl="3">
      <w:start w:val="1"/>
      <w:numFmt w:val="decimal"/>
      <w:lvlText w:val="%4."/>
      <w:lvlJc w:val="left"/>
      <w:pPr>
        <w:tabs>
          <w:tab w:val="num" w:pos="0"/>
        </w:tabs>
        <w:ind w:left="2770" w:hanging="480"/>
      </w:pPr>
    </w:lvl>
    <w:lvl w:ilvl="4">
      <w:start w:val="1"/>
      <w:numFmt w:val="ideographTraditional"/>
      <w:lvlText w:val="%5、"/>
      <w:lvlJc w:val="left"/>
      <w:pPr>
        <w:tabs>
          <w:tab w:val="num" w:pos="0"/>
        </w:tabs>
        <w:ind w:left="3250" w:hanging="480"/>
      </w:pPr>
    </w:lvl>
    <w:lvl w:ilvl="5">
      <w:start w:val="1"/>
      <w:numFmt w:val="lowerRoman"/>
      <w:lvlText w:val="%6."/>
      <w:lvlJc w:val="right"/>
      <w:pPr>
        <w:tabs>
          <w:tab w:val="num" w:pos="0"/>
        </w:tabs>
        <w:ind w:left="3730" w:hanging="480"/>
      </w:pPr>
    </w:lvl>
    <w:lvl w:ilvl="6">
      <w:start w:val="1"/>
      <w:numFmt w:val="decimal"/>
      <w:lvlText w:val="%7."/>
      <w:lvlJc w:val="left"/>
      <w:pPr>
        <w:tabs>
          <w:tab w:val="num" w:pos="0"/>
        </w:tabs>
        <w:ind w:left="4210" w:hanging="480"/>
      </w:pPr>
    </w:lvl>
    <w:lvl w:ilvl="7">
      <w:start w:val="1"/>
      <w:numFmt w:val="ideographTraditional"/>
      <w:lvlText w:val="%8、"/>
      <w:lvlJc w:val="left"/>
      <w:pPr>
        <w:tabs>
          <w:tab w:val="num" w:pos="0"/>
        </w:tabs>
        <w:ind w:left="4690" w:hanging="480"/>
      </w:pPr>
    </w:lvl>
    <w:lvl w:ilvl="8">
      <w:start w:val="1"/>
      <w:numFmt w:val="lowerRoman"/>
      <w:lvlText w:val="%9."/>
      <w:lvlJc w:val="right"/>
      <w:pPr>
        <w:tabs>
          <w:tab w:val="num" w:pos="0"/>
        </w:tabs>
        <w:ind w:left="5170" w:hanging="480"/>
      </w:pPr>
    </w:lvl>
  </w:abstractNum>
  <w:abstractNum w:abstractNumId="26" w15:restartNumberingAfterBreak="0">
    <w:nsid w:val="605436C3"/>
    <w:multiLevelType w:val="multilevel"/>
    <w:tmpl w:val="32D45788"/>
    <w:lvl w:ilvl="0">
      <w:start w:val="1"/>
      <w:numFmt w:val="decimal"/>
      <w:lvlText w:val="%1."/>
      <w:lvlJc w:val="left"/>
      <w:pPr>
        <w:tabs>
          <w:tab w:val="num" w:pos="0"/>
        </w:tabs>
        <w:ind w:left="1898" w:hanging="480"/>
      </w:pPr>
      <w:rPr>
        <w:sz w:val="28"/>
        <w:szCs w:val="28"/>
      </w:rPr>
    </w:lvl>
    <w:lvl w:ilvl="1">
      <w:start w:val="1"/>
      <w:numFmt w:val="ideographTraditional"/>
      <w:lvlText w:val="%2、"/>
      <w:lvlJc w:val="left"/>
      <w:pPr>
        <w:tabs>
          <w:tab w:val="num" w:pos="0"/>
        </w:tabs>
        <w:ind w:left="2378" w:hanging="480"/>
      </w:pPr>
    </w:lvl>
    <w:lvl w:ilvl="2">
      <w:start w:val="1"/>
      <w:numFmt w:val="lowerRoman"/>
      <w:lvlText w:val="%3."/>
      <w:lvlJc w:val="right"/>
      <w:pPr>
        <w:tabs>
          <w:tab w:val="num" w:pos="0"/>
        </w:tabs>
        <w:ind w:left="2858" w:hanging="480"/>
      </w:pPr>
    </w:lvl>
    <w:lvl w:ilvl="3">
      <w:start w:val="1"/>
      <w:numFmt w:val="decimal"/>
      <w:lvlText w:val="%4."/>
      <w:lvlJc w:val="left"/>
      <w:pPr>
        <w:tabs>
          <w:tab w:val="num" w:pos="0"/>
        </w:tabs>
        <w:ind w:left="3338" w:hanging="480"/>
      </w:pPr>
    </w:lvl>
    <w:lvl w:ilvl="4">
      <w:start w:val="1"/>
      <w:numFmt w:val="ideographTraditional"/>
      <w:lvlText w:val="%5、"/>
      <w:lvlJc w:val="left"/>
      <w:pPr>
        <w:tabs>
          <w:tab w:val="num" w:pos="0"/>
        </w:tabs>
        <w:ind w:left="3818" w:hanging="480"/>
      </w:pPr>
    </w:lvl>
    <w:lvl w:ilvl="5">
      <w:start w:val="1"/>
      <w:numFmt w:val="lowerRoman"/>
      <w:lvlText w:val="%6."/>
      <w:lvlJc w:val="right"/>
      <w:pPr>
        <w:tabs>
          <w:tab w:val="num" w:pos="0"/>
        </w:tabs>
        <w:ind w:left="4298" w:hanging="480"/>
      </w:pPr>
    </w:lvl>
    <w:lvl w:ilvl="6">
      <w:start w:val="1"/>
      <w:numFmt w:val="decimal"/>
      <w:lvlText w:val="%7."/>
      <w:lvlJc w:val="left"/>
      <w:pPr>
        <w:tabs>
          <w:tab w:val="num" w:pos="0"/>
        </w:tabs>
        <w:ind w:left="4778" w:hanging="480"/>
      </w:pPr>
    </w:lvl>
    <w:lvl w:ilvl="7">
      <w:start w:val="1"/>
      <w:numFmt w:val="ideographTraditional"/>
      <w:lvlText w:val="%8、"/>
      <w:lvlJc w:val="left"/>
      <w:pPr>
        <w:tabs>
          <w:tab w:val="num" w:pos="0"/>
        </w:tabs>
        <w:ind w:left="5258" w:hanging="480"/>
      </w:pPr>
    </w:lvl>
    <w:lvl w:ilvl="8">
      <w:start w:val="1"/>
      <w:numFmt w:val="lowerRoman"/>
      <w:lvlText w:val="%9."/>
      <w:lvlJc w:val="right"/>
      <w:pPr>
        <w:tabs>
          <w:tab w:val="num" w:pos="0"/>
        </w:tabs>
        <w:ind w:left="5738" w:hanging="480"/>
      </w:pPr>
    </w:lvl>
  </w:abstractNum>
  <w:abstractNum w:abstractNumId="27" w15:restartNumberingAfterBreak="0">
    <w:nsid w:val="68956864"/>
    <w:multiLevelType w:val="multilevel"/>
    <w:tmpl w:val="593EF730"/>
    <w:lvl w:ilvl="0">
      <w:start w:val="3"/>
      <w:numFmt w:val="taiwaneseCountingThousand"/>
      <w:lvlText w:val="（%1）"/>
      <w:lvlJc w:val="left"/>
      <w:pPr>
        <w:tabs>
          <w:tab w:val="num" w:pos="0"/>
        </w:tabs>
        <w:ind w:left="764" w:hanging="480"/>
      </w:pPr>
      <w:rPr>
        <w:rFonts w:ascii="標楷體" w:eastAsia="標楷體" w:hAnsi="標楷體"/>
        <w:color w:val="auto"/>
        <w:sz w:val="28"/>
        <w:lang w:val="en-US"/>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8" w15:restartNumberingAfterBreak="0">
    <w:nsid w:val="6D9C43D7"/>
    <w:multiLevelType w:val="multilevel"/>
    <w:tmpl w:val="0EB81E78"/>
    <w:lvl w:ilvl="0">
      <w:start w:val="1"/>
      <w:numFmt w:val="taiwaneseCountingThousand"/>
      <w:lvlText w:val="(%1)"/>
      <w:lvlJc w:val="left"/>
      <w:pPr>
        <w:tabs>
          <w:tab w:val="num" w:pos="0"/>
        </w:tabs>
        <w:ind w:left="1004" w:hanging="720"/>
      </w:pPr>
      <w:rPr>
        <w:rFonts w:ascii="標楷體" w:eastAsia="標楷體" w:hAnsi="標楷體"/>
        <w:sz w:val="28"/>
        <w:szCs w:val="28"/>
      </w:rPr>
    </w:lvl>
    <w:lvl w:ilvl="1">
      <w:start w:val="1"/>
      <w:numFmt w:val="ideographTraditional"/>
      <w:lvlText w:val="%2、"/>
      <w:lvlJc w:val="left"/>
      <w:pPr>
        <w:tabs>
          <w:tab w:val="num" w:pos="0"/>
        </w:tabs>
        <w:ind w:left="1244" w:hanging="480"/>
      </w:p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29" w15:restartNumberingAfterBreak="0">
    <w:nsid w:val="6FF3026B"/>
    <w:multiLevelType w:val="multilevel"/>
    <w:tmpl w:val="95322B22"/>
    <w:lvl w:ilvl="0">
      <w:start w:val="1"/>
      <w:numFmt w:val="decimal"/>
      <w:lvlText w:val="%1."/>
      <w:lvlJc w:val="left"/>
      <w:pPr>
        <w:tabs>
          <w:tab w:val="num" w:pos="0"/>
        </w:tabs>
        <w:ind w:left="1331" w:hanging="480"/>
      </w:pPr>
    </w:lvl>
    <w:lvl w:ilvl="1">
      <w:start w:val="1"/>
      <w:numFmt w:val="ideographTraditional"/>
      <w:lvlText w:val="%2、"/>
      <w:lvlJc w:val="left"/>
      <w:pPr>
        <w:tabs>
          <w:tab w:val="num" w:pos="0"/>
        </w:tabs>
        <w:ind w:left="1811" w:hanging="480"/>
      </w:pPr>
    </w:lvl>
    <w:lvl w:ilvl="2">
      <w:start w:val="1"/>
      <w:numFmt w:val="lowerRoman"/>
      <w:lvlText w:val="%3."/>
      <w:lvlJc w:val="right"/>
      <w:pPr>
        <w:tabs>
          <w:tab w:val="num" w:pos="0"/>
        </w:tabs>
        <w:ind w:left="2291" w:hanging="480"/>
      </w:pPr>
    </w:lvl>
    <w:lvl w:ilvl="3">
      <w:start w:val="1"/>
      <w:numFmt w:val="decimal"/>
      <w:lvlText w:val="%4."/>
      <w:lvlJc w:val="left"/>
      <w:pPr>
        <w:tabs>
          <w:tab w:val="num" w:pos="0"/>
        </w:tabs>
        <w:ind w:left="2771" w:hanging="480"/>
      </w:pPr>
      <w:rPr>
        <w:rFonts w:ascii="標楷體" w:eastAsia="標楷體" w:hAnsi="標楷體"/>
      </w:rPr>
    </w:lvl>
    <w:lvl w:ilvl="4">
      <w:start w:val="1"/>
      <w:numFmt w:val="ideographTraditional"/>
      <w:lvlText w:val="%5、"/>
      <w:lvlJc w:val="left"/>
      <w:pPr>
        <w:tabs>
          <w:tab w:val="num" w:pos="0"/>
        </w:tabs>
        <w:ind w:left="3251" w:hanging="480"/>
      </w:pPr>
    </w:lvl>
    <w:lvl w:ilvl="5">
      <w:start w:val="1"/>
      <w:numFmt w:val="lowerRoman"/>
      <w:lvlText w:val="%6."/>
      <w:lvlJc w:val="right"/>
      <w:pPr>
        <w:tabs>
          <w:tab w:val="num" w:pos="0"/>
        </w:tabs>
        <w:ind w:left="3731" w:hanging="480"/>
      </w:pPr>
    </w:lvl>
    <w:lvl w:ilvl="6">
      <w:start w:val="1"/>
      <w:numFmt w:val="decimal"/>
      <w:lvlText w:val="%7."/>
      <w:lvlJc w:val="left"/>
      <w:pPr>
        <w:tabs>
          <w:tab w:val="num" w:pos="0"/>
        </w:tabs>
        <w:ind w:left="4211" w:hanging="480"/>
      </w:pPr>
    </w:lvl>
    <w:lvl w:ilvl="7">
      <w:start w:val="1"/>
      <w:numFmt w:val="ideographTraditional"/>
      <w:lvlText w:val="%8、"/>
      <w:lvlJc w:val="left"/>
      <w:pPr>
        <w:tabs>
          <w:tab w:val="num" w:pos="0"/>
        </w:tabs>
        <w:ind w:left="4691" w:hanging="480"/>
      </w:pPr>
    </w:lvl>
    <w:lvl w:ilvl="8">
      <w:start w:val="1"/>
      <w:numFmt w:val="lowerRoman"/>
      <w:lvlText w:val="%9."/>
      <w:lvlJc w:val="right"/>
      <w:pPr>
        <w:tabs>
          <w:tab w:val="num" w:pos="0"/>
        </w:tabs>
        <w:ind w:left="5171" w:hanging="480"/>
      </w:pPr>
    </w:lvl>
  </w:abstractNum>
  <w:abstractNum w:abstractNumId="30" w15:restartNumberingAfterBreak="0">
    <w:nsid w:val="7F401338"/>
    <w:multiLevelType w:val="multilevel"/>
    <w:tmpl w:val="2CE4B48C"/>
    <w:lvl w:ilvl="0">
      <w:start w:val="1"/>
      <w:numFmt w:val="decimal"/>
      <w:lvlText w:val="%1."/>
      <w:lvlJc w:val="left"/>
      <w:pPr>
        <w:tabs>
          <w:tab w:val="num" w:pos="0"/>
        </w:tabs>
        <w:ind w:left="1364" w:hanging="360"/>
      </w:pPr>
      <w:rPr>
        <w:rFonts w:ascii="標楷體" w:eastAsia="標楷體" w:hAnsi="標楷體"/>
        <w:sz w:val="28"/>
        <w:szCs w:val="28"/>
      </w:rPr>
    </w:lvl>
    <w:lvl w:ilvl="1">
      <w:start w:val="1"/>
      <w:numFmt w:val="taiwaneseCountingThousand"/>
      <w:lvlText w:val="(%2)"/>
      <w:lvlJc w:val="left"/>
      <w:pPr>
        <w:tabs>
          <w:tab w:val="num" w:pos="-917"/>
        </w:tabs>
        <w:ind w:left="1287" w:hanging="720"/>
      </w:pPr>
      <w:rPr>
        <w:rFonts w:ascii="標楷體" w:eastAsia="標楷體" w:hAnsi="標楷體"/>
        <w:b w:val="0"/>
        <w:bCs w:val="0"/>
        <w:color w:val="auto"/>
      </w:rPr>
    </w:lvl>
    <w:lvl w:ilvl="2">
      <w:start w:val="1"/>
      <w:numFmt w:val="lowerRoman"/>
      <w:lvlText w:val="%3."/>
      <w:lvlJc w:val="right"/>
      <w:pPr>
        <w:tabs>
          <w:tab w:val="num" w:pos="0"/>
        </w:tabs>
        <w:ind w:left="2444" w:hanging="480"/>
      </w:pPr>
    </w:lvl>
    <w:lvl w:ilvl="3">
      <w:start w:val="1"/>
      <w:numFmt w:val="decimal"/>
      <w:lvlText w:val="%4."/>
      <w:lvlJc w:val="left"/>
      <w:pPr>
        <w:tabs>
          <w:tab w:val="num" w:pos="0"/>
        </w:tabs>
        <w:ind w:left="2924" w:hanging="480"/>
      </w:pPr>
    </w:lvl>
    <w:lvl w:ilvl="4">
      <w:start w:val="1"/>
      <w:numFmt w:val="ideographTraditional"/>
      <w:lvlText w:val="%5、"/>
      <w:lvlJc w:val="left"/>
      <w:pPr>
        <w:tabs>
          <w:tab w:val="num" w:pos="0"/>
        </w:tabs>
        <w:ind w:left="3404" w:hanging="480"/>
      </w:pPr>
    </w:lvl>
    <w:lvl w:ilvl="5">
      <w:start w:val="1"/>
      <w:numFmt w:val="lowerRoman"/>
      <w:lvlText w:val="%6."/>
      <w:lvlJc w:val="right"/>
      <w:pPr>
        <w:tabs>
          <w:tab w:val="num" w:pos="0"/>
        </w:tabs>
        <w:ind w:left="3884" w:hanging="480"/>
      </w:pPr>
    </w:lvl>
    <w:lvl w:ilvl="6">
      <w:start w:val="1"/>
      <w:numFmt w:val="decimal"/>
      <w:lvlText w:val="%7."/>
      <w:lvlJc w:val="left"/>
      <w:pPr>
        <w:tabs>
          <w:tab w:val="num" w:pos="0"/>
        </w:tabs>
        <w:ind w:left="4364" w:hanging="480"/>
      </w:pPr>
    </w:lvl>
    <w:lvl w:ilvl="7">
      <w:start w:val="1"/>
      <w:numFmt w:val="ideographTraditional"/>
      <w:lvlText w:val="%8、"/>
      <w:lvlJc w:val="left"/>
      <w:pPr>
        <w:tabs>
          <w:tab w:val="num" w:pos="0"/>
        </w:tabs>
        <w:ind w:left="4844" w:hanging="480"/>
      </w:pPr>
    </w:lvl>
    <w:lvl w:ilvl="8">
      <w:start w:val="1"/>
      <w:numFmt w:val="lowerRoman"/>
      <w:lvlText w:val="%9."/>
      <w:lvlJc w:val="right"/>
      <w:pPr>
        <w:tabs>
          <w:tab w:val="num" w:pos="0"/>
        </w:tabs>
        <w:ind w:left="5324" w:hanging="480"/>
      </w:pPr>
    </w:lvl>
  </w:abstractNum>
  <w:num w:numId="1" w16cid:durableId="896478156">
    <w:abstractNumId w:val="0"/>
  </w:num>
  <w:num w:numId="2" w16cid:durableId="132144883">
    <w:abstractNumId w:val="4"/>
  </w:num>
  <w:num w:numId="3" w16cid:durableId="1621719125">
    <w:abstractNumId w:val="1"/>
  </w:num>
  <w:num w:numId="4" w16cid:durableId="941719230">
    <w:abstractNumId w:val="18"/>
  </w:num>
  <w:num w:numId="5" w16cid:durableId="213540632">
    <w:abstractNumId w:val="25"/>
  </w:num>
  <w:num w:numId="6" w16cid:durableId="1720206116">
    <w:abstractNumId w:val="7"/>
  </w:num>
  <w:num w:numId="7" w16cid:durableId="956175916">
    <w:abstractNumId w:val="28"/>
  </w:num>
  <w:num w:numId="8" w16cid:durableId="115415190">
    <w:abstractNumId w:val="30"/>
  </w:num>
  <w:num w:numId="9" w16cid:durableId="1005592862">
    <w:abstractNumId w:val="3"/>
  </w:num>
  <w:num w:numId="10" w16cid:durableId="168523499">
    <w:abstractNumId w:val="10"/>
  </w:num>
  <w:num w:numId="11" w16cid:durableId="1534491990">
    <w:abstractNumId w:val="22"/>
  </w:num>
  <w:num w:numId="12" w16cid:durableId="1832527570">
    <w:abstractNumId w:val="14"/>
  </w:num>
  <w:num w:numId="13" w16cid:durableId="41640747">
    <w:abstractNumId w:val="17"/>
  </w:num>
  <w:num w:numId="14" w16cid:durableId="553345966">
    <w:abstractNumId w:val="24"/>
  </w:num>
  <w:num w:numId="15" w16cid:durableId="1288850582">
    <w:abstractNumId w:val="20"/>
  </w:num>
  <w:num w:numId="16" w16cid:durableId="1764452514">
    <w:abstractNumId w:val="13"/>
  </w:num>
  <w:num w:numId="17" w16cid:durableId="475028242">
    <w:abstractNumId w:val="21"/>
  </w:num>
  <w:num w:numId="18" w16cid:durableId="470942644">
    <w:abstractNumId w:val="8"/>
  </w:num>
  <w:num w:numId="19" w16cid:durableId="1443181869">
    <w:abstractNumId w:val="26"/>
  </w:num>
  <w:num w:numId="20" w16cid:durableId="385226155">
    <w:abstractNumId w:val="19"/>
  </w:num>
  <w:num w:numId="21" w16cid:durableId="284235278">
    <w:abstractNumId w:val="6"/>
  </w:num>
  <w:num w:numId="22" w16cid:durableId="1999260797">
    <w:abstractNumId w:val="5"/>
  </w:num>
  <w:num w:numId="23" w16cid:durableId="1050693810">
    <w:abstractNumId w:val="11"/>
  </w:num>
  <w:num w:numId="24" w16cid:durableId="1912539441">
    <w:abstractNumId w:val="29"/>
  </w:num>
  <w:num w:numId="25" w16cid:durableId="50469786">
    <w:abstractNumId w:val="27"/>
  </w:num>
  <w:num w:numId="26" w16cid:durableId="209997387">
    <w:abstractNumId w:val="2"/>
  </w:num>
  <w:num w:numId="27" w16cid:durableId="27339379">
    <w:abstractNumId w:val="15"/>
  </w:num>
  <w:num w:numId="28" w16cid:durableId="522524024">
    <w:abstractNumId w:val="12"/>
  </w:num>
  <w:num w:numId="29" w16cid:durableId="7372459">
    <w:abstractNumId w:val="16"/>
  </w:num>
  <w:num w:numId="30" w16cid:durableId="309021556">
    <w:abstractNumId w:val="23"/>
  </w:num>
  <w:num w:numId="31" w16cid:durableId="11704116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F42"/>
    <w:rsid w:val="0000654E"/>
    <w:rsid w:val="0001754D"/>
    <w:rsid w:val="00064F3E"/>
    <w:rsid w:val="000A08FE"/>
    <w:rsid w:val="000D620A"/>
    <w:rsid w:val="000E5E1B"/>
    <w:rsid w:val="00123F42"/>
    <w:rsid w:val="00130CD9"/>
    <w:rsid w:val="00143A0A"/>
    <w:rsid w:val="00146960"/>
    <w:rsid w:val="001711A8"/>
    <w:rsid w:val="001729B6"/>
    <w:rsid w:val="0018523C"/>
    <w:rsid w:val="00190220"/>
    <w:rsid w:val="001B02C5"/>
    <w:rsid w:val="001C2EF9"/>
    <w:rsid w:val="00214B53"/>
    <w:rsid w:val="002173E1"/>
    <w:rsid w:val="00230930"/>
    <w:rsid w:val="00236880"/>
    <w:rsid w:val="00256490"/>
    <w:rsid w:val="002C21F4"/>
    <w:rsid w:val="003109BF"/>
    <w:rsid w:val="00384F7C"/>
    <w:rsid w:val="003B3597"/>
    <w:rsid w:val="003B3D9E"/>
    <w:rsid w:val="003D14BD"/>
    <w:rsid w:val="003F65AA"/>
    <w:rsid w:val="00410D3B"/>
    <w:rsid w:val="00474872"/>
    <w:rsid w:val="00483A0D"/>
    <w:rsid w:val="004A2FA0"/>
    <w:rsid w:val="004A70BD"/>
    <w:rsid w:val="004C6968"/>
    <w:rsid w:val="004D2B94"/>
    <w:rsid w:val="00530FEE"/>
    <w:rsid w:val="005442C5"/>
    <w:rsid w:val="0054767D"/>
    <w:rsid w:val="005620DB"/>
    <w:rsid w:val="00565ADC"/>
    <w:rsid w:val="00567D10"/>
    <w:rsid w:val="005A3486"/>
    <w:rsid w:val="005B7637"/>
    <w:rsid w:val="005D4F78"/>
    <w:rsid w:val="005D74DE"/>
    <w:rsid w:val="005E4F9F"/>
    <w:rsid w:val="00602410"/>
    <w:rsid w:val="00611C1E"/>
    <w:rsid w:val="00613990"/>
    <w:rsid w:val="00625743"/>
    <w:rsid w:val="006760F6"/>
    <w:rsid w:val="00686868"/>
    <w:rsid w:val="00697F9B"/>
    <w:rsid w:val="006D3528"/>
    <w:rsid w:val="006E5D13"/>
    <w:rsid w:val="006E5DA6"/>
    <w:rsid w:val="007074E1"/>
    <w:rsid w:val="00741765"/>
    <w:rsid w:val="0075437B"/>
    <w:rsid w:val="007974EC"/>
    <w:rsid w:val="007C2501"/>
    <w:rsid w:val="007D47B8"/>
    <w:rsid w:val="00801A15"/>
    <w:rsid w:val="008439B0"/>
    <w:rsid w:val="00857122"/>
    <w:rsid w:val="008719E5"/>
    <w:rsid w:val="008A5EF4"/>
    <w:rsid w:val="008D7D09"/>
    <w:rsid w:val="00907B49"/>
    <w:rsid w:val="00911B47"/>
    <w:rsid w:val="00943E52"/>
    <w:rsid w:val="00977992"/>
    <w:rsid w:val="009C2C58"/>
    <w:rsid w:val="009D17F8"/>
    <w:rsid w:val="009F0E92"/>
    <w:rsid w:val="00A0488F"/>
    <w:rsid w:val="00A11F1B"/>
    <w:rsid w:val="00A4074F"/>
    <w:rsid w:val="00A4399E"/>
    <w:rsid w:val="00A4758A"/>
    <w:rsid w:val="00A572CA"/>
    <w:rsid w:val="00A72777"/>
    <w:rsid w:val="00A755C9"/>
    <w:rsid w:val="00AD3D93"/>
    <w:rsid w:val="00AD47CE"/>
    <w:rsid w:val="00B1346D"/>
    <w:rsid w:val="00B16FA6"/>
    <w:rsid w:val="00B22120"/>
    <w:rsid w:val="00B33DF6"/>
    <w:rsid w:val="00B410F5"/>
    <w:rsid w:val="00B52078"/>
    <w:rsid w:val="00B57591"/>
    <w:rsid w:val="00B6146D"/>
    <w:rsid w:val="00BC513E"/>
    <w:rsid w:val="00BF696C"/>
    <w:rsid w:val="00C327CF"/>
    <w:rsid w:val="00CC7548"/>
    <w:rsid w:val="00CE709B"/>
    <w:rsid w:val="00D22164"/>
    <w:rsid w:val="00D50FFC"/>
    <w:rsid w:val="00D66955"/>
    <w:rsid w:val="00D80DAB"/>
    <w:rsid w:val="00D94C53"/>
    <w:rsid w:val="00DA0278"/>
    <w:rsid w:val="00DC1159"/>
    <w:rsid w:val="00DD3BBB"/>
    <w:rsid w:val="00DD6032"/>
    <w:rsid w:val="00E10C77"/>
    <w:rsid w:val="00E2244D"/>
    <w:rsid w:val="00E267B6"/>
    <w:rsid w:val="00E5439F"/>
    <w:rsid w:val="00E75484"/>
    <w:rsid w:val="00EA14E5"/>
    <w:rsid w:val="00EA42CA"/>
    <w:rsid w:val="00EB5F49"/>
    <w:rsid w:val="00EE1CE1"/>
    <w:rsid w:val="00F015E1"/>
    <w:rsid w:val="00F26128"/>
    <w:rsid w:val="00F27A9B"/>
    <w:rsid w:val="00FA0F4F"/>
    <w:rsid w:val="00FA469C"/>
    <w:rsid w:val="00FD39E7"/>
    <w:rsid w:val="00FE0688"/>
    <w:rsid w:val="00FF6A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597DF"/>
  <w15:docId w15:val="{CD6FE991-F4ED-4012-844D-321F66186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1"/>
    <w:uiPriority w:val="9"/>
    <w:qFormat/>
    <w:pPr>
      <w:keepNext/>
      <w:numPr>
        <w:numId w:val="1"/>
      </w:numPr>
      <w:suppressAutoHyphens/>
      <w:spacing w:before="180" w:after="180" w:line="720" w:lineRule="atLeast"/>
      <w:outlineLvl w:val="0"/>
    </w:pPr>
    <w:rPr>
      <w:rFonts w:ascii="Arial" w:hAnsi="Arial"/>
      <w:b/>
      <w:kern w:val="2"/>
      <w:sz w:val="52"/>
    </w:rPr>
  </w:style>
  <w:style w:type="paragraph" w:styleId="2">
    <w:name w:val="heading 2"/>
    <w:basedOn w:val="a0"/>
    <w:next w:val="a1"/>
    <w:uiPriority w:val="9"/>
    <w:unhideWhenUsed/>
    <w:qFormat/>
    <w:pPr>
      <w:keepNext/>
      <w:numPr>
        <w:ilvl w:val="1"/>
        <w:numId w:val="1"/>
      </w:numPr>
      <w:suppressAutoHyphens/>
      <w:spacing w:line="240" w:lineRule="atLeast"/>
      <w:outlineLvl w:val="1"/>
    </w:pPr>
    <w:rPr>
      <w:rFonts w:ascii="Arial" w:eastAsia="華康仿宋體W4" w:hAnsi="Arial"/>
    </w:rPr>
  </w:style>
  <w:style w:type="paragraph" w:styleId="3">
    <w:name w:val="heading 3"/>
    <w:basedOn w:val="a0"/>
    <w:next w:val="a1"/>
    <w:uiPriority w:val="9"/>
    <w:unhideWhenUsed/>
    <w:qFormat/>
    <w:pPr>
      <w:keepNext/>
      <w:numPr>
        <w:ilvl w:val="2"/>
        <w:numId w:val="1"/>
      </w:numPr>
      <w:suppressAutoHyphens/>
      <w:spacing w:line="720" w:lineRule="atLeast"/>
      <w:outlineLvl w:val="2"/>
    </w:pPr>
    <w:rPr>
      <w:rFonts w:ascii="Arial" w:eastAsia="華康仿宋體W4" w:hAnsi="Arial"/>
    </w:rPr>
  </w:style>
  <w:style w:type="paragraph" w:styleId="4">
    <w:name w:val="heading 4"/>
    <w:basedOn w:val="a0"/>
    <w:next w:val="a1"/>
    <w:uiPriority w:val="9"/>
    <w:semiHidden/>
    <w:unhideWhenUsed/>
    <w:qFormat/>
    <w:pPr>
      <w:keepNext/>
      <w:numPr>
        <w:ilvl w:val="3"/>
        <w:numId w:val="1"/>
      </w:numPr>
      <w:suppressAutoHyphens/>
      <w:spacing w:line="240" w:lineRule="atLeast"/>
      <w:outlineLvl w:val="3"/>
    </w:pPr>
    <w:rPr>
      <w:rFonts w:ascii="Arial" w:eastAsia="華康仿宋體W4" w:hAnsi="Arial"/>
    </w:rPr>
  </w:style>
  <w:style w:type="paragraph" w:styleId="5">
    <w:name w:val="heading 5"/>
    <w:basedOn w:val="a0"/>
    <w:next w:val="a1"/>
    <w:uiPriority w:val="9"/>
    <w:semiHidden/>
    <w:unhideWhenUsed/>
    <w:qFormat/>
    <w:pPr>
      <w:keepNext/>
      <w:numPr>
        <w:ilvl w:val="4"/>
        <w:numId w:val="1"/>
      </w:numPr>
      <w:suppressAutoHyphens/>
      <w:spacing w:line="240" w:lineRule="atLeast"/>
      <w:outlineLvl w:val="4"/>
    </w:pPr>
    <w:rPr>
      <w:rFonts w:ascii="Arial" w:eastAsia="華康仿宋體W4" w:hAnsi="Arial"/>
    </w:rPr>
  </w:style>
  <w:style w:type="paragraph" w:styleId="6">
    <w:name w:val="heading 6"/>
    <w:basedOn w:val="a0"/>
    <w:next w:val="a1"/>
    <w:uiPriority w:val="9"/>
    <w:semiHidden/>
    <w:unhideWhenUsed/>
    <w:qFormat/>
    <w:pPr>
      <w:keepNext/>
      <w:numPr>
        <w:ilvl w:val="5"/>
        <w:numId w:val="1"/>
      </w:numPr>
      <w:suppressAutoHyphens/>
      <w:outlineLvl w:val="5"/>
    </w:pPr>
    <w:rPr>
      <w:rFonts w:ascii="Arial" w:eastAsia="華康仿宋體W4" w:hAnsi="Arial"/>
    </w:rPr>
  </w:style>
  <w:style w:type="paragraph" w:styleId="7">
    <w:name w:val="heading 7"/>
    <w:basedOn w:val="a0"/>
    <w:next w:val="a1"/>
    <w:qFormat/>
    <w:pPr>
      <w:keepNext/>
      <w:numPr>
        <w:ilvl w:val="6"/>
        <w:numId w:val="1"/>
      </w:numPr>
      <w:suppressAutoHyphens/>
      <w:spacing w:line="720" w:lineRule="auto"/>
      <w:outlineLvl w:val="6"/>
    </w:pPr>
    <w:rPr>
      <w:rFonts w:ascii="Arial" w:hAnsi="Arial"/>
      <w:b/>
      <w:sz w:val="36"/>
    </w:rPr>
  </w:style>
  <w:style w:type="paragraph" w:styleId="8">
    <w:name w:val="heading 8"/>
    <w:basedOn w:val="a0"/>
    <w:next w:val="a1"/>
    <w:qFormat/>
    <w:pPr>
      <w:keepNext/>
      <w:numPr>
        <w:ilvl w:val="7"/>
        <w:numId w:val="1"/>
      </w:numPr>
      <w:suppressAutoHyphens/>
      <w:spacing w:line="720" w:lineRule="auto"/>
      <w:outlineLvl w:val="7"/>
    </w:pPr>
    <w:rPr>
      <w:rFonts w:ascii="Arial" w:hAnsi="Arial"/>
      <w:sz w:val="36"/>
    </w:rPr>
  </w:style>
  <w:style w:type="paragraph" w:styleId="9">
    <w:name w:val="heading 9"/>
    <w:basedOn w:val="a0"/>
    <w:next w:val="a1"/>
    <w:qFormat/>
    <w:pPr>
      <w:keepNext/>
      <w:numPr>
        <w:ilvl w:val="8"/>
        <w:numId w:val="1"/>
      </w:numPr>
      <w:suppressAutoHyphens/>
      <w:spacing w:line="720" w:lineRule="auto"/>
      <w:outlineLvl w:val="8"/>
    </w:pPr>
    <w:rPr>
      <w:rFonts w:ascii="Arial" w:hAnsi="Arial"/>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tyle>
  <w:style w:type="character" w:styleId="a6">
    <w:name w:val="Hyperlink"/>
    <w:qFormat/>
    <w:rPr>
      <w:rFonts w:ascii="新細明體" w:eastAsia="新細明體" w:hAnsi="新細明體"/>
      <w:color w:val="CC6666"/>
      <w:u w:val="single"/>
    </w:rPr>
  </w:style>
  <w:style w:type="character" w:customStyle="1" w:styleId="10">
    <w:name w:val="標題 1 字元"/>
    <w:qFormat/>
    <w:rPr>
      <w:rFonts w:ascii="Arial" w:hAnsi="Arial"/>
      <w:b/>
      <w:kern w:val="2"/>
      <w:sz w:val="52"/>
    </w:rPr>
  </w:style>
  <w:style w:type="character" w:customStyle="1" w:styleId="20">
    <w:name w:val="標題 2 字元"/>
    <w:qFormat/>
    <w:rPr>
      <w:rFonts w:ascii="Arial" w:eastAsia="華康仿宋體W4" w:hAnsi="Arial"/>
      <w:sz w:val="24"/>
    </w:rPr>
  </w:style>
  <w:style w:type="character" w:customStyle="1" w:styleId="30">
    <w:name w:val="標題 3 字元"/>
    <w:qFormat/>
    <w:rPr>
      <w:rFonts w:ascii="Arial" w:eastAsia="華康仿宋體W4" w:hAnsi="Arial"/>
      <w:sz w:val="24"/>
    </w:rPr>
  </w:style>
  <w:style w:type="character" w:customStyle="1" w:styleId="40">
    <w:name w:val="標題 4 字元"/>
    <w:qFormat/>
    <w:rPr>
      <w:rFonts w:ascii="Arial" w:eastAsia="華康仿宋體W4" w:hAnsi="Arial"/>
      <w:sz w:val="24"/>
    </w:rPr>
  </w:style>
  <w:style w:type="character" w:customStyle="1" w:styleId="50">
    <w:name w:val="標題 5 字元"/>
    <w:qFormat/>
    <w:rPr>
      <w:rFonts w:ascii="Arial" w:eastAsia="華康仿宋體W4" w:hAnsi="Arial"/>
      <w:sz w:val="24"/>
    </w:rPr>
  </w:style>
  <w:style w:type="character" w:customStyle="1" w:styleId="60">
    <w:name w:val="標題 6 字元"/>
    <w:qFormat/>
    <w:rPr>
      <w:rFonts w:ascii="Arial" w:eastAsia="華康仿宋體W4" w:hAnsi="Arial"/>
      <w:kern w:val="2"/>
      <w:sz w:val="24"/>
    </w:rPr>
  </w:style>
  <w:style w:type="character" w:customStyle="1" w:styleId="70">
    <w:name w:val="標題 7 字元"/>
    <w:qFormat/>
    <w:rPr>
      <w:rFonts w:ascii="Arial" w:hAnsi="Arial"/>
      <w:b/>
      <w:kern w:val="2"/>
      <w:sz w:val="36"/>
    </w:rPr>
  </w:style>
  <w:style w:type="character" w:customStyle="1" w:styleId="80">
    <w:name w:val="標題 8 字元"/>
    <w:qFormat/>
    <w:rPr>
      <w:rFonts w:ascii="Arial" w:hAnsi="Arial"/>
      <w:kern w:val="2"/>
      <w:sz w:val="36"/>
    </w:rPr>
  </w:style>
  <w:style w:type="character" w:customStyle="1" w:styleId="90">
    <w:name w:val="標題 9 字元"/>
    <w:qFormat/>
    <w:rPr>
      <w:rFonts w:ascii="Arial" w:hAnsi="Arial"/>
      <w:kern w:val="2"/>
      <w:sz w:val="36"/>
    </w:rPr>
  </w:style>
  <w:style w:type="character" w:customStyle="1" w:styleId="a7">
    <w:name w:val="日期 字元"/>
    <w:qFormat/>
    <w:rPr>
      <w:rFonts w:ascii="Times New Roman" w:hAnsi="Times New Roman"/>
      <w:kern w:val="2"/>
      <w:sz w:val="24"/>
    </w:rPr>
  </w:style>
  <w:style w:type="character" w:customStyle="1" w:styleId="a8">
    <w:name w:val="本文縮排 字元"/>
    <w:qFormat/>
    <w:rPr>
      <w:rFonts w:ascii="標楷體" w:eastAsia="標楷體" w:hAnsi="標楷體"/>
      <w:kern w:val="2"/>
      <w:sz w:val="28"/>
    </w:rPr>
  </w:style>
  <w:style w:type="character" w:customStyle="1" w:styleId="21">
    <w:name w:val="本文第一層縮排 2 字元"/>
    <w:qFormat/>
    <w:rPr>
      <w:rFonts w:ascii="Times New Roman" w:eastAsia="標楷體" w:hAnsi="Times New Roman"/>
      <w:kern w:val="2"/>
      <w:sz w:val="24"/>
    </w:rPr>
  </w:style>
  <w:style w:type="character" w:customStyle="1" w:styleId="WWCharOUTLINELVL2">
    <w:name w:val="WW_CharOUTLINELVL2"/>
    <w:qFormat/>
    <w:rPr>
      <w:rFonts w:ascii="新細明體" w:eastAsia="新細明體" w:hAnsi="新細明體"/>
      <w:b w:val="0"/>
      <w:i w:val="0"/>
      <w:sz w:val="24"/>
    </w:rPr>
  </w:style>
  <w:style w:type="character" w:customStyle="1" w:styleId="WWCharOUTLINELVL3">
    <w:name w:val="WW_CharOUTLINELVL3"/>
    <w:qFormat/>
    <w:rPr>
      <w:rFonts w:ascii="新細明體" w:eastAsia="新細明體" w:hAnsi="新細明體"/>
      <w:b w:val="0"/>
      <w:i w:val="0"/>
      <w:spacing w:val="0"/>
      <w:position w:val="0"/>
      <w:sz w:val="24"/>
      <w:vertAlign w:val="baseline"/>
    </w:rPr>
  </w:style>
  <w:style w:type="character" w:customStyle="1" w:styleId="WWCharOUTLINELVL4">
    <w:name w:val="WW_CharOUTLINELVL4"/>
    <w:qFormat/>
    <w:rPr>
      <w:rFonts w:ascii="新細明體" w:eastAsia="新細明體" w:hAnsi="新細明體"/>
      <w:b w:val="0"/>
      <w:i w:val="0"/>
      <w:sz w:val="24"/>
    </w:rPr>
  </w:style>
  <w:style w:type="character" w:customStyle="1" w:styleId="WWCharOUTLINELVL5">
    <w:name w:val="WW_CharOUTLINELVL5"/>
    <w:qFormat/>
    <w:rPr>
      <w:rFonts w:ascii="新細明體" w:eastAsia="新細明體" w:hAnsi="新細明體"/>
      <w:b w:val="0"/>
      <w:i w:val="0"/>
      <w:sz w:val="24"/>
    </w:rPr>
  </w:style>
  <w:style w:type="character" w:customStyle="1" w:styleId="WWCharOUTLINELVL6">
    <w:name w:val="WW_CharOUTLINELVL6"/>
    <w:qFormat/>
    <w:rPr>
      <w:rFonts w:ascii="新細明體" w:eastAsia="新細明體" w:hAnsi="新細明體"/>
      <w:b w:val="0"/>
      <w:i w:val="0"/>
      <w:sz w:val="24"/>
    </w:rPr>
  </w:style>
  <w:style w:type="character" w:customStyle="1" w:styleId="WWCharOUTLINELVL7">
    <w:name w:val="WW_CharOUTLINELVL7"/>
    <w:qFormat/>
    <w:rPr>
      <w:rFonts w:ascii="新細明體" w:eastAsia="新細明體" w:hAnsi="新細明體"/>
      <w:b w:val="0"/>
      <w:i w:val="0"/>
      <w:sz w:val="24"/>
    </w:rPr>
  </w:style>
  <w:style w:type="character" w:customStyle="1" w:styleId="WWCharOUTLINELVL8">
    <w:name w:val="WW_CharOUTLINELVL8"/>
    <w:qFormat/>
    <w:rPr>
      <w:rFonts w:ascii="Arial" w:hAnsi="Arial"/>
      <w:b/>
      <w:i w:val="0"/>
      <w:sz w:val="24"/>
    </w:rPr>
  </w:style>
  <w:style w:type="character" w:customStyle="1" w:styleId="WWCharOUTLINELVL9">
    <w:name w:val="WW_CharOUTLINELVL9"/>
    <w:qFormat/>
    <w:rPr>
      <w:rFonts w:ascii="華康儷粗黑" w:eastAsia="華康儷粗黑" w:hAnsi="華康儷粗黑"/>
      <w:b w:val="0"/>
      <w:i w:val="0"/>
      <w:sz w:val="24"/>
    </w:rPr>
  </w:style>
  <w:style w:type="character" w:customStyle="1" w:styleId="WWCharLFO3LVL2">
    <w:name w:val="WW_CharLFO3LVL2"/>
    <w:qFormat/>
    <w:rPr>
      <w:color w:val="auto"/>
    </w:rPr>
  </w:style>
  <w:style w:type="character" w:customStyle="1" w:styleId="WWCharLFO4LVL1">
    <w:name w:val="WW_CharLFO4LVL1"/>
    <w:qFormat/>
    <w:rPr>
      <w:color w:val="auto"/>
    </w:rPr>
  </w:style>
  <w:style w:type="character" w:customStyle="1" w:styleId="WWCharLFO6LVL1">
    <w:name w:val="WW_CharLFO6LVL1"/>
    <w:qFormat/>
    <w:rPr>
      <w:rFonts w:ascii="標楷體" w:eastAsia="標楷體" w:hAnsi="標楷體"/>
      <w:sz w:val="28"/>
    </w:rPr>
  </w:style>
  <w:style w:type="character" w:customStyle="1" w:styleId="WWCharLFO7LVL1">
    <w:name w:val="WW_CharLFO7LVL1"/>
    <w:qFormat/>
    <w:rPr>
      <w:b w:val="0"/>
      <w:color w:val="auto"/>
    </w:rPr>
  </w:style>
  <w:style w:type="character" w:customStyle="1" w:styleId="WWCharLFO8LVL1">
    <w:name w:val="WW_CharLFO8LVL1"/>
    <w:qFormat/>
    <w:rPr>
      <w:b w:val="0"/>
      <w:color w:val="auto"/>
    </w:rPr>
  </w:style>
  <w:style w:type="character" w:customStyle="1" w:styleId="WWCharLFO9LVL1">
    <w:name w:val="WW_CharLFO9LVL1"/>
    <w:qFormat/>
    <w:rPr>
      <w:b w:val="0"/>
      <w:color w:val="auto"/>
    </w:rPr>
  </w:style>
  <w:style w:type="character" w:customStyle="1" w:styleId="WWCharLFO11LVL1">
    <w:name w:val="WW_CharLFO11LVL1"/>
    <w:qFormat/>
    <w:rPr>
      <w:rFonts w:ascii="標楷體" w:eastAsia="標楷體" w:hAnsi="標楷體"/>
      <w:sz w:val="28"/>
    </w:rPr>
  </w:style>
  <w:style w:type="character" w:customStyle="1" w:styleId="WWCharLFO12LVL2">
    <w:name w:val="WW_CharLFO12LVL2"/>
    <w:qFormat/>
    <w:rPr>
      <w:lang w:val="en-US"/>
    </w:rPr>
  </w:style>
  <w:style w:type="character" w:customStyle="1" w:styleId="WWCharLFO13LVL1">
    <w:name w:val="WW_CharLFO13LVL1"/>
    <w:qFormat/>
    <w:rPr>
      <w:sz w:val="28"/>
      <w:szCs w:val="28"/>
    </w:rPr>
  </w:style>
  <w:style w:type="character" w:customStyle="1" w:styleId="WWCharLFO14LVL1">
    <w:name w:val="WW_CharLFO14LVL1"/>
    <w:qFormat/>
    <w:rPr>
      <w:rFonts w:ascii="標楷體" w:eastAsia="標楷體" w:hAnsi="標楷體"/>
    </w:rPr>
  </w:style>
  <w:style w:type="character" w:customStyle="1" w:styleId="WWCharLFO14LVL7">
    <w:name w:val="WW_CharLFO14LVL7"/>
    <w:qFormat/>
    <w:rPr>
      <w:rFonts w:ascii="標楷體" w:eastAsia="標楷體" w:hAnsi="標楷體"/>
    </w:rPr>
  </w:style>
  <w:style w:type="character" w:customStyle="1" w:styleId="WWCharLFO15LVL1">
    <w:name w:val="WW_CharLFO15LVL1"/>
    <w:qFormat/>
    <w:rPr>
      <w:rFonts w:ascii="標楷體" w:eastAsia="標楷體" w:hAnsi="標楷體"/>
      <w:sz w:val="28"/>
    </w:rPr>
  </w:style>
  <w:style w:type="character" w:customStyle="1" w:styleId="WWCharLFO16LVL1">
    <w:name w:val="WW_CharLFO16LVL1"/>
    <w:qFormat/>
    <w:rPr>
      <w:rFonts w:ascii="標楷體" w:eastAsia="標楷體" w:hAnsi="標楷體"/>
      <w:sz w:val="28"/>
    </w:rPr>
  </w:style>
  <w:style w:type="character" w:customStyle="1" w:styleId="WWCharLFO17LVL1">
    <w:name w:val="WW_CharLFO17LVL1"/>
    <w:qFormat/>
    <w:rPr>
      <w:rFonts w:ascii="標楷體" w:eastAsia="標楷體" w:hAnsi="標楷體"/>
      <w:b w:val="0"/>
      <w:color w:val="000000"/>
      <w:lang w:val="en-US"/>
    </w:rPr>
  </w:style>
  <w:style w:type="character" w:customStyle="1" w:styleId="WWCharLFO17LVL2">
    <w:name w:val="WW_CharLFO17LVL2"/>
    <w:qFormat/>
    <w:rPr>
      <w:rFonts w:ascii="標楷體" w:eastAsia="標楷體" w:hAnsi="標楷體"/>
      <w:b w:val="0"/>
      <w:color w:val="000000"/>
      <w:lang w:val="en-US"/>
    </w:rPr>
  </w:style>
  <w:style w:type="character" w:customStyle="1" w:styleId="WWCharLFO19LVL1">
    <w:name w:val="WW_CharLFO19LVL1"/>
    <w:qFormat/>
    <w:rPr>
      <w:rFonts w:ascii="標楷體" w:eastAsia="標楷體" w:hAnsi="標楷體"/>
      <w:color w:val="auto"/>
      <w:sz w:val="28"/>
    </w:rPr>
  </w:style>
  <w:style w:type="character" w:customStyle="1" w:styleId="WWCharLFO20LVL1">
    <w:name w:val="WW_CharLFO20LVL1"/>
    <w:qFormat/>
    <w:rPr>
      <w:rFonts w:ascii="標楷體" w:eastAsia="標楷體" w:hAnsi="標楷體"/>
      <w:sz w:val="28"/>
    </w:rPr>
  </w:style>
  <w:style w:type="character" w:customStyle="1" w:styleId="WWCharLFO20LVL2">
    <w:name w:val="WW_CharLFO20LVL2"/>
    <w:qFormat/>
    <w:rPr>
      <w:rFonts w:ascii="標楷體" w:eastAsia="標楷體" w:hAnsi="標楷體"/>
      <w:sz w:val="28"/>
      <w:lang w:val="en-US"/>
    </w:rPr>
  </w:style>
  <w:style w:type="character" w:customStyle="1" w:styleId="WWCharLFO21LVL1">
    <w:name w:val="WW_CharLFO21LVL1"/>
    <w:qFormat/>
    <w:rPr>
      <w:rFonts w:ascii="標楷體" w:eastAsia="標楷體" w:hAnsi="標楷體"/>
      <w:sz w:val="28"/>
    </w:rPr>
  </w:style>
  <w:style w:type="character" w:customStyle="1" w:styleId="WWCharLFO21LVL2">
    <w:name w:val="WW_CharLFO21LVL2"/>
    <w:qFormat/>
    <w:rPr>
      <w:rFonts w:ascii="標楷體" w:eastAsia="標楷體" w:hAnsi="標楷體"/>
      <w:color w:val="auto"/>
      <w:sz w:val="28"/>
    </w:rPr>
  </w:style>
  <w:style w:type="character" w:customStyle="1" w:styleId="WWCharLFO22LVL1">
    <w:name w:val="WW_CharLFO22LVL1"/>
    <w:qFormat/>
    <w:rPr>
      <w:rFonts w:ascii="標楷體" w:eastAsia="標楷體" w:hAnsi="標楷體"/>
      <w:b w:val="0"/>
      <w:color w:val="000000"/>
      <w:lang w:val="en-US"/>
    </w:rPr>
  </w:style>
  <w:style w:type="character" w:customStyle="1" w:styleId="WWCharLFO23LVL1">
    <w:name w:val="WW_CharLFO23LVL1"/>
    <w:qFormat/>
    <w:rPr>
      <w:rFonts w:ascii="標楷體" w:eastAsia="標楷體" w:hAnsi="標楷體"/>
      <w:b w:val="0"/>
      <w:sz w:val="28"/>
    </w:rPr>
  </w:style>
  <w:style w:type="character" w:customStyle="1" w:styleId="WWCharLFO27LVL2">
    <w:name w:val="WW_CharLFO27LVL2"/>
    <w:qFormat/>
    <w:rPr>
      <w:rFonts w:ascii="新細明體" w:eastAsia="新細明體" w:hAnsi="新細明體"/>
      <w:b w:val="0"/>
      <w:i w:val="0"/>
      <w:sz w:val="24"/>
    </w:rPr>
  </w:style>
  <w:style w:type="character" w:customStyle="1" w:styleId="WWCharLFO27LVL3">
    <w:name w:val="WW_CharLFO27LVL3"/>
    <w:qFormat/>
    <w:rPr>
      <w:rFonts w:ascii="新細明體" w:eastAsia="新細明體" w:hAnsi="新細明體"/>
      <w:b w:val="0"/>
      <w:i w:val="0"/>
      <w:spacing w:val="0"/>
      <w:position w:val="0"/>
      <w:sz w:val="24"/>
      <w:vertAlign w:val="baseline"/>
    </w:rPr>
  </w:style>
  <w:style w:type="character" w:customStyle="1" w:styleId="WWCharLFO27LVL4">
    <w:name w:val="WW_CharLFO27LVL4"/>
    <w:qFormat/>
    <w:rPr>
      <w:rFonts w:ascii="新細明體" w:eastAsia="新細明體" w:hAnsi="新細明體"/>
      <w:b w:val="0"/>
      <w:i w:val="0"/>
      <w:sz w:val="24"/>
    </w:rPr>
  </w:style>
  <w:style w:type="character" w:customStyle="1" w:styleId="WWCharLFO27LVL5">
    <w:name w:val="WW_CharLFO27LVL5"/>
    <w:qFormat/>
    <w:rPr>
      <w:rFonts w:ascii="新細明體" w:eastAsia="新細明體" w:hAnsi="新細明體"/>
      <w:b w:val="0"/>
      <w:i w:val="0"/>
      <w:sz w:val="24"/>
    </w:rPr>
  </w:style>
  <w:style w:type="character" w:customStyle="1" w:styleId="WWCharLFO27LVL6">
    <w:name w:val="WW_CharLFO27LVL6"/>
    <w:qFormat/>
    <w:rPr>
      <w:rFonts w:ascii="新細明體" w:eastAsia="新細明體" w:hAnsi="新細明體"/>
      <w:b w:val="0"/>
      <w:i w:val="0"/>
      <w:sz w:val="24"/>
    </w:rPr>
  </w:style>
  <w:style w:type="character" w:customStyle="1" w:styleId="WWCharLFO27LVL7">
    <w:name w:val="WW_CharLFO27LVL7"/>
    <w:qFormat/>
    <w:rPr>
      <w:rFonts w:ascii="新細明體" w:eastAsia="新細明體" w:hAnsi="新細明體"/>
      <w:b w:val="0"/>
      <w:i w:val="0"/>
      <w:sz w:val="24"/>
    </w:rPr>
  </w:style>
  <w:style w:type="character" w:customStyle="1" w:styleId="WWCharLFO27LVL8">
    <w:name w:val="WW_CharLFO27LVL8"/>
    <w:qFormat/>
    <w:rPr>
      <w:rFonts w:ascii="Arial" w:hAnsi="Arial"/>
      <w:b/>
      <w:i w:val="0"/>
      <w:sz w:val="24"/>
    </w:rPr>
  </w:style>
  <w:style w:type="character" w:customStyle="1" w:styleId="WWCharLFO27LVL9">
    <w:name w:val="WW_CharLFO27LVL9"/>
    <w:qFormat/>
    <w:rPr>
      <w:rFonts w:ascii="華康儷粗黑" w:eastAsia="華康儷粗黑" w:hAnsi="華康儷粗黑"/>
      <w:b w:val="0"/>
      <w:i w:val="0"/>
      <w:sz w:val="24"/>
    </w:rPr>
  </w:style>
  <w:style w:type="paragraph" w:styleId="a9">
    <w:name w:val="Title"/>
    <w:basedOn w:val="a0"/>
    <w:next w:val="a1"/>
    <w:uiPriority w:val="10"/>
    <w:qFormat/>
    <w:pPr>
      <w:keepNext/>
      <w:spacing w:before="240" w:after="120"/>
    </w:pPr>
    <w:rPr>
      <w:rFonts w:ascii="Liberation Sans" w:eastAsia="思源黑體" w:hAnsi="Liberation Sans" w:cs="Tahoma"/>
      <w:sz w:val="28"/>
      <w:szCs w:val="28"/>
    </w:rPr>
  </w:style>
  <w:style w:type="paragraph" w:styleId="a1">
    <w:name w:val="Body Text"/>
    <w:basedOn w:val="a0"/>
    <w:qFormat/>
    <w:pPr>
      <w:suppressAutoHyphens/>
      <w:spacing w:after="120" w:line="276" w:lineRule="auto"/>
      <w:ind w:firstLine="567"/>
      <w:jc w:val="both"/>
    </w:pPr>
    <w:rPr>
      <w:rFonts w:ascii="華康楷書體W5" w:eastAsia="華康楷書體W5" w:hAnsi="華康楷書體W5"/>
      <w:sz w:val="30"/>
    </w:rPr>
  </w:style>
  <w:style w:type="paragraph" w:customStyle="1" w:styleId="17">
    <w:name w:val="樣式17"/>
    <w:basedOn w:val="a0"/>
    <w:qFormat/>
    <w:pPr>
      <w:suppressAutoHyphens/>
      <w:spacing w:before="120" w:line="360" w:lineRule="atLeast"/>
      <w:ind w:left="1418" w:hanging="1418"/>
      <w:jc w:val="both"/>
    </w:pPr>
    <w:rPr>
      <w:rFonts w:ascii="全真楷書" w:eastAsia="全真楷書" w:hAnsi="全真楷書"/>
      <w:sz w:val="28"/>
    </w:rPr>
  </w:style>
  <w:style w:type="paragraph" w:customStyle="1" w:styleId="19">
    <w:name w:val="樣式19"/>
    <w:basedOn w:val="a0"/>
    <w:qFormat/>
    <w:pPr>
      <w:suppressAutoHyphens/>
      <w:spacing w:line="240" w:lineRule="atLeast"/>
      <w:ind w:left="2552" w:hanging="567"/>
      <w:jc w:val="both"/>
    </w:pPr>
    <w:rPr>
      <w:rFonts w:ascii="全真楷書" w:eastAsia="全真楷書" w:hAnsi="全真楷書"/>
      <w:sz w:val="28"/>
    </w:rPr>
  </w:style>
  <w:style w:type="paragraph" w:customStyle="1" w:styleId="27">
    <w:name w:val="樣式27"/>
    <w:basedOn w:val="a0"/>
    <w:qFormat/>
    <w:pPr>
      <w:suppressAutoHyphens/>
      <w:spacing w:line="360" w:lineRule="atLeast"/>
      <w:ind w:left="1418" w:firstLine="567"/>
      <w:jc w:val="both"/>
    </w:pPr>
    <w:rPr>
      <w:rFonts w:ascii="全真楷書" w:eastAsia="全真楷書" w:hAnsi="全真楷書"/>
      <w:sz w:val="28"/>
    </w:rPr>
  </w:style>
  <w:style w:type="paragraph" w:styleId="aa">
    <w:name w:val="Plain Text"/>
    <w:basedOn w:val="a0"/>
    <w:qFormat/>
    <w:pPr>
      <w:suppressAutoHyphens/>
    </w:pPr>
    <w:rPr>
      <w:rFonts w:ascii="細明體" w:eastAsia="細明體" w:hAnsi="細明體"/>
      <w:sz w:val="26"/>
    </w:rPr>
  </w:style>
  <w:style w:type="paragraph" w:styleId="22">
    <w:name w:val="Body Text 2"/>
    <w:basedOn w:val="a0"/>
    <w:qFormat/>
    <w:pPr>
      <w:suppressAutoHyphens/>
      <w:ind w:right="57"/>
      <w:jc w:val="both"/>
    </w:pPr>
    <w:rPr>
      <w:rFonts w:ascii="新細明體" w:hAnsi="新細明體"/>
      <w:sz w:val="28"/>
    </w:rPr>
  </w:style>
  <w:style w:type="paragraph" w:styleId="23">
    <w:name w:val="Body Text Indent 2"/>
    <w:basedOn w:val="a0"/>
    <w:qFormat/>
    <w:pPr>
      <w:suppressAutoHyphens/>
      <w:spacing w:before="120"/>
      <w:ind w:left="1135" w:hanging="284"/>
      <w:jc w:val="both"/>
    </w:pPr>
    <w:rPr>
      <w:rFonts w:ascii="全真楷書" w:eastAsia="全真楷書" w:hAnsi="全真楷書"/>
      <w:sz w:val="28"/>
    </w:rPr>
  </w:style>
  <w:style w:type="paragraph" w:customStyle="1" w:styleId="0">
    <w:name w:val="樣式0"/>
    <w:basedOn w:val="a0"/>
    <w:qFormat/>
    <w:pPr>
      <w:suppressAutoHyphens/>
      <w:spacing w:before="120" w:line="240" w:lineRule="atLeast"/>
      <w:ind w:left="567" w:hanging="567"/>
      <w:jc w:val="both"/>
    </w:pPr>
    <w:rPr>
      <w:rFonts w:eastAsia="全真楷書"/>
      <w:sz w:val="28"/>
    </w:rPr>
  </w:style>
  <w:style w:type="paragraph" w:customStyle="1" w:styleId="210">
    <w:name w:val="樣式21"/>
    <w:basedOn w:val="a0"/>
    <w:qFormat/>
    <w:pPr>
      <w:suppressAutoHyphens/>
      <w:ind w:left="1701" w:hanging="1701"/>
    </w:pPr>
  </w:style>
  <w:style w:type="paragraph" w:customStyle="1" w:styleId="220">
    <w:name w:val="樣式22"/>
    <w:basedOn w:val="a0"/>
    <w:qFormat/>
    <w:pPr>
      <w:suppressAutoHyphens/>
      <w:ind w:left="2835"/>
    </w:pPr>
  </w:style>
  <w:style w:type="paragraph" w:styleId="31">
    <w:name w:val="Body Text Indent 3"/>
    <w:basedOn w:val="a0"/>
    <w:qFormat/>
    <w:pPr>
      <w:suppressAutoHyphens/>
      <w:spacing w:before="120"/>
      <w:ind w:left="851" w:hanging="284"/>
      <w:jc w:val="both"/>
    </w:pPr>
    <w:rPr>
      <w:rFonts w:ascii="全真楷書" w:eastAsia="全真楷書" w:hAnsi="全真楷書"/>
      <w:sz w:val="28"/>
    </w:rPr>
  </w:style>
  <w:style w:type="paragraph" w:customStyle="1" w:styleId="ab">
    <w:name w:val="一"/>
    <w:basedOn w:val="a0"/>
    <w:qFormat/>
    <w:pPr>
      <w:suppressAutoHyphens/>
      <w:spacing w:before="120" w:after="60" w:line="300" w:lineRule="auto"/>
      <w:ind w:left="567" w:hanging="567"/>
    </w:pPr>
    <w:rPr>
      <w:rFonts w:ascii="華康細明體" w:eastAsia="華康細明體" w:hAnsi="華康細明體"/>
      <w:spacing w:val="10"/>
      <w:sz w:val="28"/>
    </w:rPr>
  </w:style>
  <w:style w:type="paragraph" w:customStyle="1" w:styleId="11">
    <w:name w:val="1."/>
    <w:basedOn w:val="a0"/>
    <w:qFormat/>
    <w:pPr>
      <w:suppressAutoHyphens/>
      <w:spacing w:line="288" w:lineRule="auto"/>
      <w:ind w:left="1020" w:hanging="340"/>
    </w:pPr>
    <w:rPr>
      <w:rFonts w:ascii="華康細明體" w:eastAsia="華康細明體" w:hAnsi="華康細明體"/>
      <w:spacing w:val="10"/>
      <w:sz w:val="28"/>
    </w:rPr>
  </w:style>
  <w:style w:type="paragraph" w:customStyle="1" w:styleId="71">
    <w:name w:val="樣式71"/>
    <w:basedOn w:val="a0"/>
    <w:qFormat/>
    <w:pPr>
      <w:suppressAutoHyphens/>
      <w:spacing w:line="360" w:lineRule="exact"/>
      <w:ind w:left="1599" w:hanging="1599"/>
    </w:pPr>
    <w:rPr>
      <w:rFonts w:eastAsia="全真楷書"/>
      <w:spacing w:val="14"/>
    </w:rPr>
  </w:style>
  <w:style w:type="paragraph" w:customStyle="1" w:styleId="51">
    <w:name w:val="樣式5"/>
    <w:basedOn w:val="a0"/>
    <w:qFormat/>
    <w:pPr>
      <w:suppressAutoHyphens/>
      <w:spacing w:line="360" w:lineRule="exact"/>
      <w:ind w:left="794"/>
    </w:pPr>
    <w:rPr>
      <w:rFonts w:eastAsia="全真楷書"/>
      <w:spacing w:val="14"/>
    </w:rPr>
  </w:style>
  <w:style w:type="paragraph" w:customStyle="1" w:styleId="24">
    <w:name w:val="樣式2"/>
    <w:basedOn w:val="a0"/>
    <w:qFormat/>
    <w:pPr>
      <w:suppressAutoHyphens/>
      <w:spacing w:line="360" w:lineRule="exact"/>
      <w:ind w:left="1077" w:hanging="1077"/>
    </w:pPr>
    <w:rPr>
      <w:rFonts w:eastAsia="全真楷書"/>
      <w:spacing w:val="14"/>
    </w:rPr>
  </w:style>
  <w:style w:type="paragraph" w:styleId="ac">
    <w:name w:val="Block Text"/>
    <w:basedOn w:val="a0"/>
    <w:qFormat/>
    <w:pPr>
      <w:suppressAutoHyphens/>
      <w:spacing w:before="120"/>
      <w:ind w:left="851" w:right="57" w:hanging="284"/>
      <w:jc w:val="both"/>
    </w:pPr>
    <w:rPr>
      <w:rFonts w:ascii="全真楷書" w:eastAsia="全真楷書" w:hAnsi="全真楷書"/>
      <w:sz w:val="28"/>
    </w:rPr>
  </w:style>
  <w:style w:type="paragraph" w:customStyle="1" w:styleId="61">
    <w:name w:val="樣式6"/>
    <w:basedOn w:val="a0"/>
    <w:qFormat/>
    <w:pPr>
      <w:suppressAutoHyphens/>
    </w:pPr>
  </w:style>
  <w:style w:type="paragraph" w:customStyle="1" w:styleId="ad">
    <w:name w:val="內縮"/>
    <w:basedOn w:val="a0"/>
    <w:qFormat/>
    <w:pPr>
      <w:suppressAutoHyphens/>
      <w:autoSpaceDE w:val="0"/>
      <w:spacing w:line="560" w:lineRule="atLeast"/>
      <w:ind w:left="600" w:right="-726" w:hanging="600"/>
      <w:jc w:val="both"/>
      <w:textAlignment w:val="center"/>
    </w:pPr>
    <w:rPr>
      <w:rFonts w:ascii="全真楷書" w:eastAsia="全真楷書" w:hAnsi="全真楷書"/>
      <w:sz w:val="32"/>
    </w:rPr>
  </w:style>
  <w:style w:type="paragraph" w:customStyle="1" w:styleId="HeaderandFooter">
    <w:name w:val="Header and Footer"/>
    <w:basedOn w:val="a0"/>
    <w:qFormat/>
    <w:pPr>
      <w:suppressLineNumbers/>
      <w:tabs>
        <w:tab w:val="center" w:pos="4819"/>
        <w:tab w:val="right" w:pos="9638"/>
      </w:tabs>
    </w:pPr>
  </w:style>
  <w:style w:type="paragraph" w:styleId="ae">
    <w:name w:val="footer"/>
    <w:basedOn w:val="a0"/>
    <w:pPr>
      <w:tabs>
        <w:tab w:val="center" w:pos="4153"/>
        <w:tab w:val="right" w:pos="8306"/>
      </w:tabs>
      <w:suppressAutoHyphens/>
    </w:pPr>
  </w:style>
  <w:style w:type="paragraph" w:styleId="af">
    <w:name w:val="header"/>
    <w:basedOn w:val="a0"/>
    <w:pPr>
      <w:tabs>
        <w:tab w:val="center" w:pos="4153"/>
        <w:tab w:val="right" w:pos="8306"/>
      </w:tabs>
      <w:suppressAutoHyphens/>
    </w:pPr>
  </w:style>
  <w:style w:type="paragraph" w:customStyle="1" w:styleId="af0">
    <w:name w:val="第一條"/>
    <w:basedOn w:val="a0"/>
    <w:qFormat/>
    <w:pPr>
      <w:suppressAutoHyphens/>
      <w:kinsoku w:val="0"/>
      <w:overflowPunct w:val="0"/>
      <w:autoSpaceDE w:val="0"/>
      <w:ind w:left="1134" w:hanging="1134"/>
    </w:pPr>
    <w:rPr>
      <w:rFonts w:eastAsia="華康楷書體W5"/>
      <w:sz w:val="28"/>
    </w:rPr>
  </w:style>
  <w:style w:type="paragraph" w:customStyle="1" w:styleId="af1">
    <w:name w:val="第十一條"/>
    <w:basedOn w:val="af0"/>
    <w:qFormat/>
    <w:pPr>
      <w:ind w:left="1418" w:hanging="1418"/>
    </w:pPr>
    <w:rPr>
      <w:rFonts w:ascii="全真楷書" w:hAnsi="全真楷書"/>
    </w:rPr>
  </w:style>
  <w:style w:type="paragraph" w:customStyle="1" w:styleId="af2">
    <w:name w:val="第十一條內文"/>
    <w:basedOn w:val="a0"/>
    <w:qFormat/>
    <w:pPr>
      <w:suppressAutoHyphens/>
      <w:kinsoku w:val="0"/>
      <w:overflowPunct w:val="0"/>
      <w:autoSpaceDE w:val="0"/>
      <w:ind w:left="823"/>
    </w:pPr>
    <w:rPr>
      <w:rFonts w:ascii="全真楷書" w:eastAsia="華康楷書體W5" w:hAnsi="全真楷書"/>
      <w:sz w:val="28"/>
    </w:rPr>
  </w:style>
  <w:style w:type="paragraph" w:customStyle="1" w:styleId="heading11">
    <w:name w:val="heading 11"/>
    <w:basedOn w:val="a0"/>
    <w:next w:val="a1"/>
    <w:qFormat/>
    <w:pPr>
      <w:suppressAutoHyphens/>
      <w:spacing w:before="360" w:after="360" w:line="360" w:lineRule="atLeast"/>
    </w:pPr>
    <w:rPr>
      <w:rFonts w:ascii="細明體" w:eastAsia="細明體" w:hAnsi="細明體"/>
      <w:b/>
      <w:sz w:val="60"/>
    </w:rPr>
  </w:style>
  <w:style w:type="paragraph" w:styleId="af3">
    <w:name w:val="Body Text Indent"/>
    <w:basedOn w:val="a0"/>
    <w:qFormat/>
    <w:pPr>
      <w:suppressAutoHyphens/>
      <w:ind w:right="57" w:firstLine="567"/>
      <w:jc w:val="both"/>
    </w:pPr>
    <w:rPr>
      <w:rFonts w:ascii="標楷體" w:eastAsia="標楷體" w:hAnsi="標楷體"/>
      <w:sz w:val="28"/>
    </w:rPr>
  </w:style>
  <w:style w:type="paragraph" w:customStyle="1" w:styleId="a">
    <w:name w:val="條文三"/>
    <w:basedOn w:val="a0"/>
    <w:qFormat/>
    <w:pPr>
      <w:numPr>
        <w:numId w:val="2"/>
      </w:numPr>
      <w:suppressAutoHyphens/>
      <w:ind w:right="57"/>
      <w:jc w:val="both"/>
    </w:pPr>
    <w:rPr>
      <w:rFonts w:ascii="全真楷書" w:eastAsia="全真楷書" w:hAnsi="全真楷書"/>
      <w:sz w:val="28"/>
    </w:rPr>
  </w:style>
  <w:style w:type="paragraph" w:customStyle="1" w:styleId="af4">
    <w:name w:val="條文一"/>
    <w:basedOn w:val="a0"/>
    <w:qFormat/>
    <w:pPr>
      <w:suppressAutoHyphens/>
      <w:ind w:left="512" w:right="57" w:hanging="540"/>
      <w:jc w:val="both"/>
    </w:pPr>
    <w:rPr>
      <w:rFonts w:ascii="全真楷書" w:eastAsia="全真楷書" w:hAnsi="全真楷書"/>
      <w:sz w:val="28"/>
    </w:rPr>
  </w:style>
  <w:style w:type="paragraph" w:customStyle="1" w:styleId="af5">
    <w:name w:val="條文二"/>
    <w:basedOn w:val="a0"/>
    <w:qFormat/>
    <w:pPr>
      <w:suppressAutoHyphens/>
      <w:ind w:left="512" w:right="57"/>
      <w:jc w:val="both"/>
    </w:pPr>
    <w:rPr>
      <w:rFonts w:ascii="全真楷書" w:eastAsia="全真楷書" w:hAnsi="全真楷書"/>
      <w:sz w:val="28"/>
    </w:rPr>
  </w:style>
  <w:style w:type="paragraph" w:customStyle="1" w:styleId="af6">
    <w:name w:val="(一)"/>
    <w:basedOn w:val="a0"/>
    <w:qFormat/>
    <w:pPr>
      <w:suppressAutoHyphens/>
      <w:ind w:left="1361" w:right="57" w:hanging="794"/>
      <w:jc w:val="both"/>
    </w:pPr>
    <w:rPr>
      <w:rFonts w:ascii="全真楷書" w:eastAsia="全真楷書" w:hAnsi="全真楷書"/>
      <w:sz w:val="28"/>
    </w:rPr>
  </w:style>
  <w:style w:type="paragraph" w:customStyle="1" w:styleId="af7">
    <w:name w:val="第一條內文"/>
    <w:basedOn w:val="a0"/>
    <w:qFormat/>
    <w:pPr>
      <w:suppressAutoHyphens/>
      <w:kinsoku w:val="0"/>
      <w:overflowPunct w:val="0"/>
      <w:autoSpaceDE w:val="0"/>
      <w:ind w:left="567"/>
    </w:pPr>
    <w:rPr>
      <w:rFonts w:ascii="全真楷書" w:eastAsia="華康楷書體W5" w:hAnsi="全真楷書"/>
      <w:sz w:val="28"/>
    </w:rPr>
  </w:style>
  <w:style w:type="paragraph" w:customStyle="1" w:styleId="af8">
    <w:name w:val="第二十一條"/>
    <w:basedOn w:val="af0"/>
    <w:qFormat/>
  </w:style>
  <w:style w:type="paragraph" w:styleId="HTML">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細明體" w:eastAsia="細明體" w:hAnsi="細明體"/>
    </w:rPr>
  </w:style>
  <w:style w:type="paragraph" w:styleId="af9">
    <w:name w:val="Balloon Text"/>
    <w:basedOn w:val="a0"/>
    <w:qFormat/>
    <w:pPr>
      <w:suppressAutoHyphens/>
    </w:pPr>
    <w:rPr>
      <w:rFonts w:ascii="Arial" w:hAnsi="Arial"/>
      <w:sz w:val="18"/>
      <w:szCs w:val="18"/>
    </w:rPr>
  </w:style>
  <w:style w:type="paragraph" w:customStyle="1" w:styleId="afa">
    <w:name w:val="字元 字元 字元"/>
    <w:basedOn w:val="a0"/>
    <w:autoRedefine/>
    <w:qFormat/>
    <w:pPr>
      <w:suppressAutoHyphens/>
      <w:snapToGrid w:val="0"/>
      <w:spacing w:line="280" w:lineRule="exact"/>
      <w:ind w:left="504" w:hanging="504"/>
      <w:jc w:val="both"/>
    </w:pPr>
    <w:rPr>
      <w:rFonts w:eastAsia="標楷體"/>
      <w:bCs/>
      <w:spacing w:val="6"/>
      <w:szCs w:val="24"/>
    </w:rPr>
  </w:style>
  <w:style w:type="paragraph" w:customStyle="1" w:styleId="afb">
    <w:name w:val="項一"/>
    <w:basedOn w:val="a0"/>
    <w:qFormat/>
    <w:pPr>
      <w:suppressAutoHyphens/>
      <w:snapToGrid w:val="0"/>
      <w:spacing w:line="240" w:lineRule="atLeast"/>
      <w:ind w:left="2251" w:hanging="567"/>
    </w:pPr>
    <w:rPr>
      <w:rFonts w:ascii="標楷體" w:eastAsia="標楷體" w:hAnsi="標楷體"/>
      <w:b/>
      <w:sz w:val="28"/>
      <w:u w:val="single"/>
    </w:rPr>
  </w:style>
  <w:style w:type="paragraph" w:customStyle="1" w:styleId="afc">
    <w:name w:val="條文"/>
    <w:basedOn w:val="aa"/>
    <w:qFormat/>
    <w:pPr>
      <w:snapToGrid w:val="0"/>
      <w:spacing w:line="240" w:lineRule="atLeast"/>
      <w:ind w:left="1684" w:hanging="1684"/>
    </w:pPr>
    <w:rPr>
      <w:rFonts w:ascii="標楷體" w:eastAsia="標楷體" w:hAnsi="標楷體"/>
      <w:sz w:val="28"/>
    </w:rPr>
  </w:style>
  <w:style w:type="paragraph" w:customStyle="1" w:styleId="afd">
    <w:name w:val="條文內文"/>
    <w:basedOn w:val="aa"/>
    <w:qFormat/>
    <w:pPr>
      <w:snapToGrid w:val="0"/>
      <w:spacing w:line="240" w:lineRule="atLeast"/>
      <w:ind w:left="1418"/>
      <w:jc w:val="both"/>
    </w:pPr>
    <w:rPr>
      <w:rFonts w:ascii="雅真中楷" w:eastAsia="雅真中楷" w:hAnsi="雅真中楷"/>
      <w:sz w:val="28"/>
    </w:rPr>
  </w:style>
  <w:style w:type="paragraph" w:styleId="afe">
    <w:name w:val="List Paragraph"/>
    <w:basedOn w:val="a0"/>
    <w:qFormat/>
    <w:pPr>
      <w:suppressAutoHyphens/>
      <w:ind w:left="480"/>
    </w:pPr>
  </w:style>
  <w:style w:type="paragraph" w:styleId="aff">
    <w:name w:val="Date"/>
    <w:basedOn w:val="a0"/>
    <w:next w:val="a1"/>
    <w:qFormat/>
    <w:pPr>
      <w:suppressAutoHyphens/>
      <w:jc w:val="right"/>
    </w:pPr>
  </w:style>
  <w:style w:type="paragraph" w:styleId="aff0">
    <w:name w:val="List"/>
    <w:basedOn w:val="a0"/>
    <w:pPr>
      <w:suppressAutoHyphens/>
      <w:ind w:left="100" w:hanging="200"/>
    </w:pPr>
  </w:style>
  <w:style w:type="paragraph" w:styleId="25">
    <w:name w:val="List Bullet 2"/>
    <w:basedOn w:val="a0"/>
    <w:pPr>
      <w:suppressAutoHyphens/>
      <w:ind w:left="100" w:hanging="200"/>
    </w:pPr>
  </w:style>
  <w:style w:type="paragraph" w:styleId="32">
    <w:name w:val="List Bullet 3"/>
    <w:basedOn w:val="a0"/>
    <w:pPr>
      <w:suppressAutoHyphens/>
      <w:ind w:left="100" w:hanging="200"/>
    </w:pPr>
  </w:style>
  <w:style w:type="paragraph" w:styleId="41">
    <w:name w:val="List Bullet 4"/>
    <w:basedOn w:val="a0"/>
    <w:pPr>
      <w:suppressAutoHyphens/>
      <w:ind w:left="100" w:hanging="200"/>
    </w:pPr>
  </w:style>
  <w:style w:type="paragraph" w:styleId="52">
    <w:name w:val="List Bullet 5"/>
    <w:basedOn w:val="a0"/>
    <w:pPr>
      <w:suppressAutoHyphens/>
      <w:ind w:left="100" w:hanging="200"/>
    </w:pPr>
  </w:style>
  <w:style w:type="paragraph" w:styleId="26">
    <w:name w:val="Body Text First Indent 2"/>
    <w:basedOn w:val="af3"/>
    <w:qFormat/>
    <w:pPr>
      <w:spacing w:after="120"/>
      <w:ind w:left="480" w:right="0" w:firstLine="210"/>
      <w:jc w:val="left"/>
    </w:pPr>
    <w:rPr>
      <w:rFonts w:ascii="Times New Roman" w:eastAsia="新細明體" w:hAnsi="Times New Roman"/>
      <w:sz w:val="24"/>
    </w:rPr>
  </w:style>
  <w:style w:type="paragraph" w:customStyle="1" w:styleId="aff1">
    <w:name w:val="外框內容"/>
    <w:basedOn w:val="a0"/>
    <w:qFormat/>
  </w:style>
  <w:style w:type="paragraph" w:customStyle="1" w:styleId="aff2">
    <w:name w:val="表格內容"/>
    <w:basedOn w:val="a0"/>
    <w:qFormat/>
    <w:pPr>
      <w:widowControl w:val="0"/>
      <w:suppressLineNumbers/>
    </w:pPr>
  </w:style>
  <w:style w:type="paragraph" w:customStyle="1" w:styleId="aff3">
    <w:name w:val="表格標題"/>
    <w:basedOn w:val="aff2"/>
    <w:qFormat/>
    <w:pPr>
      <w:jc w:val="center"/>
    </w:pPr>
    <w:rPr>
      <w:b/>
      <w:bCs/>
    </w:rPr>
  </w:style>
  <w:style w:type="numbering" w:customStyle="1" w:styleId="LFO1">
    <w:name w:val="LFO1"/>
    <w:qFormat/>
  </w:style>
  <w:style w:type="character" w:styleId="aff4">
    <w:name w:val="annotation reference"/>
    <w:basedOn w:val="a2"/>
    <w:uiPriority w:val="99"/>
    <w:semiHidden/>
    <w:unhideWhenUsed/>
    <w:rsid w:val="00565ADC"/>
    <w:rPr>
      <w:sz w:val="18"/>
      <w:szCs w:val="18"/>
    </w:rPr>
  </w:style>
  <w:style w:type="paragraph" w:styleId="aff5">
    <w:name w:val="annotation text"/>
    <w:basedOn w:val="a0"/>
    <w:link w:val="aff6"/>
    <w:uiPriority w:val="99"/>
    <w:semiHidden/>
    <w:unhideWhenUsed/>
    <w:rsid w:val="00565ADC"/>
  </w:style>
  <w:style w:type="character" w:customStyle="1" w:styleId="aff6">
    <w:name w:val="註解文字 字元"/>
    <w:basedOn w:val="a2"/>
    <w:link w:val="aff5"/>
    <w:uiPriority w:val="99"/>
    <w:semiHidden/>
    <w:rsid w:val="00565ADC"/>
  </w:style>
  <w:style w:type="paragraph" w:styleId="aff7">
    <w:name w:val="annotation subject"/>
    <w:basedOn w:val="aff5"/>
    <w:next w:val="aff5"/>
    <w:link w:val="aff8"/>
    <w:uiPriority w:val="99"/>
    <w:semiHidden/>
    <w:unhideWhenUsed/>
    <w:rsid w:val="00565ADC"/>
    <w:rPr>
      <w:b/>
      <w:bCs/>
    </w:rPr>
  </w:style>
  <w:style w:type="character" w:customStyle="1" w:styleId="aff8">
    <w:name w:val="註解主旨 字元"/>
    <w:basedOn w:val="aff6"/>
    <w:link w:val="aff7"/>
    <w:uiPriority w:val="99"/>
    <w:semiHidden/>
    <w:rsid w:val="00565A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530255">
      <w:bodyDiv w:val="1"/>
      <w:marLeft w:val="0"/>
      <w:marRight w:val="0"/>
      <w:marTop w:val="0"/>
      <w:marBottom w:val="0"/>
      <w:divBdr>
        <w:top w:val="none" w:sz="0" w:space="0" w:color="auto"/>
        <w:left w:val="none" w:sz="0" w:space="0" w:color="auto"/>
        <w:bottom w:val="none" w:sz="0" w:space="0" w:color="auto"/>
        <w:right w:val="none" w:sz="0" w:space="0" w:color="auto"/>
      </w:divBdr>
    </w:div>
    <w:div w:id="841361275">
      <w:bodyDiv w:val="1"/>
      <w:marLeft w:val="0"/>
      <w:marRight w:val="0"/>
      <w:marTop w:val="0"/>
      <w:marBottom w:val="0"/>
      <w:divBdr>
        <w:top w:val="none" w:sz="0" w:space="0" w:color="auto"/>
        <w:left w:val="none" w:sz="0" w:space="0" w:color="auto"/>
        <w:bottom w:val="none" w:sz="0" w:space="0" w:color="auto"/>
        <w:right w:val="none" w:sz="0" w:space="0" w:color="auto"/>
      </w:divBdr>
    </w:div>
    <w:div w:id="2103601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細明體"/>
        <a:cs typeface="DejaVu Sans"/>
      </a:majorFont>
      <a:minorFont>
        <a:latin typeface="Arial"/>
        <a:ea typeface="新細明體"/>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9BB4A-9E84-40BB-AA32-E11A629D2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1956</Words>
  <Characters>11150</Characters>
  <Application>Microsoft Office Word</Application>
  <DocSecurity>0</DocSecurity>
  <Lines>92</Lines>
  <Paragraphs>26</Paragraphs>
  <ScaleCrop>false</ScaleCrop>
  <Company/>
  <LinksUpToDate>false</LinksUpToDate>
  <CharactersWithSpaces>13080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dc:description/>
  <cp:lastModifiedBy>巫佳蓉</cp:lastModifiedBy>
  <cp:revision>4</cp:revision>
  <cp:lastPrinted>2026-10-05T03:21:00Z</cp:lastPrinted>
  <dcterms:created xsi:type="dcterms:W3CDTF">2026-10-16T04:00:00Z</dcterms:created>
  <dcterms:modified xsi:type="dcterms:W3CDTF">2026-10-16T05:43:00Z</dcterms:modified>
  <dc:language>zh-TW</dc:language>
</cp:coreProperties>
</file>