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BB769" w14:textId="77777777" w:rsidR="00DF0508" w:rsidRPr="00DF0508" w:rsidRDefault="00DF0508" w:rsidP="00DF0508">
      <w:pPr>
        <w:adjustRightInd w:val="0"/>
        <w:snapToGrid w:val="0"/>
        <w:spacing w:after="0" w:line="520" w:lineRule="exact"/>
        <w:ind w:right="-2"/>
        <w:jc w:val="center"/>
        <w:rPr>
          <w:rFonts w:ascii="標楷體" w:eastAsia="標楷體" w:hAnsi="標楷體" w:hint="eastAsia"/>
          <w:b/>
          <w:bCs/>
          <w:sz w:val="32"/>
          <w:szCs w:val="32"/>
        </w:rPr>
      </w:pPr>
      <w:r w:rsidRPr="00DF0508">
        <w:rPr>
          <w:rFonts w:ascii="標楷體" w:eastAsia="標楷體" w:hAnsi="標楷體" w:hint="eastAsia"/>
          <w:b/>
          <w:bCs/>
          <w:sz w:val="32"/>
          <w:szCs w:val="32"/>
        </w:rPr>
        <w:t xml:space="preserve">【交通部觀光署雲嘉南濱海國家風景區管理處新聞稿】  </w:t>
      </w:r>
    </w:p>
    <w:p w14:paraId="7E981780" w14:textId="797D147E" w:rsidR="00DF0508" w:rsidRPr="00DF0508" w:rsidRDefault="00DF0508" w:rsidP="00DF0508">
      <w:pPr>
        <w:adjustRightInd w:val="0"/>
        <w:snapToGrid w:val="0"/>
        <w:spacing w:after="0" w:line="520" w:lineRule="exact"/>
        <w:ind w:right="-2"/>
        <w:rPr>
          <w:rFonts w:ascii="標楷體" w:eastAsia="標楷體" w:hAnsi="標楷體" w:hint="eastAsia"/>
          <w:sz w:val="28"/>
          <w:szCs w:val="28"/>
        </w:rPr>
      </w:pPr>
      <w:r w:rsidRPr="00DF0508">
        <w:rPr>
          <w:rFonts w:ascii="標楷體" w:eastAsia="標楷體" w:hAnsi="標楷體" w:hint="eastAsia"/>
          <w:sz w:val="28"/>
          <w:szCs w:val="28"/>
        </w:rPr>
        <w:t>發稿日期：115年</w:t>
      </w:r>
      <w:r w:rsidR="00A055D4">
        <w:rPr>
          <w:rFonts w:ascii="標楷體" w:eastAsia="標楷體" w:hAnsi="標楷體" w:hint="eastAsia"/>
          <w:sz w:val="28"/>
          <w:szCs w:val="28"/>
        </w:rPr>
        <w:t>8</w:t>
      </w:r>
      <w:r w:rsidRPr="00DF0508">
        <w:rPr>
          <w:rFonts w:ascii="標楷體" w:eastAsia="標楷體" w:hAnsi="標楷體" w:hint="eastAsia"/>
          <w:sz w:val="28"/>
          <w:szCs w:val="28"/>
        </w:rPr>
        <w:t>月</w:t>
      </w:r>
      <w:r w:rsidR="00A055D4">
        <w:rPr>
          <w:rFonts w:ascii="標楷體" w:eastAsia="標楷體" w:hAnsi="標楷體" w:hint="eastAsia"/>
          <w:sz w:val="28"/>
          <w:szCs w:val="28"/>
        </w:rPr>
        <w:t>1</w:t>
      </w:r>
      <w:r w:rsidRPr="00DF0508">
        <w:rPr>
          <w:rFonts w:ascii="標楷體" w:eastAsia="標楷體" w:hAnsi="標楷體" w:hint="eastAsia"/>
          <w:sz w:val="28"/>
          <w:szCs w:val="28"/>
        </w:rPr>
        <w:t>日</w:t>
      </w:r>
    </w:p>
    <w:p w14:paraId="2BCA79F8" w14:textId="77777777" w:rsidR="00DF0508" w:rsidRPr="00DF0508" w:rsidRDefault="00DF0508" w:rsidP="00DF0508">
      <w:pPr>
        <w:adjustRightInd w:val="0"/>
        <w:snapToGrid w:val="0"/>
        <w:spacing w:after="0" w:line="520" w:lineRule="exact"/>
        <w:ind w:right="-2"/>
        <w:rPr>
          <w:rFonts w:ascii="標楷體" w:eastAsia="標楷體" w:hAnsi="標楷體" w:hint="eastAsia"/>
          <w:sz w:val="28"/>
          <w:szCs w:val="28"/>
        </w:rPr>
      </w:pPr>
      <w:r w:rsidRPr="00DF0508">
        <w:rPr>
          <w:rFonts w:ascii="標楷體" w:eastAsia="標楷體" w:hAnsi="標楷體" w:hint="eastAsia"/>
          <w:sz w:val="28"/>
          <w:szCs w:val="28"/>
        </w:rPr>
        <w:t>新聞發言人：莊</w:t>
      </w:r>
      <w:proofErr w:type="gramStart"/>
      <w:r w:rsidRPr="00DF0508">
        <w:rPr>
          <w:rFonts w:ascii="標楷體" w:eastAsia="標楷體" w:hAnsi="標楷體" w:hint="eastAsia"/>
          <w:sz w:val="28"/>
          <w:szCs w:val="28"/>
        </w:rPr>
        <w:t>副處長名豪</w:t>
      </w:r>
      <w:proofErr w:type="gramEnd"/>
      <w:r w:rsidRPr="00DF0508">
        <w:rPr>
          <w:rFonts w:ascii="標楷體" w:eastAsia="標楷體" w:hAnsi="標楷體" w:hint="eastAsia"/>
          <w:sz w:val="28"/>
          <w:szCs w:val="28"/>
        </w:rPr>
        <w:t xml:space="preserve">  0972850311電話：06-7861000轉113</w:t>
      </w:r>
    </w:p>
    <w:p w14:paraId="440FA566" w14:textId="11B5EB4D" w:rsidR="005A5F77" w:rsidRDefault="00DF0508" w:rsidP="00DF0508">
      <w:pPr>
        <w:adjustRightInd w:val="0"/>
        <w:snapToGrid w:val="0"/>
        <w:spacing w:after="0" w:line="520" w:lineRule="exact"/>
        <w:ind w:right="-2"/>
        <w:rPr>
          <w:rFonts w:ascii="標楷體" w:eastAsia="標楷體" w:hAnsi="標楷體"/>
          <w:sz w:val="28"/>
          <w:szCs w:val="28"/>
        </w:rPr>
      </w:pPr>
      <w:r w:rsidRPr="00DF0508">
        <w:rPr>
          <w:rFonts w:ascii="標楷體" w:eastAsia="標楷體" w:hAnsi="標楷體" w:hint="eastAsia"/>
          <w:sz w:val="28"/>
          <w:szCs w:val="28"/>
        </w:rPr>
        <w:t>新聞聯絡人：</w:t>
      </w:r>
      <w:proofErr w:type="gramStart"/>
      <w:r w:rsidRPr="00DF0508">
        <w:rPr>
          <w:rFonts w:ascii="標楷體" w:eastAsia="標楷體" w:hAnsi="標楷體" w:hint="eastAsia"/>
          <w:sz w:val="28"/>
          <w:szCs w:val="28"/>
        </w:rPr>
        <w:t>洪科長瑞鴻</w:t>
      </w:r>
      <w:proofErr w:type="gramEnd"/>
      <w:r w:rsidRPr="00DF0508">
        <w:rPr>
          <w:rFonts w:ascii="標楷體" w:eastAsia="標楷體" w:hAnsi="標楷體" w:hint="eastAsia"/>
          <w:sz w:val="28"/>
          <w:szCs w:val="28"/>
        </w:rPr>
        <w:t xml:space="preserve">    0908059978電話：06-7861000轉240</w:t>
      </w:r>
    </w:p>
    <w:p w14:paraId="2895606E" w14:textId="7D8AA46D" w:rsidR="005A56B5" w:rsidRPr="00DF0508" w:rsidRDefault="00EB26B9" w:rsidP="00DF0508">
      <w:pPr>
        <w:adjustRightInd w:val="0"/>
        <w:snapToGrid w:val="0"/>
        <w:spacing w:after="0" w:line="520" w:lineRule="exact"/>
        <w:ind w:right="-2"/>
        <w:rPr>
          <w:rFonts w:ascii="標楷體" w:eastAsia="標楷體" w:hAnsi="標楷體"/>
          <w:sz w:val="28"/>
          <w:szCs w:val="28"/>
        </w:rPr>
      </w:pPr>
      <w:r>
        <w:rPr>
          <w:rFonts w:ascii="標楷體" w:eastAsia="標楷體" w:hAnsi="標楷體" w:hint="eastAsia"/>
          <w:sz w:val="28"/>
          <w:szCs w:val="28"/>
        </w:rPr>
        <w:t>文稿主旨：</w:t>
      </w:r>
    </w:p>
    <w:p w14:paraId="26244F96" w14:textId="77777777" w:rsidR="00EB26B9" w:rsidRPr="00EB26B9" w:rsidRDefault="00EB26B9" w:rsidP="00EB26B9">
      <w:pPr>
        <w:adjustRightInd w:val="0"/>
        <w:snapToGrid w:val="0"/>
        <w:spacing w:after="0" w:line="520" w:lineRule="exact"/>
        <w:ind w:right="-2"/>
        <w:jc w:val="center"/>
        <w:rPr>
          <w:rFonts w:ascii="標楷體" w:eastAsia="標楷體" w:hAnsi="標楷體" w:hint="eastAsia"/>
          <w:b/>
          <w:bCs/>
          <w:sz w:val="32"/>
          <w:szCs w:val="32"/>
        </w:rPr>
      </w:pPr>
      <w:r w:rsidRPr="00EB26B9">
        <w:rPr>
          <w:rFonts w:ascii="標楷體" w:eastAsia="標楷體" w:hAnsi="標楷體" w:hint="eastAsia"/>
          <w:b/>
          <w:bCs/>
          <w:sz w:val="32"/>
          <w:szCs w:val="32"/>
        </w:rPr>
        <w:t>暑假必訪！2026</w:t>
      </w:r>
      <w:proofErr w:type="gramStart"/>
      <w:r w:rsidRPr="00EB26B9">
        <w:rPr>
          <w:rFonts w:ascii="標楷體" w:eastAsia="標楷體" w:hAnsi="標楷體" w:hint="eastAsia"/>
          <w:b/>
          <w:bCs/>
          <w:sz w:val="32"/>
          <w:szCs w:val="32"/>
        </w:rPr>
        <w:t>一見雙雕藝術</w:t>
      </w:r>
      <w:proofErr w:type="gramEnd"/>
      <w:r w:rsidRPr="00EB26B9">
        <w:rPr>
          <w:rFonts w:ascii="標楷體" w:eastAsia="標楷體" w:hAnsi="標楷體" w:hint="eastAsia"/>
          <w:b/>
          <w:bCs/>
          <w:sz w:val="32"/>
          <w:szCs w:val="32"/>
        </w:rPr>
        <w:t>季7/31、8/1雙展區全新亮相</w:t>
      </w:r>
    </w:p>
    <w:p w14:paraId="66422660" w14:textId="5A0DF57F" w:rsidR="00237FCF" w:rsidRDefault="00EB26B9" w:rsidP="00EB26B9">
      <w:pPr>
        <w:adjustRightInd w:val="0"/>
        <w:snapToGrid w:val="0"/>
        <w:spacing w:after="0" w:line="520" w:lineRule="exact"/>
        <w:ind w:right="-2"/>
        <w:jc w:val="center"/>
        <w:rPr>
          <w:rFonts w:ascii="標楷體" w:eastAsia="標楷體" w:hAnsi="標楷體"/>
          <w:b/>
          <w:bCs/>
          <w:sz w:val="32"/>
          <w:szCs w:val="32"/>
        </w:rPr>
      </w:pPr>
      <w:r w:rsidRPr="00EB26B9">
        <w:rPr>
          <w:rFonts w:ascii="標楷體" w:eastAsia="標楷體" w:hAnsi="標楷體" w:hint="eastAsia"/>
          <w:b/>
          <w:bCs/>
          <w:sz w:val="32"/>
          <w:szCs w:val="32"/>
        </w:rPr>
        <w:t>邀您一起走進鹽鄉 來場最消暑</w:t>
      </w:r>
      <w:proofErr w:type="gramStart"/>
      <w:r w:rsidRPr="00EB26B9">
        <w:rPr>
          <w:rFonts w:ascii="標楷體" w:eastAsia="標楷體" w:hAnsi="標楷體" w:hint="eastAsia"/>
          <w:b/>
          <w:bCs/>
          <w:sz w:val="32"/>
          <w:szCs w:val="32"/>
        </w:rPr>
        <w:t>的鹽夏派對</w:t>
      </w:r>
      <w:proofErr w:type="gramEnd"/>
      <w:r w:rsidRPr="00EB26B9">
        <w:rPr>
          <w:rFonts w:ascii="標楷體" w:eastAsia="標楷體" w:hAnsi="標楷體" w:hint="eastAsia"/>
          <w:b/>
          <w:bCs/>
          <w:sz w:val="32"/>
          <w:szCs w:val="32"/>
        </w:rPr>
        <w:t>！</w:t>
      </w:r>
    </w:p>
    <w:p w14:paraId="02369DA3" w14:textId="77777777" w:rsidR="00EB26B9" w:rsidRPr="00D26753" w:rsidRDefault="00EB26B9" w:rsidP="00EB26B9">
      <w:pPr>
        <w:adjustRightInd w:val="0"/>
        <w:snapToGrid w:val="0"/>
        <w:spacing w:after="0" w:line="520" w:lineRule="exact"/>
        <w:ind w:right="-2"/>
        <w:jc w:val="center"/>
        <w:rPr>
          <w:rFonts w:ascii="標楷體" w:eastAsia="標楷體" w:hAnsi="標楷體" w:hint="eastAsia"/>
          <w:b/>
          <w:bCs/>
          <w:sz w:val="32"/>
          <w:szCs w:val="32"/>
        </w:rPr>
      </w:pPr>
    </w:p>
    <w:p w14:paraId="40EFC9E6" w14:textId="77777777" w:rsidR="00EB26B9" w:rsidRDefault="00EB26B9" w:rsidP="000E55FC">
      <w:pPr>
        <w:adjustRightInd w:val="0"/>
        <w:snapToGrid w:val="0"/>
        <w:spacing w:after="0" w:line="520" w:lineRule="exact"/>
        <w:ind w:right="-2" w:firstLineChars="200" w:firstLine="560"/>
        <w:jc w:val="both"/>
        <w:rPr>
          <w:rFonts w:ascii="標楷體" w:eastAsia="標楷體" w:hAnsi="標楷體"/>
          <w:sz w:val="28"/>
          <w:szCs w:val="28"/>
        </w:rPr>
      </w:pPr>
      <w:r w:rsidRPr="00EB26B9">
        <w:rPr>
          <w:rFonts w:ascii="標楷體" w:eastAsia="標楷體" w:hAnsi="標楷體" w:hint="eastAsia"/>
          <w:sz w:val="28"/>
          <w:szCs w:val="28"/>
        </w:rPr>
        <w:t>萬眾矚目的夏日盛事正式登場！交通部</w:t>
      </w:r>
      <w:proofErr w:type="gramStart"/>
      <w:r w:rsidRPr="00EB26B9">
        <w:rPr>
          <w:rFonts w:ascii="標楷體" w:eastAsia="標楷體" w:hAnsi="標楷體" w:hint="eastAsia"/>
          <w:sz w:val="28"/>
          <w:szCs w:val="28"/>
        </w:rPr>
        <w:t>觀光署雲嘉南</w:t>
      </w:r>
      <w:proofErr w:type="gramEnd"/>
      <w:r w:rsidRPr="00EB26B9">
        <w:rPr>
          <w:rFonts w:ascii="標楷體" w:eastAsia="標楷體" w:hAnsi="標楷體" w:hint="eastAsia"/>
          <w:sz w:val="28"/>
          <w:szCs w:val="28"/>
        </w:rPr>
        <w:t>濱海國家風景區管理處(以下簡稱雲嘉南管理處)今（8/1）日於</w:t>
      </w:r>
      <w:proofErr w:type="gramStart"/>
      <w:r w:rsidRPr="00EB26B9">
        <w:rPr>
          <w:rFonts w:ascii="標楷體" w:eastAsia="標楷體" w:hAnsi="標楷體" w:hint="eastAsia"/>
          <w:sz w:val="28"/>
          <w:szCs w:val="28"/>
        </w:rPr>
        <w:t>七股鹽山舉辦</w:t>
      </w:r>
      <w:proofErr w:type="gramEnd"/>
      <w:r w:rsidRPr="00EB26B9">
        <w:rPr>
          <w:rFonts w:ascii="標楷體" w:eastAsia="標楷體" w:hAnsi="標楷體" w:hint="eastAsia"/>
          <w:sz w:val="28"/>
          <w:szCs w:val="28"/>
        </w:rPr>
        <w:t>「2026</w:t>
      </w:r>
      <w:proofErr w:type="gramStart"/>
      <w:r w:rsidRPr="00EB26B9">
        <w:rPr>
          <w:rFonts w:ascii="標楷體" w:eastAsia="標楷體" w:hAnsi="標楷體" w:hint="eastAsia"/>
          <w:sz w:val="28"/>
          <w:szCs w:val="28"/>
        </w:rPr>
        <w:t>一見雙雕藝術</w:t>
      </w:r>
      <w:proofErr w:type="gramEnd"/>
      <w:r w:rsidRPr="00EB26B9">
        <w:rPr>
          <w:rFonts w:ascii="標楷體" w:eastAsia="標楷體" w:hAnsi="標楷體" w:hint="eastAsia"/>
          <w:sz w:val="28"/>
          <w:szCs w:val="28"/>
        </w:rPr>
        <w:t>季」</w:t>
      </w:r>
      <w:proofErr w:type="gramStart"/>
      <w:r w:rsidRPr="00EB26B9">
        <w:rPr>
          <w:rFonts w:ascii="標楷體" w:eastAsia="標楷體" w:hAnsi="標楷體" w:hint="eastAsia"/>
          <w:sz w:val="28"/>
          <w:szCs w:val="28"/>
        </w:rPr>
        <w:t>鹽雕開幕</w:t>
      </w:r>
      <w:proofErr w:type="gramEnd"/>
      <w:r w:rsidRPr="00EB26B9">
        <w:rPr>
          <w:rFonts w:ascii="標楷體" w:eastAsia="標楷體" w:hAnsi="標楷體" w:hint="eastAsia"/>
          <w:sz w:val="28"/>
          <w:szCs w:val="28"/>
        </w:rPr>
        <w:t>儀式。今日現場貴賓雲集，包含陳亭</w:t>
      </w:r>
      <w:proofErr w:type="gramStart"/>
      <w:r w:rsidRPr="00EB26B9">
        <w:rPr>
          <w:rFonts w:ascii="標楷體" w:eastAsia="標楷體" w:hAnsi="標楷體" w:hint="eastAsia"/>
          <w:sz w:val="28"/>
          <w:szCs w:val="28"/>
        </w:rPr>
        <w:t>妃</w:t>
      </w:r>
      <w:proofErr w:type="gramEnd"/>
      <w:r w:rsidRPr="00EB26B9">
        <w:rPr>
          <w:rFonts w:ascii="標楷體" w:eastAsia="標楷體" w:hAnsi="標楷體" w:hint="eastAsia"/>
          <w:sz w:val="28"/>
          <w:szCs w:val="28"/>
        </w:rPr>
        <w:t>立委服務處秘書邱清順、王定宇立委服務處副主任張羽</w:t>
      </w:r>
      <w:proofErr w:type="gramStart"/>
      <w:r w:rsidRPr="00EB26B9">
        <w:rPr>
          <w:rFonts w:ascii="標楷體" w:eastAsia="標楷體" w:hAnsi="標楷體" w:hint="eastAsia"/>
          <w:sz w:val="28"/>
          <w:szCs w:val="28"/>
        </w:rPr>
        <w:t>濡</w:t>
      </w:r>
      <w:proofErr w:type="gramEnd"/>
      <w:r w:rsidRPr="00EB26B9">
        <w:rPr>
          <w:rFonts w:ascii="標楷體" w:eastAsia="標楷體" w:hAnsi="標楷體" w:hint="eastAsia"/>
          <w:sz w:val="28"/>
          <w:szCs w:val="28"/>
        </w:rPr>
        <w:t>、郭國文立委服務處特助黃熙順、謝龍</w:t>
      </w:r>
      <w:proofErr w:type="gramStart"/>
      <w:r w:rsidRPr="00EB26B9">
        <w:rPr>
          <w:rFonts w:ascii="標楷體" w:eastAsia="標楷體" w:hAnsi="標楷體" w:hint="eastAsia"/>
          <w:sz w:val="28"/>
          <w:szCs w:val="28"/>
        </w:rPr>
        <w:t>介</w:t>
      </w:r>
      <w:proofErr w:type="gramEnd"/>
      <w:r w:rsidRPr="00EB26B9">
        <w:rPr>
          <w:rFonts w:ascii="標楷體" w:eastAsia="標楷體" w:hAnsi="標楷體" w:hint="eastAsia"/>
          <w:sz w:val="28"/>
          <w:szCs w:val="28"/>
        </w:rPr>
        <w:t>立委服務處秘書徐振益、</w:t>
      </w:r>
      <w:proofErr w:type="gramStart"/>
      <w:r w:rsidRPr="00EB26B9">
        <w:rPr>
          <w:rFonts w:ascii="標楷體" w:eastAsia="標楷體" w:hAnsi="標楷體" w:hint="eastAsia"/>
          <w:sz w:val="28"/>
          <w:szCs w:val="28"/>
        </w:rPr>
        <w:t>臺</w:t>
      </w:r>
      <w:proofErr w:type="gramEnd"/>
      <w:r w:rsidRPr="00EB26B9">
        <w:rPr>
          <w:rFonts w:ascii="標楷體" w:eastAsia="標楷體" w:hAnsi="標楷體" w:hint="eastAsia"/>
          <w:sz w:val="28"/>
          <w:szCs w:val="28"/>
        </w:rPr>
        <w:t>南市議員方一峰、議員蔡蘇秋金、議員蔡秋蘭、謝舒凡議員服務處助理李若琳、陳昆和議員服務處特助陳勇誠、</w:t>
      </w:r>
      <w:proofErr w:type="gramStart"/>
      <w:r w:rsidRPr="00EB26B9">
        <w:rPr>
          <w:rFonts w:ascii="標楷體" w:eastAsia="標楷體" w:hAnsi="標楷體" w:hint="eastAsia"/>
          <w:sz w:val="28"/>
          <w:szCs w:val="28"/>
        </w:rPr>
        <w:t>臺</w:t>
      </w:r>
      <w:proofErr w:type="gramEnd"/>
      <w:r w:rsidRPr="00EB26B9">
        <w:rPr>
          <w:rFonts w:ascii="標楷體" w:eastAsia="標楷體" w:hAnsi="標楷體" w:hint="eastAsia"/>
          <w:sz w:val="28"/>
          <w:szCs w:val="28"/>
        </w:rPr>
        <w:t>鹽實業股份有限公司副總經理洪雅萍、台灣守護文創股份有限公司董事長陳仁昌、</w:t>
      </w:r>
      <w:proofErr w:type="gramStart"/>
      <w:r w:rsidRPr="00EB26B9">
        <w:rPr>
          <w:rFonts w:ascii="標楷體" w:eastAsia="標楷體" w:hAnsi="標楷體" w:hint="eastAsia"/>
          <w:sz w:val="28"/>
          <w:szCs w:val="28"/>
        </w:rPr>
        <w:t>臺</w:t>
      </w:r>
      <w:proofErr w:type="gramEnd"/>
      <w:r w:rsidRPr="00EB26B9">
        <w:rPr>
          <w:rFonts w:ascii="標楷體" w:eastAsia="標楷體" w:hAnsi="標楷體" w:hint="eastAsia"/>
          <w:sz w:val="28"/>
          <w:szCs w:val="28"/>
        </w:rPr>
        <w:t>南市政府觀光旅遊局副局長鄭道立、台江國家公園管理處主任陳少穎、雲嘉南觀光圈協會理事長戴泳明、西拉雅觀光圈協會理事長林憲堂、日文媒體台北經濟新聞副編輯長杉原明日香以及在地相關觀光產業協會代表等多位貴賓蒞臨，共同為這場全</w:t>
      </w:r>
      <w:proofErr w:type="gramStart"/>
      <w:r w:rsidRPr="00EB26B9">
        <w:rPr>
          <w:rFonts w:ascii="標楷體" w:eastAsia="標楷體" w:hAnsi="標楷體" w:hint="eastAsia"/>
          <w:sz w:val="28"/>
          <w:szCs w:val="28"/>
        </w:rPr>
        <w:t>臺</w:t>
      </w:r>
      <w:proofErr w:type="gramEnd"/>
      <w:r w:rsidRPr="00EB26B9">
        <w:rPr>
          <w:rFonts w:ascii="標楷體" w:eastAsia="標楷體" w:hAnsi="標楷體" w:hint="eastAsia"/>
          <w:sz w:val="28"/>
          <w:szCs w:val="28"/>
        </w:rPr>
        <w:t>唯一結合</w:t>
      </w:r>
      <w:proofErr w:type="gramStart"/>
      <w:r w:rsidRPr="00EB26B9">
        <w:rPr>
          <w:rFonts w:ascii="標楷體" w:eastAsia="標楷體" w:hAnsi="標楷體" w:hint="eastAsia"/>
          <w:sz w:val="28"/>
          <w:szCs w:val="28"/>
        </w:rPr>
        <w:t>鹽雕與光雕</w:t>
      </w:r>
      <w:proofErr w:type="gramEnd"/>
      <w:r w:rsidRPr="00EB26B9">
        <w:rPr>
          <w:rFonts w:ascii="標楷體" w:eastAsia="標楷體" w:hAnsi="標楷體" w:hint="eastAsia"/>
          <w:sz w:val="28"/>
          <w:szCs w:val="28"/>
        </w:rPr>
        <w:t>的夏日藝術盛宴揭開序幕，展現一</w:t>
      </w:r>
      <w:proofErr w:type="gramStart"/>
      <w:r w:rsidRPr="00EB26B9">
        <w:rPr>
          <w:rFonts w:ascii="標楷體" w:eastAsia="標楷體" w:hAnsi="標楷體" w:hint="eastAsia"/>
          <w:sz w:val="28"/>
          <w:szCs w:val="28"/>
        </w:rPr>
        <w:t>見雙雕藝術</w:t>
      </w:r>
      <w:proofErr w:type="gramEnd"/>
      <w:r w:rsidRPr="00EB26B9">
        <w:rPr>
          <w:rFonts w:ascii="標楷體" w:eastAsia="標楷體" w:hAnsi="標楷體" w:hint="eastAsia"/>
          <w:sz w:val="28"/>
          <w:szCs w:val="28"/>
        </w:rPr>
        <w:t>季深耕多年的強大魅力。</w:t>
      </w:r>
    </w:p>
    <w:p w14:paraId="33594630" w14:textId="77777777" w:rsidR="00EB26B9" w:rsidRDefault="00EB26B9" w:rsidP="007F3152">
      <w:pPr>
        <w:adjustRightInd w:val="0"/>
        <w:snapToGrid w:val="0"/>
        <w:spacing w:after="0" w:line="520" w:lineRule="exact"/>
        <w:ind w:right="-2" w:firstLineChars="200" w:firstLine="560"/>
        <w:jc w:val="both"/>
        <w:rPr>
          <w:rFonts w:ascii="標楷體" w:eastAsia="標楷體" w:hAnsi="標楷體"/>
          <w:sz w:val="28"/>
          <w:szCs w:val="28"/>
        </w:rPr>
      </w:pPr>
      <w:r w:rsidRPr="00EB26B9">
        <w:rPr>
          <w:rFonts w:ascii="標楷體" w:eastAsia="標楷體" w:hAnsi="標楷體" w:hint="eastAsia"/>
          <w:sz w:val="28"/>
          <w:szCs w:val="28"/>
        </w:rPr>
        <w:t>一</w:t>
      </w:r>
      <w:proofErr w:type="gramStart"/>
      <w:r w:rsidRPr="00EB26B9">
        <w:rPr>
          <w:rFonts w:ascii="標楷體" w:eastAsia="標楷體" w:hAnsi="標楷體" w:hint="eastAsia"/>
          <w:sz w:val="28"/>
          <w:szCs w:val="28"/>
        </w:rPr>
        <w:t>見雙雕藝術</w:t>
      </w:r>
      <w:proofErr w:type="gramEnd"/>
      <w:r w:rsidRPr="00EB26B9">
        <w:rPr>
          <w:rFonts w:ascii="標楷體" w:eastAsia="標楷體" w:hAnsi="標楷體" w:hint="eastAsia"/>
          <w:sz w:val="28"/>
          <w:szCs w:val="28"/>
        </w:rPr>
        <w:t>季除了是雲嘉南深耕在地多年的品牌，今年也入選為交通部觀光署「2026-2027臺灣觀光雙年曆」全國性活動，目前觀光署所推動的「北回之巔旗艦計畫－微笑南灣in臺灣」計畫，</w:t>
      </w:r>
      <w:proofErr w:type="gramStart"/>
      <w:r w:rsidRPr="00EB26B9">
        <w:rPr>
          <w:rFonts w:ascii="標楷體" w:eastAsia="標楷體" w:hAnsi="標楷體" w:hint="eastAsia"/>
          <w:sz w:val="28"/>
          <w:szCs w:val="28"/>
        </w:rPr>
        <w:t>七股鹽山與</w:t>
      </w:r>
      <w:proofErr w:type="gramEnd"/>
      <w:r w:rsidRPr="00EB26B9">
        <w:rPr>
          <w:rFonts w:ascii="標楷體" w:eastAsia="標楷體" w:hAnsi="標楷體" w:hint="eastAsia"/>
          <w:sz w:val="28"/>
          <w:szCs w:val="28"/>
        </w:rPr>
        <w:t>北門井仔</w:t>
      </w:r>
      <w:proofErr w:type="gramStart"/>
      <w:r w:rsidRPr="00EB26B9">
        <w:rPr>
          <w:rFonts w:ascii="標楷體" w:eastAsia="標楷體" w:hAnsi="標楷體" w:hint="eastAsia"/>
          <w:sz w:val="28"/>
          <w:szCs w:val="28"/>
        </w:rPr>
        <w:t>腳瓦盤</w:t>
      </w:r>
      <w:proofErr w:type="gramEnd"/>
      <w:r w:rsidRPr="00EB26B9">
        <w:rPr>
          <w:rFonts w:ascii="標楷體" w:eastAsia="標楷體" w:hAnsi="標楷體" w:hint="eastAsia"/>
          <w:sz w:val="28"/>
          <w:szCs w:val="28"/>
        </w:rPr>
        <w:t>鹽田都是其中的重要景點，在鹽業文化中扮演了舉足輕重的核心角色。觀光署也正在籌備8月22日在北門遊客中心推出仲夏音樂會，歡迎大家走進鹽田深入認識雲嘉南濱海，透過活動讓更多旅客欣賞在地自然與人文交織的故事，帶動當地旅遊商機。</w:t>
      </w:r>
    </w:p>
    <w:p w14:paraId="244889AB" w14:textId="77777777" w:rsidR="00EB26B9" w:rsidRDefault="00EB26B9" w:rsidP="00BF54BD">
      <w:pPr>
        <w:adjustRightInd w:val="0"/>
        <w:snapToGrid w:val="0"/>
        <w:spacing w:after="0" w:line="520" w:lineRule="exact"/>
        <w:ind w:right="-2" w:firstLineChars="200" w:firstLine="560"/>
        <w:jc w:val="both"/>
        <w:rPr>
          <w:rFonts w:ascii="標楷體" w:eastAsia="標楷體" w:hAnsi="標楷體"/>
          <w:sz w:val="28"/>
          <w:szCs w:val="28"/>
        </w:rPr>
      </w:pPr>
      <w:r w:rsidRPr="00EB26B9">
        <w:rPr>
          <w:rFonts w:ascii="標楷體" w:eastAsia="標楷體" w:hAnsi="標楷體" w:hint="eastAsia"/>
          <w:sz w:val="28"/>
          <w:szCs w:val="28"/>
        </w:rPr>
        <w:lastRenderedPageBreak/>
        <w:t>除了</w:t>
      </w:r>
      <w:proofErr w:type="gramStart"/>
      <w:r w:rsidRPr="00EB26B9">
        <w:rPr>
          <w:rFonts w:ascii="標楷體" w:eastAsia="標楷體" w:hAnsi="標楷體" w:hint="eastAsia"/>
          <w:sz w:val="28"/>
          <w:szCs w:val="28"/>
        </w:rPr>
        <w:t>欣賞鹽雕藝術</w:t>
      </w:r>
      <w:proofErr w:type="gramEnd"/>
      <w:r w:rsidRPr="00EB26B9">
        <w:rPr>
          <w:rFonts w:ascii="標楷體" w:eastAsia="標楷體" w:hAnsi="標楷體" w:hint="eastAsia"/>
          <w:sz w:val="28"/>
          <w:szCs w:val="28"/>
        </w:rPr>
        <w:t>，8月的</w:t>
      </w:r>
      <w:proofErr w:type="gramStart"/>
      <w:r w:rsidRPr="00EB26B9">
        <w:rPr>
          <w:rFonts w:ascii="標楷體" w:eastAsia="標楷體" w:hAnsi="標楷體" w:hint="eastAsia"/>
          <w:sz w:val="28"/>
          <w:szCs w:val="28"/>
        </w:rPr>
        <w:t>七股鹽山精彩</w:t>
      </w:r>
      <w:proofErr w:type="gramEnd"/>
      <w:r w:rsidRPr="00EB26B9">
        <w:rPr>
          <w:rFonts w:ascii="標楷體" w:eastAsia="標楷體" w:hAnsi="標楷體" w:hint="eastAsia"/>
          <w:sz w:val="28"/>
          <w:szCs w:val="28"/>
        </w:rPr>
        <w:t>活動不間斷！8月1日至2日適逢「風吹七Go」風箏嘉年華「太空冒險」主題，15公尺長的「星際迷航企業號」星艦風箏升空、18公尺太空梭凌空翱翔，與外星人、太空人一同展開奇幻宇宙之旅；8月15日至16日「寵物派對」接續登場，</w:t>
      </w:r>
      <w:proofErr w:type="gramStart"/>
      <w:r w:rsidRPr="00EB26B9">
        <w:rPr>
          <w:rFonts w:ascii="標楷體" w:eastAsia="標楷體" w:hAnsi="標楷體" w:hint="eastAsia"/>
          <w:sz w:val="28"/>
          <w:szCs w:val="28"/>
        </w:rPr>
        <w:t>各式萌趣動物</w:t>
      </w:r>
      <w:proofErr w:type="gramEnd"/>
      <w:r w:rsidRPr="00EB26B9">
        <w:rPr>
          <w:rFonts w:ascii="標楷體" w:eastAsia="標楷體" w:hAnsi="標楷體" w:hint="eastAsia"/>
          <w:sz w:val="28"/>
          <w:szCs w:val="28"/>
        </w:rPr>
        <w:t>風箏齊聚天空，打造期間限定的「</w:t>
      </w:r>
      <w:proofErr w:type="gramStart"/>
      <w:r w:rsidRPr="00EB26B9">
        <w:rPr>
          <w:rFonts w:ascii="標楷體" w:eastAsia="標楷體" w:hAnsi="標楷體" w:hint="eastAsia"/>
          <w:sz w:val="28"/>
          <w:szCs w:val="28"/>
        </w:rPr>
        <w:t>鹽山動物園</w:t>
      </w:r>
      <w:proofErr w:type="gramEnd"/>
      <w:r w:rsidRPr="00EB26B9">
        <w:rPr>
          <w:rFonts w:ascii="標楷體" w:eastAsia="標楷體" w:hAnsi="標楷體" w:hint="eastAsia"/>
          <w:sz w:val="28"/>
          <w:szCs w:val="28"/>
        </w:rPr>
        <w:t>」。遊客來到</w:t>
      </w:r>
      <w:proofErr w:type="gramStart"/>
      <w:r w:rsidRPr="00EB26B9">
        <w:rPr>
          <w:rFonts w:ascii="標楷體" w:eastAsia="標楷體" w:hAnsi="標楷體" w:hint="eastAsia"/>
          <w:sz w:val="28"/>
          <w:szCs w:val="28"/>
        </w:rPr>
        <w:t>七股鹽山還</w:t>
      </w:r>
      <w:proofErr w:type="gramEnd"/>
      <w:r w:rsidRPr="00EB26B9">
        <w:rPr>
          <w:rFonts w:ascii="標楷體" w:eastAsia="標楷體" w:hAnsi="標楷體" w:hint="eastAsia"/>
          <w:sz w:val="28"/>
          <w:szCs w:val="28"/>
        </w:rPr>
        <w:t>可體驗天日</w:t>
      </w:r>
      <w:proofErr w:type="gramStart"/>
      <w:r w:rsidRPr="00EB26B9">
        <w:rPr>
          <w:rFonts w:ascii="標楷體" w:eastAsia="標楷體" w:hAnsi="標楷體" w:hint="eastAsia"/>
          <w:sz w:val="28"/>
          <w:szCs w:val="28"/>
        </w:rPr>
        <w:t>曬</w:t>
      </w:r>
      <w:proofErr w:type="gramEnd"/>
      <w:r w:rsidRPr="00EB26B9">
        <w:rPr>
          <w:rFonts w:ascii="標楷體" w:eastAsia="標楷體" w:hAnsi="標楷體" w:hint="eastAsia"/>
          <w:sz w:val="28"/>
          <w:szCs w:val="28"/>
        </w:rPr>
        <w:t>鹽、搭乘遊園小火車，享受老少「</w:t>
      </w:r>
      <w:proofErr w:type="gramStart"/>
      <w:r w:rsidRPr="00EB26B9">
        <w:rPr>
          <w:rFonts w:ascii="標楷體" w:eastAsia="標楷體" w:hAnsi="標楷體" w:hint="eastAsia"/>
          <w:sz w:val="28"/>
          <w:szCs w:val="28"/>
        </w:rPr>
        <w:t>鹹</w:t>
      </w:r>
      <w:proofErr w:type="gramEnd"/>
      <w:r w:rsidRPr="00EB26B9">
        <w:rPr>
          <w:rFonts w:ascii="標楷體" w:eastAsia="標楷體" w:hAnsi="標楷體" w:hint="eastAsia"/>
          <w:sz w:val="28"/>
          <w:szCs w:val="28"/>
        </w:rPr>
        <w:t>」宜的夏日輕旅行，加上必</w:t>
      </w:r>
      <w:proofErr w:type="gramStart"/>
      <w:r w:rsidRPr="00EB26B9">
        <w:rPr>
          <w:rFonts w:ascii="標楷體" w:eastAsia="標楷體" w:hAnsi="標楷體" w:hint="eastAsia"/>
          <w:sz w:val="28"/>
          <w:szCs w:val="28"/>
        </w:rPr>
        <w:t>嚐鹹</w:t>
      </w:r>
      <w:proofErr w:type="gramEnd"/>
      <w:r w:rsidRPr="00EB26B9">
        <w:rPr>
          <w:rFonts w:ascii="標楷體" w:eastAsia="標楷體" w:hAnsi="標楷體" w:hint="eastAsia"/>
          <w:sz w:val="28"/>
          <w:szCs w:val="28"/>
        </w:rPr>
        <w:t>冰棒、鹽滷咖啡、鹽滷豆花及膠原蛋白雪花鹽霜淇淋等招牌美食，一站</w:t>
      </w:r>
      <w:proofErr w:type="gramStart"/>
      <w:r w:rsidRPr="00EB26B9">
        <w:rPr>
          <w:rFonts w:ascii="標楷體" w:eastAsia="標楷體" w:hAnsi="標楷體" w:hint="eastAsia"/>
          <w:sz w:val="28"/>
          <w:szCs w:val="28"/>
        </w:rPr>
        <w:t>玩遍鹽鄉</w:t>
      </w:r>
      <w:proofErr w:type="gramEnd"/>
      <w:r w:rsidRPr="00EB26B9">
        <w:rPr>
          <w:rFonts w:ascii="標楷體" w:eastAsia="標楷體" w:hAnsi="標楷體" w:hint="eastAsia"/>
          <w:sz w:val="28"/>
          <w:szCs w:val="28"/>
        </w:rPr>
        <w:t>的夏日精彩。</w:t>
      </w:r>
    </w:p>
    <w:p w14:paraId="4B402810" w14:textId="77777777" w:rsidR="00EB26B9" w:rsidRDefault="00EB26B9" w:rsidP="00DA4770">
      <w:pPr>
        <w:adjustRightInd w:val="0"/>
        <w:snapToGrid w:val="0"/>
        <w:spacing w:after="0" w:line="520" w:lineRule="exact"/>
        <w:ind w:right="-2" w:firstLine="480"/>
        <w:jc w:val="both"/>
        <w:rPr>
          <w:rFonts w:ascii="標楷體" w:eastAsia="標楷體" w:hAnsi="標楷體"/>
          <w:sz w:val="28"/>
          <w:szCs w:val="28"/>
        </w:rPr>
      </w:pPr>
      <w:r w:rsidRPr="00EB26B9">
        <w:rPr>
          <w:rFonts w:ascii="標楷體" w:eastAsia="標楷體" w:hAnsi="標楷體" w:hint="eastAsia"/>
          <w:sz w:val="28"/>
          <w:szCs w:val="28"/>
        </w:rPr>
        <w:t>雲嘉南管理處莊名豪代理處長表示，今年一</w:t>
      </w:r>
      <w:proofErr w:type="gramStart"/>
      <w:r w:rsidRPr="00EB26B9">
        <w:rPr>
          <w:rFonts w:ascii="標楷體" w:eastAsia="標楷體" w:hAnsi="標楷體" w:hint="eastAsia"/>
          <w:sz w:val="28"/>
          <w:szCs w:val="28"/>
        </w:rPr>
        <w:t>見雙雕藝術</w:t>
      </w:r>
      <w:proofErr w:type="gramEnd"/>
      <w:r w:rsidRPr="00EB26B9">
        <w:rPr>
          <w:rFonts w:ascii="標楷體" w:eastAsia="標楷體" w:hAnsi="標楷體" w:hint="eastAsia"/>
          <w:sz w:val="28"/>
          <w:szCs w:val="28"/>
        </w:rPr>
        <w:t>季</w:t>
      </w:r>
      <w:proofErr w:type="gramStart"/>
      <w:r w:rsidRPr="00EB26B9">
        <w:rPr>
          <w:rFonts w:ascii="標楷體" w:eastAsia="標楷體" w:hAnsi="標楷體" w:hint="eastAsia"/>
          <w:sz w:val="28"/>
          <w:szCs w:val="28"/>
        </w:rPr>
        <w:t>在鹽雕展覽與光雕展</w:t>
      </w:r>
      <w:proofErr w:type="gramEnd"/>
      <w:r w:rsidRPr="00EB26B9">
        <w:rPr>
          <w:rFonts w:ascii="標楷體" w:eastAsia="標楷體" w:hAnsi="標楷體" w:hint="eastAsia"/>
          <w:sz w:val="28"/>
          <w:szCs w:val="28"/>
        </w:rPr>
        <w:t>區上皆有創新突破，活動以「</w:t>
      </w:r>
      <w:proofErr w:type="gramStart"/>
      <w:r w:rsidRPr="00EB26B9">
        <w:rPr>
          <w:rFonts w:ascii="標楷體" w:eastAsia="標楷體" w:hAnsi="標楷體" w:hint="eastAsia"/>
          <w:sz w:val="28"/>
          <w:szCs w:val="28"/>
        </w:rPr>
        <w:t>發現鹽裡的</w:t>
      </w:r>
      <w:proofErr w:type="gramEnd"/>
      <w:r w:rsidRPr="00EB26B9">
        <w:rPr>
          <w:rFonts w:ascii="標楷體" w:eastAsia="標楷體" w:hAnsi="標楷體" w:hint="eastAsia"/>
          <w:sz w:val="28"/>
          <w:szCs w:val="28"/>
        </w:rPr>
        <w:t>光」作為主題，有別於往年與各大IP聯名合作的模式，邀請在地的師生、社區民眾共創藝術結晶，讓遊客們可以透過這些生活化的作品，了解鹽鄉日常，展覽期間更準備有豐富的活動，歡迎民眾前來互動、體驗。此外也將五感體驗升級，</w:t>
      </w:r>
      <w:proofErr w:type="gramStart"/>
      <w:r w:rsidRPr="00EB26B9">
        <w:rPr>
          <w:rFonts w:ascii="標楷體" w:eastAsia="標楷體" w:hAnsi="標楷體" w:hint="eastAsia"/>
          <w:sz w:val="28"/>
          <w:szCs w:val="28"/>
        </w:rPr>
        <w:t>鹽雕展</w:t>
      </w:r>
      <w:proofErr w:type="gramEnd"/>
      <w:r w:rsidRPr="00EB26B9">
        <w:rPr>
          <w:rFonts w:ascii="標楷體" w:eastAsia="標楷體" w:hAnsi="標楷體" w:hint="eastAsia"/>
          <w:sz w:val="28"/>
          <w:szCs w:val="28"/>
        </w:rPr>
        <w:t>區除了設置主題</w:t>
      </w:r>
      <w:proofErr w:type="gramStart"/>
      <w:r w:rsidRPr="00EB26B9">
        <w:rPr>
          <w:rFonts w:ascii="標楷體" w:eastAsia="標楷體" w:hAnsi="標楷體" w:hint="eastAsia"/>
          <w:sz w:val="28"/>
          <w:szCs w:val="28"/>
        </w:rPr>
        <w:t>鹽雕區</w:t>
      </w:r>
      <w:proofErr w:type="gramEnd"/>
      <w:r w:rsidRPr="00EB26B9">
        <w:rPr>
          <w:rFonts w:ascii="標楷體" w:eastAsia="標楷體" w:hAnsi="標楷體" w:hint="eastAsia"/>
          <w:sz w:val="28"/>
          <w:szCs w:val="28"/>
        </w:rPr>
        <w:t>，特別邀請王松冠老師操刀，亦有結合</w:t>
      </w:r>
      <w:proofErr w:type="gramStart"/>
      <w:r w:rsidRPr="00EB26B9">
        <w:rPr>
          <w:rFonts w:ascii="標楷體" w:eastAsia="標楷體" w:hAnsi="標楷體" w:hint="eastAsia"/>
          <w:sz w:val="28"/>
          <w:szCs w:val="28"/>
        </w:rPr>
        <w:t>海港食農教育的鹽感餐桌</w:t>
      </w:r>
      <w:proofErr w:type="gramEnd"/>
      <w:r w:rsidRPr="00EB26B9">
        <w:rPr>
          <w:rFonts w:ascii="標楷體" w:eastAsia="標楷體" w:hAnsi="標楷體" w:hint="eastAsia"/>
          <w:sz w:val="28"/>
          <w:szCs w:val="28"/>
        </w:rPr>
        <w:t>區、嘉義高商師生合作的在地共</w:t>
      </w:r>
      <w:proofErr w:type="gramStart"/>
      <w:r w:rsidRPr="00EB26B9">
        <w:rPr>
          <w:rFonts w:ascii="標楷體" w:eastAsia="標楷體" w:hAnsi="標楷體" w:hint="eastAsia"/>
          <w:sz w:val="28"/>
          <w:szCs w:val="28"/>
        </w:rPr>
        <w:t>創作品區</w:t>
      </w:r>
      <w:proofErr w:type="gramEnd"/>
      <w:r w:rsidRPr="00EB26B9">
        <w:rPr>
          <w:rFonts w:ascii="標楷體" w:eastAsia="標楷體" w:hAnsi="標楷體" w:hint="eastAsia"/>
          <w:sz w:val="28"/>
          <w:szCs w:val="28"/>
        </w:rPr>
        <w:t>，還有擁有多種自然香</w:t>
      </w:r>
      <w:proofErr w:type="gramStart"/>
      <w:r w:rsidRPr="00EB26B9">
        <w:rPr>
          <w:rFonts w:ascii="標楷體" w:eastAsia="標楷體" w:hAnsi="標楷體" w:hint="eastAsia"/>
          <w:sz w:val="28"/>
          <w:szCs w:val="28"/>
        </w:rPr>
        <w:t>氛</w:t>
      </w:r>
      <w:proofErr w:type="gramEnd"/>
      <w:r w:rsidRPr="00EB26B9">
        <w:rPr>
          <w:rFonts w:ascii="標楷體" w:eastAsia="標楷體" w:hAnsi="標楷體" w:hint="eastAsia"/>
          <w:sz w:val="28"/>
          <w:szCs w:val="28"/>
        </w:rPr>
        <w:t>的嗅覺</w:t>
      </w:r>
      <w:proofErr w:type="gramStart"/>
      <w:r w:rsidRPr="00EB26B9">
        <w:rPr>
          <w:rFonts w:ascii="標楷體" w:eastAsia="標楷體" w:hAnsi="標楷體" w:hint="eastAsia"/>
          <w:sz w:val="28"/>
          <w:szCs w:val="28"/>
        </w:rPr>
        <w:t>與體感體驗</w:t>
      </w:r>
      <w:proofErr w:type="gramEnd"/>
      <w:r w:rsidRPr="00EB26B9">
        <w:rPr>
          <w:rFonts w:ascii="標楷體" w:eastAsia="標楷體" w:hAnsi="標楷體" w:hint="eastAsia"/>
          <w:sz w:val="28"/>
          <w:szCs w:val="28"/>
        </w:rPr>
        <w:t>區，並由我們的雲嘉南新夥伴「黑皮」擔任</w:t>
      </w:r>
      <w:proofErr w:type="gramStart"/>
      <w:r w:rsidRPr="00EB26B9">
        <w:rPr>
          <w:rFonts w:ascii="標楷體" w:eastAsia="標楷體" w:hAnsi="標楷體" w:hint="eastAsia"/>
          <w:sz w:val="28"/>
          <w:szCs w:val="28"/>
        </w:rPr>
        <w:t>鹽雕場</w:t>
      </w:r>
      <w:proofErr w:type="gramEnd"/>
      <w:r w:rsidRPr="00EB26B9">
        <w:rPr>
          <w:rFonts w:ascii="標楷體" w:eastAsia="標楷體" w:hAnsi="標楷體" w:hint="eastAsia"/>
          <w:sz w:val="28"/>
          <w:szCs w:val="28"/>
        </w:rPr>
        <w:t>全區語音導</w:t>
      </w:r>
      <w:proofErr w:type="gramStart"/>
      <w:r w:rsidRPr="00EB26B9">
        <w:rPr>
          <w:rFonts w:ascii="標楷體" w:eastAsia="標楷體" w:hAnsi="標楷體" w:hint="eastAsia"/>
          <w:sz w:val="28"/>
          <w:szCs w:val="28"/>
        </w:rPr>
        <w:t>覽</w:t>
      </w:r>
      <w:proofErr w:type="gramEnd"/>
      <w:r w:rsidRPr="00EB26B9">
        <w:rPr>
          <w:rFonts w:ascii="標楷體" w:eastAsia="標楷體" w:hAnsi="標楷體" w:hint="eastAsia"/>
          <w:sz w:val="28"/>
          <w:szCs w:val="28"/>
        </w:rPr>
        <w:t>。</w:t>
      </w:r>
      <w:proofErr w:type="gramStart"/>
      <w:r w:rsidRPr="00EB26B9">
        <w:rPr>
          <w:rFonts w:ascii="標楷體" w:eastAsia="標楷體" w:hAnsi="標楷體" w:hint="eastAsia"/>
          <w:sz w:val="28"/>
          <w:szCs w:val="28"/>
        </w:rPr>
        <w:t>光雕展</w:t>
      </w:r>
      <w:proofErr w:type="gramEnd"/>
      <w:r w:rsidRPr="00EB26B9">
        <w:rPr>
          <w:rFonts w:ascii="標楷體" w:eastAsia="標楷體" w:hAnsi="標楷體" w:hint="eastAsia"/>
          <w:sz w:val="28"/>
          <w:szCs w:val="28"/>
        </w:rPr>
        <w:t>區部分則邀請在地藝術家曾進成老師，結合雲嘉南元素創作貨櫃屋螢光塗鴉牆、結合在地社區共創的鹽田作品區，還有以永續概念創作入口光影迎賓區、鹽田</w:t>
      </w:r>
      <w:proofErr w:type="gramStart"/>
      <w:r w:rsidRPr="00EB26B9">
        <w:rPr>
          <w:rFonts w:ascii="標楷體" w:eastAsia="標楷體" w:hAnsi="標楷體" w:hint="eastAsia"/>
          <w:sz w:val="28"/>
          <w:szCs w:val="28"/>
        </w:rPr>
        <w:t>光影步道</w:t>
      </w:r>
      <w:proofErr w:type="gramEnd"/>
      <w:r w:rsidRPr="00EB26B9">
        <w:rPr>
          <w:rFonts w:ascii="標楷體" w:eastAsia="標楷體" w:hAnsi="標楷體" w:hint="eastAsia"/>
          <w:sz w:val="28"/>
          <w:szCs w:val="28"/>
        </w:rPr>
        <w:t>，以及讓遊客即興創作的光筆互動區等等，希望可以呼應本屆展覽主題，讓更多旅客願意停駐於此，發現鹽鄉的文化之光。</w:t>
      </w:r>
    </w:p>
    <w:p w14:paraId="60C4E094" w14:textId="77777777" w:rsidR="00EB26B9" w:rsidRDefault="00EB26B9" w:rsidP="00BF54BD">
      <w:pPr>
        <w:adjustRightInd w:val="0"/>
        <w:snapToGrid w:val="0"/>
        <w:spacing w:after="0" w:line="520" w:lineRule="exact"/>
        <w:ind w:right="-2" w:firstLineChars="200" w:firstLine="560"/>
        <w:jc w:val="both"/>
        <w:rPr>
          <w:rFonts w:ascii="標楷體" w:eastAsia="標楷體" w:hAnsi="標楷體"/>
          <w:sz w:val="28"/>
          <w:szCs w:val="28"/>
        </w:rPr>
      </w:pPr>
      <w:r w:rsidRPr="00EB26B9">
        <w:rPr>
          <w:rFonts w:ascii="標楷體" w:eastAsia="標楷體" w:hAnsi="標楷體" w:hint="eastAsia"/>
          <w:sz w:val="28"/>
          <w:szCs w:val="28"/>
        </w:rPr>
        <w:t>本屆藝術季自7月31日展覽至8月30日，活動期間每週六、日也推出限量的免費鹽手工皂、</w:t>
      </w:r>
      <w:proofErr w:type="gramStart"/>
      <w:r w:rsidRPr="00EB26B9">
        <w:rPr>
          <w:rFonts w:ascii="標楷體" w:eastAsia="標楷體" w:hAnsi="標楷體" w:hint="eastAsia"/>
          <w:sz w:val="28"/>
          <w:szCs w:val="28"/>
        </w:rPr>
        <w:t>虱目魚丸手作</w:t>
      </w:r>
      <w:proofErr w:type="gramEnd"/>
      <w:r w:rsidRPr="00EB26B9">
        <w:rPr>
          <w:rFonts w:ascii="標楷體" w:eastAsia="標楷體" w:hAnsi="標楷體" w:hint="eastAsia"/>
          <w:sz w:val="28"/>
          <w:szCs w:val="28"/>
        </w:rPr>
        <w:t>、手提黑</w:t>
      </w:r>
      <w:proofErr w:type="gramStart"/>
      <w:r w:rsidRPr="00EB26B9">
        <w:rPr>
          <w:rFonts w:ascii="標楷體" w:eastAsia="標楷體" w:hAnsi="標楷體" w:hint="eastAsia"/>
          <w:sz w:val="28"/>
          <w:szCs w:val="28"/>
        </w:rPr>
        <w:t>琵</w:t>
      </w:r>
      <w:proofErr w:type="gramEnd"/>
      <w:r w:rsidRPr="00EB26B9">
        <w:rPr>
          <w:rFonts w:ascii="標楷體" w:eastAsia="標楷體" w:hAnsi="標楷體" w:hint="eastAsia"/>
          <w:sz w:val="28"/>
          <w:szCs w:val="28"/>
        </w:rPr>
        <w:t>花燈與螢光面具彩繪，以及週末展演秀如燈光雜耍、神奇魔術秀、泡泡DIY體驗、街頭互動等。</w:t>
      </w:r>
      <w:proofErr w:type="gramStart"/>
      <w:r w:rsidRPr="00EB26B9">
        <w:rPr>
          <w:rFonts w:ascii="標楷體" w:eastAsia="標楷體" w:hAnsi="標楷體" w:hint="eastAsia"/>
          <w:sz w:val="28"/>
          <w:szCs w:val="28"/>
        </w:rPr>
        <w:t>光雕展覽期間，</w:t>
      </w:r>
      <w:proofErr w:type="gramEnd"/>
      <w:r w:rsidRPr="00EB26B9">
        <w:rPr>
          <w:rFonts w:ascii="標楷體" w:eastAsia="標楷體" w:hAnsi="標楷體" w:hint="eastAsia"/>
          <w:sz w:val="28"/>
          <w:szCs w:val="28"/>
        </w:rPr>
        <w:t>只要至北門井仔腳</w:t>
      </w:r>
      <w:proofErr w:type="gramStart"/>
      <w:r w:rsidRPr="00EB26B9">
        <w:rPr>
          <w:rFonts w:ascii="標楷體" w:eastAsia="標楷體" w:hAnsi="標楷體" w:hint="eastAsia"/>
          <w:sz w:val="28"/>
          <w:szCs w:val="28"/>
        </w:rPr>
        <w:t>興安宮添油香</w:t>
      </w:r>
      <w:proofErr w:type="gramEnd"/>
      <w:r w:rsidRPr="00EB26B9">
        <w:rPr>
          <w:rFonts w:ascii="標楷體" w:eastAsia="標楷體" w:hAnsi="標楷體" w:hint="eastAsia"/>
          <w:sz w:val="28"/>
          <w:szCs w:val="28"/>
        </w:rPr>
        <w:t>，還會加贈送熊貓提燈，買金紙則是送DIY提燈，限量發送</w:t>
      </w:r>
      <w:proofErr w:type="gramStart"/>
      <w:r w:rsidRPr="00EB26B9">
        <w:rPr>
          <w:rFonts w:ascii="標楷體" w:eastAsia="標楷體" w:hAnsi="標楷體" w:hint="eastAsia"/>
          <w:sz w:val="28"/>
          <w:szCs w:val="28"/>
        </w:rPr>
        <w:t>送</w:t>
      </w:r>
      <w:proofErr w:type="gramEnd"/>
      <w:r w:rsidRPr="00EB26B9">
        <w:rPr>
          <w:rFonts w:ascii="標楷體" w:eastAsia="標楷體" w:hAnsi="標楷體" w:hint="eastAsia"/>
          <w:sz w:val="28"/>
          <w:szCs w:val="28"/>
        </w:rPr>
        <w:t>完為止。</w:t>
      </w:r>
    </w:p>
    <w:p w14:paraId="7A867822" w14:textId="714D9F35" w:rsidR="0012341C" w:rsidRPr="00D26753" w:rsidRDefault="00EB26B9" w:rsidP="00EB26B9">
      <w:pPr>
        <w:adjustRightInd w:val="0"/>
        <w:snapToGrid w:val="0"/>
        <w:spacing w:after="0" w:line="520" w:lineRule="exact"/>
        <w:ind w:right="-2" w:firstLineChars="200" w:firstLine="560"/>
        <w:jc w:val="both"/>
        <w:rPr>
          <w:rFonts w:ascii="標楷體" w:eastAsia="標楷體" w:hAnsi="標楷體"/>
          <w:sz w:val="28"/>
          <w:szCs w:val="28"/>
        </w:rPr>
      </w:pPr>
      <w:proofErr w:type="gramStart"/>
      <w:r w:rsidRPr="00EB26B9">
        <w:rPr>
          <w:rFonts w:ascii="標楷體" w:eastAsia="標楷體" w:hAnsi="標楷體" w:hint="eastAsia"/>
          <w:sz w:val="28"/>
          <w:szCs w:val="28"/>
        </w:rPr>
        <w:t>雙雕展覽期間，</w:t>
      </w:r>
      <w:proofErr w:type="gramEnd"/>
      <w:r w:rsidRPr="00EB26B9">
        <w:rPr>
          <w:rFonts w:ascii="標楷體" w:eastAsia="標楷體" w:hAnsi="標楷體" w:hint="eastAsia"/>
          <w:sz w:val="28"/>
          <w:szCs w:val="28"/>
        </w:rPr>
        <w:t>可</w:t>
      </w:r>
      <w:proofErr w:type="gramStart"/>
      <w:r w:rsidRPr="00EB26B9">
        <w:rPr>
          <w:rFonts w:ascii="標楷體" w:eastAsia="標楷體" w:hAnsi="標楷體" w:hint="eastAsia"/>
          <w:sz w:val="28"/>
          <w:szCs w:val="28"/>
        </w:rPr>
        <w:t>至雙展區</w:t>
      </w:r>
      <w:proofErr w:type="gramEnd"/>
      <w:r w:rsidRPr="00EB26B9">
        <w:rPr>
          <w:rFonts w:ascii="標楷體" w:eastAsia="標楷體" w:hAnsi="標楷體" w:hint="eastAsia"/>
          <w:sz w:val="28"/>
          <w:szCs w:val="28"/>
        </w:rPr>
        <w:t>領取「</w:t>
      </w:r>
      <w:proofErr w:type="gramStart"/>
      <w:r w:rsidRPr="00EB26B9">
        <w:rPr>
          <w:rFonts w:ascii="標楷體" w:eastAsia="標楷體" w:hAnsi="標楷體" w:hint="eastAsia"/>
          <w:sz w:val="28"/>
          <w:szCs w:val="28"/>
        </w:rPr>
        <w:t>鹽映流光小</w:t>
      </w:r>
      <w:proofErr w:type="gramEnd"/>
      <w:r w:rsidRPr="00EB26B9">
        <w:rPr>
          <w:rFonts w:ascii="標楷體" w:eastAsia="標楷體" w:hAnsi="標楷體" w:hint="eastAsia"/>
          <w:sz w:val="28"/>
          <w:szCs w:val="28"/>
        </w:rPr>
        <w:t>卡」，並於</w:t>
      </w:r>
      <w:proofErr w:type="gramStart"/>
      <w:r w:rsidRPr="00EB26B9">
        <w:rPr>
          <w:rFonts w:ascii="標楷體" w:eastAsia="標楷體" w:hAnsi="標楷體" w:hint="eastAsia"/>
          <w:sz w:val="28"/>
          <w:szCs w:val="28"/>
        </w:rPr>
        <w:t>七股鹽山【鹽雕創作展區】</w:t>
      </w:r>
      <w:proofErr w:type="gramEnd"/>
      <w:r w:rsidRPr="00EB26B9">
        <w:rPr>
          <w:rFonts w:ascii="標楷體" w:eastAsia="標楷體" w:hAnsi="標楷體" w:hint="eastAsia"/>
          <w:sz w:val="28"/>
          <w:szCs w:val="28"/>
        </w:rPr>
        <w:t>、北門井仔</w:t>
      </w:r>
      <w:proofErr w:type="gramStart"/>
      <w:r w:rsidRPr="00EB26B9">
        <w:rPr>
          <w:rFonts w:ascii="標楷體" w:eastAsia="標楷體" w:hAnsi="標楷體" w:hint="eastAsia"/>
          <w:sz w:val="28"/>
          <w:szCs w:val="28"/>
        </w:rPr>
        <w:t>腳瓦盤</w:t>
      </w:r>
      <w:proofErr w:type="gramEnd"/>
      <w:r w:rsidRPr="00EB26B9">
        <w:rPr>
          <w:rFonts w:ascii="標楷體" w:eastAsia="標楷體" w:hAnsi="標楷體" w:hint="eastAsia"/>
          <w:sz w:val="28"/>
          <w:szCs w:val="28"/>
        </w:rPr>
        <w:t>鹽田【光雕光影展區】、北門洗滌鹽觀光工場，</w:t>
      </w:r>
      <w:r w:rsidRPr="00EB26B9">
        <w:rPr>
          <w:rFonts w:ascii="標楷體" w:eastAsia="標楷體" w:hAnsi="標楷體" w:hint="eastAsia"/>
          <w:sz w:val="28"/>
          <w:szCs w:val="28"/>
        </w:rPr>
        <w:lastRenderedPageBreak/>
        <w:t>以及七股遊客中心完成</w:t>
      </w:r>
      <w:proofErr w:type="gramStart"/>
      <w:r w:rsidRPr="00EB26B9">
        <w:rPr>
          <w:rFonts w:ascii="標楷體" w:eastAsia="標楷體" w:hAnsi="標楷體" w:hint="eastAsia"/>
          <w:sz w:val="28"/>
          <w:szCs w:val="28"/>
        </w:rPr>
        <w:t>四個集章後</w:t>
      </w:r>
      <w:proofErr w:type="gramEnd"/>
      <w:r w:rsidRPr="00EB26B9">
        <w:rPr>
          <w:rFonts w:ascii="標楷體" w:eastAsia="標楷體" w:hAnsi="標楷體" w:hint="eastAsia"/>
          <w:sz w:val="28"/>
          <w:szCs w:val="28"/>
        </w:rPr>
        <w:t>，可</w:t>
      </w:r>
      <w:proofErr w:type="gramStart"/>
      <w:r w:rsidRPr="00EB26B9">
        <w:rPr>
          <w:rFonts w:ascii="標楷體" w:eastAsia="標楷體" w:hAnsi="標楷體" w:hint="eastAsia"/>
          <w:sz w:val="28"/>
          <w:szCs w:val="28"/>
        </w:rPr>
        <w:t>至鹽雕或光雕</w:t>
      </w:r>
      <w:proofErr w:type="gramEnd"/>
      <w:r w:rsidRPr="00EB26B9">
        <w:rPr>
          <w:rFonts w:ascii="標楷體" w:eastAsia="標楷體" w:hAnsi="標楷體" w:hint="eastAsia"/>
          <w:sz w:val="28"/>
          <w:szCs w:val="28"/>
        </w:rPr>
        <w:t>展區(擇</w:t>
      </w:r>
      <w:proofErr w:type="gramStart"/>
      <w:r w:rsidRPr="00EB26B9">
        <w:rPr>
          <w:rFonts w:ascii="標楷體" w:eastAsia="標楷體" w:hAnsi="標楷體" w:hint="eastAsia"/>
          <w:sz w:val="28"/>
          <w:szCs w:val="28"/>
        </w:rPr>
        <w:t>一</w:t>
      </w:r>
      <w:proofErr w:type="gramEnd"/>
      <w:r w:rsidRPr="00EB26B9">
        <w:rPr>
          <w:rFonts w:ascii="標楷體" w:eastAsia="標楷體" w:hAnsi="標楷體" w:hint="eastAsia"/>
          <w:sz w:val="28"/>
          <w:szCs w:val="28"/>
        </w:rPr>
        <w:t>)兌換價值新臺幣300至400元不等的超值禮品一份，兌換禮品供民眾三選</w:t>
      </w:r>
      <w:proofErr w:type="gramStart"/>
      <w:r w:rsidRPr="00EB26B9">
        <w:rPr>
          <w:rFonts w:ascii="標楷體" w:eastAsia="標楷體" w:hAnsi="標楷體" w:hint="eastAsia"/>
          <w:sz w:val="28"/>
          <w:szCs w:val="28"/>
        </w:rPr>
        <w:t>一</w:t>
      </w:r>
      <w:proofErr w:type="gramEnd"/>
      <w:r w:rsidRPr="00EB26B9">
        <w:rPr>
          <w:rFonts w:ascii="標楷體" w:eastAsia="標楷體" w:hAnsi="標楷體" w:hint="eastAsia"/>
          <w:sz w:val="28"/>
          <w:szCs w:val="28"/>
        </w:rPr>
        <w:t>（共有600份），包含有台鹽生技鹽</w:t>
      </w:r>
      <w:proofErr w:type="gramStart"/>
      <w:r w:rsidRPr="00EB26B9">
        <w:rPr>
          <w:rFonts w:ascii="標楷體" w:eastAsia="標楷體" w:hAnsi="標楷體" w:hint="eastAsia"/>
          <w:sz w:val="28"/>
          <w:szCs w:val="28"/>
        </w:rPr>
        <w:t>麴</w:t>
      </w:r>
      <w:proofErr w:type="gramEnd"/>
      <w:r w:rsidRPr="00EB26B9">
        <w:rPr>
          <w:rFonts w:ascii="標楷體" w:eastAsia="標楷體" w:hAnsi="標楷體" w:hint="eastAsia"/>
          <w:sz w:val="28"/>
          <w:szCs w:val="28"/>
        </w:rPr>
        <w:t>醬拌</w:t>
      </w:r>
      <w:proofErr w:type="gramStart"/>
      <w:r w:rsidRPr="00EB26B9">
        <w:rPr>
          <w:rFonts w:ascii="標楷體" w:eastAsia="標楷體" w:hAnsi="標楷體" w:hint="eastAsia"/>
          <w:sz w:val="28"/>
          <w:szCs w:val="28"/>
        </w:rPr>
        <w:t>麵</w:t>
      </w:r>
      <w:proofErr w:type="gramEnd"/>
      <w:r w:rsidRPr="00EB26B9">
        <w:rPr>
          <w:rFonts w:ascii="標楷體" w:eastAsia="標楷體" w:hAnsi="標楷體" w:hint="eastAsia"/>
          <w:sz w:val="28"/>
          <w:szCs w:val="28"/>
        </w:rPr>
        <w:t>及鹽</w:t>
      </w:r>
      <w:proofErr w:type="gramStart"/>
      <w:r w:rsidRPr="00EB26B9">
        <w:rPr>
          <w:rFonts w:ascii="標楷體" w:eastAsia="標楷體" w:hAnsi="標楷體" w:hint="eastAsia"/>
          <w:sz w:val="28"/>
          <w:szCs w:val="28"/>
        </w:rPr>
        <w:t>麴</w:t>
      </w:r>
      <w:proofErr w:type="gramEnd"/>
      <w:r w:rsidRPr="00EB26B9">
        <w:rPr>
          <w:rFonts w:ascii="標楷體" w:eastAsia="標楷體" w:hAnsi="標楷體" w:hint="eastAsia"/>
          <w:sz w:val="28"/>
          <w:szCs w:val="28"/>
        </w:rPr>
        <w:t>風味蝦餅、七股</w:t>
      </w:r>
      <w:proofErr w:type="gramStart"/>
      <w:r w:rsidRPr="00EB26B9">
        <w:rPr>
          <w:rFonts w:ascii="標楷體" w:eastAsia="標楷體" w:hAnsi="標楷體" w:hint="eastAsia"/>
          <w:sz w:val="28"/>
          <w:szCs w:val="28"/>
        </w:rPr>
        <w:t>鹽山洗沐</w:t>
      </w:r>
      <w:proofErr w:type="gramEnd"/>
      <w:r w:rsidRPr="00EB26B9">
        <w:rPr>
          <w:rFonts w:ascii="標楷體" w:eastAsia="標楷體" w:hAnsi="標楷體" w:hint="eastAsia"/>
          <w:sz w:val="28"/>
          <w:szCs w:val="28"/>
        </w:rPr>
        <w:t>限定組(洗髮精、洗面乳、鹽皂)、</w:t>
      </w:r>
      <w:proofErr w:type="gramStart"/>
      <w:r w:rsidRPr="00EB26B9">
        <w:rPr>
          <w:rFonts w:ascii="標楷體" w:eastAsia="標楷體" w:hAnsi="標楷體" w:hint="eastAsia"/>
          <w:sz w:val="28"/>
          <w:szCs w:val="28"/>
        </w:rPr>
        <w:t>守護文創成功</w:t>
      </w:r>
      <w:proofErr w:type="gramEnd"/>
      <w:r w:rsidRPr="00EB26B9">
        <w:rPr>
          <w:rFonts w:ascii="標楷體" w:eastAsia="標楷體" w:hAnsi="標楷體" w:hint="eastAsia"/>
          <w:sz w:val="28"/>
          <w:szCs w:val="28"/>
        </w:rPr>
        <w:t>鹽海鹽牙膏與鹽之</w:t>
      </w:r>
      <w:proofErr w:type="gramStart"/>
      <w:r w:rsidRPr="00EB26B9">
        <w:rPr>
          <w:rFonts w:ascii="標楷體" w:eastAsia="標楷體" w:hAnsi="標楷體" w:hint="eastAsia"/>
          <w:sz w:val="28"/>
          <w:szCs w:val="28"/>
        </w:rPr>
        <w:t>舞鹽鹵植萃</w:t>
      </w:r>
      <w:proofErr w:type="gramEnd"/>
      <w:r w:rsidRPr="00EB26B9">
        <w:rPr>
          <w:rFonts w:ascii="標楷體" w:eastAsia="標楷體" w:hAnsi="標楷體" w:hint="eastAsia"/>
          <w:sz w:val="28"/>
          <w:szCs w:val="28"/>
        </w:rPr>
        <w:t>精油皂（數量有限，換完為止）。</w:t>
      </w:r>
      <w:proofErr w:type="gramStart"/>
      <w:r w:rsidRPr="00EB26B9">
        <w:rPr>
          <w:rFonts w:ascii="標楷體" w:eastAsia="標楷體" w:hAnsi="標楷體" w:hint="eastAsia"/>
          <w:sz w:val="28"/>
          <w:szCs w:val="28"/>
        </w:rPr>
        <w:t>此外，雙雕</w:t>
      </w:r>
      <w:proofErr w:type="gramEnd"/>
      <w:r w:rsidRPr="00EB26B9">
        <w:rPr>
          <w:rFonts w:ascii="標楷體" w:eastAsia="標楷體" w:hAnsi="標楷體" w:hint="eastAsia"/>
          <w:sz w:val="28"/>
          <w:szCs w:val="28"/>
        </w:rPr>
        <w:t>展覽活動期間自7月31日至9月30日止，還有一</w:t>
      </w:r>
      <w:proofErr w:type="gramStart"/>
      <w:r w:rsidRPr="00EB26B9">
        <w:rPr>
          <w:rFonts w:ascii="標楷體" w:eastAsia="標楷體" w:hAnsi="標楷體" w:hint="eastAsia"/>
          <w:sz w:val="28"/>
          <w:szCs w:val="28"/>
        </w:rPr>
        <w:t>見雙雕限定</w:t>
      </w:r>
      <w:proofErr w:type="gramEnd"/>
      <w:r w:rsidRPr="00EB26B9">
        <w:rPr>
          <w:rFonts w:ascii="標楷體" w:eastAsia="標楷體" w:hAnsi="標楷體" w:hint="eastAsia"/>
          <w:sz w:val="28"/>
          <w:szCs w:val="28"/>
        </w:rPr>
        <w:t>優惠遊程可以報名參加，8月30日前參加遊程還有機會可以獲得限量的頑皮世界門票（數量有限，換完為止）！更多活動詳情與相關資訊，可查詢「雲嘉南，好好玩！！！」粉絲專頁。</w:t>
      </w:r>
    </w:p>
    <w:sectPr w:rsidR="0012341C" w:rsidRPr="00D26753" w:rsidSect="005A5F77">
      <w:headerReference w:type="default" r:id="rId8"/>
      <w:pgSz w:w="11906" w:h="16838"/>
      <w:pgMar w:top="1134" w:right="1418" w:bottom="113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0C648" w14:textId="77777777" w:rsidR="00F62A90" w:rsidRDefault="00F62A90" w:rsidP="007D28B2">
      <w:pPr>
        <w:spacing w:after="0" w:line="240" w:lineRule="auto"/>
      </w:pPr>
      <w:r>
        <w:separator/>
      </w:r>
    </w:p>
  </w:endnote>
  <w:endnote w:type="continuationSeparator" w:id="0">
    <w:p w14:paraId="0E1FDDC6" w14:textId="77777777" w:rsidR="00F62A90" w:rsidRDefault="00F62A90" w:rsidP="007D2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1E938" w14:textId="77777777" w:rsidR="00F62A90" w:rsidRDefault="00F62A90" w:rsidP="007D28B2">
      <w:pPr>
        <w:spacing w:after="0" w:line="240" w:lineRule="auto"/>
      </w:pPr>
      <w:r>
        <w:separator/>
      </w:r>
    </w:p>
  </w:footnote>
  <w:footnote w:type="continuationSeparator" w:id="0">
    <w:p w14:paraId="04C03ACE" w14:textId="77777777" w:rsidR="00F62A90" w:rsidRDefault="00F62A90" w:rsidP="007D2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872F1" w14:textId="3B838509" w:rsidR="000442A4" w:rsidRDefault="000442A4">
    <w:pPr>
      <w:pStyle w:val="ae"/>
    </w:pPr>
    <w:r>
      <w:rPr>
        <w:rFonts w:ascii="微軟正黑體" w:eastAsia="微軟正黑體" w:hAnsi="微軟正黑體" w:hint="eastAsia"/>
        <w:noProof/>
        <w:sz w:val="28"/>
        <w:szCs w:val="28"/>
      </w:rPr>
      <w:drawing>
        <wp:anchor distT="0" distB="0" distL="114300" distR="114300" simplePos="0" relativeHeight="251661312" behindDoc="0" locked="0" layoutInCell="1" allowOverlap="1" wp14:anchorId="1540DF79" wp14:editId="5FA05DDE">
          <wp:simplePos x="0" y="0"/>
          <wp:positionH relativeFrom="column">
            <wp:posOffset>4161155</wp:posOffset>
          </wp:positionH>
          <wp:positionV relativeFrom="paragraph">
            <wp:posOffset>-381000</wp:posOffset>
          </wp:positionV>
          <wp:extent cx="1619250" cy="439218"/>
          <wp:effectExtent l="0" t="0"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4392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909A6"/>
    <w:multiLevelType w:val="hybridMultilevel"/>
    <w:tmpl w:val="18140B6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5E511B6C"/>
    <w:multiLevelType w:val="hybridMultilevel"/>
    <w:tmpl w:val="6E4E0FC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620306249">
    <w:abstractNumId w:val="1"/>
  </w:num>
  <w:num w:numId="2" w16cid:durableId="1326125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41C"/>
    <w:rsid w:val="00000803"/>
    <w:rsid w:val="00024CD5"/>
    <w:rsid w:val="000442A4"/>
    <w:rsid w:val="000912EE"/>
    <w:rsid w:val="000D57B6"/>
    <w:rsid w:val="000E55FC"/>
    <w:rsid w:val="000F234E"/>
    <w:rsid w:val="0012341C"/>
    <w:rsid w:val="001442FD"/>
    <w:rsid w:val="00147680"/>
    <w:rsid w:val="0018095D"/>
    <w:rsid w:val="00186F1F"/>
    <w:rsid w:val="001C3BC3"/>
    <w:rsid w:val="001D28F3"/>
    <w:rsid w:val="001F1783"/>
    <w:rsid w:val="001F6136"/>
    <w:rsid w:val="002227C7"/>
    <w:rsid w:val="00237FCF"/>
    <w:rsid w:val="002527A7"/>
    <w:rsid w:val="002A079B"/>
    <w:rsid w:val="002E01A6"/>
    <w:rsid w:val="00322FB3"/>
    <w:rsid w:val="00363943"/>
    <w:rsid w:val="00380510"/>
    <w:rsid w:val="00381519"/>
    <w:rsid w:val="003B5C7C"/>
    <w:rsid w:val="003C27C1"/>
    <w:rsid w:val="003F3350"/>
    <w:rsid w:val="00401599"/>
    <w:rsid w:val="00454592"/>
    <w:rsid w:val="004D1FC9"/>
    <w:rsid w:val="004D5401"/>
    <w:rsid w:val="004E2530"/>
    <w:rsid w:val="00505EC8"/>
    <w:rsid w:val="0055659D"/>
    <w:rsid w:val="005A56B5"/>
    <w:rsid w:val="005A5F77"/>
    <w:rsid w:val="005E2B22"/>
    <w:rsid w:val="005E5FD9"/>
    <w:rsid w:val="005F2EB7"/>
    <w:rsid w:val="005F5586"/>
    <w:rsid w:val="005F7842"/>
    <w:rsid w:val="006239AF"/>
    <w:rsid w:val="0066237A"/>
    <w:rsid w:val="00676CE5"/>
    <w:rsid w:val="00695F62"/>
    <w:rsid w:val="006B7063"/>
    <w:rsid w:val="006F198A"/>
    <w:rsid w:val="00722797"/>
    <w:rsid w:val="00782B2F"/>
    <w:rsid w:val="007B63FC"/>
    <w:rsid w:val="007D28B2"/>
    <w:rsid w:val="007F3152"/>
    <w:rsid w:val="00822256"/>
    <w:rsid w:val="008A6050"/>
    <w:rsid w:val="008D5DA7"/>
    <w:rsid w:val="00926890"/>
    <w:rsid w:val="009337A2"/>
    <w:rsid w:val="009348AB"/>
    <w:rsid w:val="00936180"/>
    <w:rsid w:val="0094785A"/>
    <w:rsid w:val="00980FE7"/>
    <w:rsid w:val="00996074"/>
    <w:rsid w:val="009C1E6E"/>
    <w:rsid w:val="009E2F5E"/>
    <w:rsid w:val="00A055D4"/>
    <w:rsid w:val="00A1601C"/>
    <w:rsid w:val="00A401C1"/>
    <w:rsid w:val="00A45D47"/>
    <w:rsid w:val="00AA4362"/>
    <w:rsid w:val="00B60B26"/>
    <w:rsid w:val="00B61F03"/>
    <w:rsid w:val="00B77305"/>
    <w:rsid w:val="00BA0759"/>
    <w:rsid w:val="00BA0E68"/>
    <w:rsid w:val="00BA21D2"/>
    <w:rsid w:val="00BD7EF5"/>
    <w:rsid w:val="00BF54BD"/>
    <w:rsid w:val="00D02780"/>
    <w:rsid w:val="00D039D0"/>
    <w:rsid w:val="00D25C54"/>
    <w:rsid w:val="00D26753"/>
    <w:rsid w:val="00D350BB"/>
    <w:rsid w:val="00D57E83"/>
    <w:rsid w:val="00D86205"/>
    <w:rsid w:val="00DA4770"/>
    <w:rsid w:val="00DA54F4"/>
    <w:rsid w:val="00DB12E2"/>
    <w:rsid w:val="00DD15AC"/>
    <w:rsid w:val="00DE395E"/>
    <w:rsid w:val="00DF0508"/>
    <w:rsid w:val="00E14B66"/>
    <w:rsid w:val="00E52F97"/>
    <w:rsid w:val="00E55A82"/>
    <w:rsid w:val="00E66DA4"/>
    <w:rsid w:val="00E778E9"/>
    <w:rsid w:val="00EB26B9"/>
    <w:rsid w:val="00EF4435"/>
    <w:rsid w:val="00F308FA"/>
    <w:rsid w:val="00F62A90"/>
    <w:rsid w:val="00F80869"/>
    <w:rsid w:val="00F85FC2"/>
    <w:rsid w:val="00FC3C5C"/>
    <w:rsid w:val="00FD10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928B6"/>
  <w15:chartTrackingRefBased/>
  <w15:docId w15:val="{688BE32A-2483-4374-84F3-87F8FE6F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41C"/>
    <w:pPr>
      <w:widowControl w:val="0"/>
      <w:spacing w:line="276" w:lineRule="auto"/>
    </w:pPr>
  </w:style>
  <w:style w:type="paragraph" w:styleId="1">
    <w:name w:val="heading 1"/>
    <w:basedOn w:val="a"/>
    <w:next w:val="a"/>
    <w:link w:val="10"/>
    <w:uiPriority w:val="9"/>
    <w:qFormat/>
    <w:rsid w:val="0012341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2341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2341C"/>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12341C"/>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12341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2341C"/>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2341C"/>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341C"/>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2341C"/>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2341C"/>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12341C"/>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12341C"/>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12341C"/>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12341C"/>
    <w:rPr>
      <w:rFonts w:eastAsiaTheme="majorEastAsia" w:cstheme="majorBidi"/>
      <w:color w:val="0F4761" w:themeColor="accent1" w:themeShade="BF"/>
    </w:rPr>
  </w:style>
  <w:style w:type="character" w:customStyle="1" w:styleId="60">
    <w:name w:val="標題 6 字元"/>
    <w:basedOn w:val="a0"/>
    <w:link w:val="6"/>
    <w:uiPriority w:val="9"/>
    <w:semiHidden/>
    <w:rsid w:val="0012341C"/>
    <w:rPr>
      <w:rFonts w:eastAsiaTheme="majorEastAsia" w:cstheme="majorBidi"/>
      <w:color w:val="595959" w:themeColor="text1" w:themeTint="A6"/>
    </w:rPr>
  </w:style>
  <w:style w:type="character" w:customStyle="1" w:styleId="70">
    <w:name w:val="標題 7 字元"/>
    <w:basedOn w:val="a0"/>
    <w:link w:val="7"/>
    <w:uiPriority w:val="9"/>
    <w:semiHidden/>
    <w:rsid w:val="0012341C"/>
    <w:rPr>
      <w:rFonts w:eastAsiaTheme="majorEastAsia" w:cstheme="majorBidi"/>
      <w:color w:val="595959" w:themeColor="text1" w:themeTint="A6"/>
    </w:rPr>
  </w:style>
  <w:style w:type="character" w:customStyle="1" w:styleId="80">
    <w:name w:val="標題 8 字元"/>
    <w:basedOn w:val="a0"/>
    <w:link w:val="8"/>
    <w:uiPriority w:val="9"/>
    <w:semiHidden/>
    <w:rsid w:val="0012341C"/>
    <w:rPr>
      <w:rFonts w:eastAsiaTheme="majorEastAsia" w:cstheme="majorBidi"/>
      <w:color w:val="272727" w:themeColor="text1" w:themeTint="D8"/>
    </w:rPr>
  </w:style>
  <w:style w:type="character" w:customStyle="1" w:styleId="90">
    <w:name w:val="標題 9 字元"/>
    <w:basedOn w:val="a0"/>
    <w:link w:val="9"/>
    <w:uiPriority w:val="9"/>
    <w:semiHidden/>
    <w:rsid w:val="0012341C"/>
    <w:rPr>
      <w:rFonts w:eastAsiaTheme="majorEastAsia" w:cstheme="majorBidi"/>
      <w:color w:val="272727" w:themeColor="text1" w:themeTint="D8"/>
    </w:rPr>
  </w:style>
  <w:style w:type="paragraph" w:styleId="a3">
    <w:name w:val="Title"/>
    <w:basedOn w:val="a"/>
    <w:next w:val="a"/>
    <w:link w:val="a4"/>
    <w:uiPriority w:val="10"/>
    <w:qFormat/>
    <w:rsid w:val="0012341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234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341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234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341C"/>
    <w:pPr>
      <w:spacing w:before="160"/>
      <w:jc w:val="center"/>
    </w:pPr>
    <w:rPr>
      <w:i/>
      <w:iCs/>
      <w:color w:val="404040" w:themeColor="text1" w:themeTint="BF"/>
    </w:rPr>
  </w:style>
  <w:style w:type="character" w:customStyle="1" w:styleId="a8">
    <w:name w:val="引文 字元"/>
    <w:basedOn w:val="a0"/>
    <w:link w:val="a7"/>
    <w:uiPriority w:val="29"/>
    <w:rsid w:val="0012341C"/>
    <w:rPr>
      <w:i/>
      <w:iCs/>
      <w:color w:val="404040" w:themeColor="text1" w:themeTint="BF"/>
    </w:rPr>
  </w:style>
  <w:style w:type="paragraph" w:styleId="a9">
    <w:name w:val="List Paragraph"/>
    <w:basedOn w:val="a"/>
    <w:uiPriority w:val="34"/>
    <w:qFormat/>
    <w:rsid w:val="0012341C"/>
    <w:pPr>
      <w:ind w:left="720"/>
      <w:contextualSpacing/>
    </w:pPr>
  </w:style>
  <w:style w:type="character" w:styleId="aa">
    <w:name w:val="Intense Emphasis"/>
    <w:basedOn w:val="a0"/>
    <w:uiPriority w:val="21"/>
    <w:qFormat/>
    <w:rsid w:val="0012341C"/>
    <w:rPr>
      <w:i/>
      <w:iCs/>
      <w:color w:val="0F4761" w:themeColor="accent1" w:themeShade="BF"/>
    </w:rPr>
  </w:style>
  <w:style w:type="paragraph" w:styleId="ab">
    <w:name w:val="Intense Quote"/>
    <w:basedOn w:val="a"/>
    <w:next w:val="a"/>
    <w:link w:val="ac"/>
    <w:uiPriority w:val="30"/>
    <w:qFormat/>
    <w:rsid w:val="00123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12341C"/>
    <w:rPr>
      <w:i/>
      <w:iCs/>
      <w:color w:val="0F4761" w:themeColor="accent1" w:themeShade="BF"/>
    </w:rPr>
  </w:style>
  <w:style w:type="character" w:styleId="ad">
    <w:name w:val="Intense Reference"/>
    <w:basedOn w:val="a0"/>
    <w:uiPriority w:val="32"/>
    <w:qFormat/>
    <w:rsid w:val="0012341C"/>
    <w:rPr>
      <w:b/>
      <w:bCs/>
      <w:smallCaps/>
      <w:color w:val="0F4761" w:themeColor="accent1" w:themeShade="BF"/>
      <w:spacing w:val="5"/>
    </w:rPr>
  </w:style>
  <w:style w:type="paragraph" w:styleId="ae">
    <w:name w:val="header"/>
    <w:basedOn w:val="a"/>
    <w:link w:val="af"/>
    <w:uiPriority w:val="99"/>
    <w:unhideWhenUsed/>
    <w:rsid w:val="007D28B2"/>
    <w:pPr>
      <w:tabs>
        <w:tab w:val="center" w:pos="4153"/>
        <w:tab w:val="right" w:pos="8306"/>
      </w:tabs>
      <w:snapToGrid w:val="0"/>
    </w:pPr>
    <w:rPr>
      <w:sz w:val="20"/>
      <w:szCs w:val="20"/>
    </w:rPr>
  </w:style>
  <w:style w:type="character" w:customStyle="1" w:styleId="af">
    <w:name w:val="頁首 字元"/>
    <w:basedOn w:val="a0"/>
    <w:link w:val="ae"/>
    <w:uiPriority w:val="99"/>
    <w:rsid w:val="007D28B2"/>
    <w:rPr>
      <w:sz w:val="20"/>
      <w:szCs w:val="20"/>
    </w:rPr>
  </w:style>
  <w:style w:type="paragraph" w:styleId="af0">
    <w:name w:val="footer"/>
    <w:basedOn w:val="a"/>
    <w:link w:val="af1"/>
    <w:uiPriority w:val="99"/>
    <w:unhideWhenUsed/>
    <w:rsid w:val="007D28B2"/>
    <w:pPr>
      <w:tabs>
        <w:tab w:val="center" w:pos="4153"/>
        <w:tab w:val="right" w:pos="8306"/>
      </w:tabs>
      <w:snapToGrid w:val="0"/>
    </w:pPr>
    <w:rPr>
      <w:sz w:val="20"/>
      <w:szCs w:val="20"/>
    </w:rPr>
  </w:style>
  <w:style w:type="character" w:customStyle="1" w:styleId="af1">
    <w:name w:val="頁尾 字元"/>
    <w:basedOn w:val="a0"/>
    <w:link w:val="af0"/>
    <w:uiPriority w:val="99"/>
    <w:rsid w:val="007D28B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73045-279D-49F0-B6F7-BEB3EDCD1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3</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韋秀 陳</dc:creator>
  <cp:keywords/>
  <dc:description/>
  <cp:lastModifiedBy>遊憩課</cp:lastModifiedBy>
  <cp:revision>17</cp:revision>
  <cp:lastPrinted>2026-07-29T07:52:00Z</cp:lastPrinted>
  <dcterms:created xsi:type="dcterms:W3CDTF">2026-07-17T08:45:00Z</dcterms:created>
  <dcterms:modified xsi:type="dcterms:W3CDTF">2026-08-01T05:31:00Z</dcterms:modified>
</cp:coreProperties>
</file>