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130E" w14:textId="77777777" w:rsidR="00FD4EF3" w:rsidRDefault="00882DC0" w:rsidP="00451A0A">
      <w:pPr>
        <w:pStyle w:val="Standard"/>
        <w:snapToGrid w:val="0"/>
        <w:spacing w:line="500" w:lineRule="exact"/>
        <w:ind w:left="377" w:hanging="382"/>
        <w:jc w:val="center"/>
        <w:rPr>
          <w:rFonts w:ascii="標楷體" w:eastAsia="標楷體" w:hAnsi="標楷體" w:cs="標楷體"/>
          <w:bCs/>
          <w:color w:val="000000"/>
          <w:spacing w:val="-10"/>
          <w:sz w:val="32"/>
          <w:szCs w:val="32"/>
        </w:rPr>
      </w:pPr>
      <w:r>
        <w:rPr>
          <w:rFonts w:ascii="標楷體" w:eastAsia="標楷體" w:hAnsi="標楷體" w:cs="標楷體"/>
          <w:bCs/>
          <w:color w:val="000000"/>
          <w:spacing w:val="-10"/>
          <w:sz w:val="32"/>
          <w:szCs w:val="32"/>
        </w:rPr>
        <w:t>交通部觀光署參山國家風景區管理處</w:t>
      </w:r>
    </w:p>
    <w:p w14:paraId="73F7CEC2" w14:textId="11A010F8" w:rsidR="00FD4EF3" w:rsidRDefault="00EB3875" w:rsidP="00451A0A">
      <w:pPr>
        <w:pStyle w:val="Standard"/>
        <w:snapToGrid w:val="0"/>
        <w:spacing w:line="500" w:lineRule="exact"/>
        <w:ind w:left="377" w:hanging="382"/>
        <w:jc w:val="center"/>
        <w:rPr>
          <w:rFonts w:ascii="標楷體" w:eastAsia="標楷體" w:hAnsi="標楷體" w:cs="標楷體"/>
          <w:bCs/>
          <w:color w:val="000000"/>
          <w:spacing w:val="-10"/>
          <w:sz w:val="32"/>
          <w:szCs w:val="32"/>
        </w:rPr>
      </w:pPr>
      <w:r w:rsidRPr="00EB3875">
        <w:rPr>
          <w:rFonts w:ascii="標楷體" w:eastAsia="標楷體" w:hAnsi="標楷體" w:cs="標楷體" w:hint="eastAsia"/>
          <w:bCs/>
          <w:color w:val="FF0000"/>
          <w:spacing w:val="-10"/>
          <w:sz w:val="32"/>
          <w:szCs w:val="32"/>
        </w:rPr>
        <w:t>「獅山遊客中心附設餐飲賣店（歇心茶樓）出租案」</w:t>
      </w:r>
      <w:r w:rsidR="00882DC0">
        <w:rPr>
          <w:rFonts w:ascii="標楷體" w:eastAsia="標楷體" w:hAnsi="標楷體" w:cs="標楷體"/>
          <w:bCs/>
          <w:color w:val="000000"/>
          <w:spacing w:val="-10"/>
          <w:sz w:val="32"/>
          <w:szCs w:val="32"/>
        </w:rPr>
        <w:t>公開標租</w:t>
      </w:r>
    </w:p>
    <w:p w14:paraId="04C3DE0B" w14:textId="77777777" w:rsidR="00FD4EF3" w:rsidRDefault="00882DC0" w:rsidP="00516616">
      <w:pPr>
        <w:pStyle w:val="Standard"/>
        <w:snapToGrid w:val="0"/>
        <w:spacing w:after="240" w:line="500" w:lineRule="exact"/>
        <w:ind w:left="407" w:hanging="412"/>
        <w:jc w:val="center"/>
        <w:rPr>
          <w:rFonts w:ascii="標楷體" w:eastAsia="標楷體" w:hAnsi="標楷體" w:cs="新細明體, PMingLiU"/>
          <w:bCs/>
          <w:color w:val="000000"/>
          <w:kern w:val="0"/>
          <w:sz w:val="26"/>
          <w:szCs w:val="26"/>
        </w:rPr>
      </w:pPr>
      <w:r>
        <w:rPr>
          <w:rFonts w:ascii="標楷體" w:eastAsia="標楷體" w:hAnsi="標楷體"/>
          <w:color w:val="000000"/>
          <w:sz w:val="32"/>
          <w:szCs w:val="32"/>
        </w:rPr>
        <w:t>【</w:t>
      </w:r>
      <w:r>
        <w:rPr>
          <w:rFonts w:ascii="標楷體" w:eastAsia="標楷體" w:hAnsi="標楷體" w:cs="標楷體"/>
          <w:bCs/>
          <w:color w:val="000000"/>
          <w:spacing w:val="-10"/>
          <w:sz w:val="32"/>
          <w:szCs w:val="32"/>
        </w:rPr>
        <w:t>投標須知】</w:t>
      </w:r>
    </w:p>
    <w:p w14:paraId="6929FF52" w14:textId="7D813268" w:rsidR="00FD4EF3" w:rsidRDefault="00882DC0" w:rsidP="009F4A16">
      <w:pPr>
        <w:pStyle w:val="Standard"/>
        <w:numPr>
          <w:ilvl w:val="0"/>
          <w:numId w:val="49"/>
        </w:numPr>
        <w:snapToGrid w:val="0"/>
        <w:spacing w:line="500" w:lineRule="atLeast"/>
        <w:ind w:hanging="480"/>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標租目的：交通部觀光署參山國家風景區管理處(以下簡稱</w:t>
      </w:r>
      <w:r w:rsidR="0091364F">
        <w:rPr>
          <w:rFonts w:ascii="標楷體" w:eastAsia="標楷體" w:hAnsi="標楷體" w:cs="新細明體, PMingLiU" w:hint="eastAsia"/>
          <w:bCs/>
          <w:color w:val="000000"/>
          <w:kern w:val="0"/>
          <w:sz w:val="26"/>
          <w:szCs w:val="26"/>
        </w:rPr>
        <w:t>本處或</w:t>
      </w:r>
      <w:r>
        <w:rPr>
          <w:rFonts w:ascii="標楷體" w:eastAsia="標楷體" w:hAnsi="標楷體" w:cs="新細明體, PMingLiU"/>
          <w:bCs/>
          <w:color w:val="000000"/>
          <w:kern w:val="0"/>
          <w:sz w:val="26"/>
          <w:szCs w:val="26"/>
        </w:rPr>
        <w:t>甲方)</w:t>
      </w:r>
      <w:r w:rsidR="00EB3875">
        <w:rPr>
          <w:rFonts w:ascii="標楷體" w:eastAsia="標楷體" w:hAnsi="標楷體" w:cs="新細明體, PMingLiU" w:hint="eastAsia"/>
          <w:bCs/>
          <w:color w:val="000000"/>
          <w:kern w:val="0"/>
          <w:sz w:val="26"/>
          <w:szCs w:val="26"/>
        </w:rPr>
        <w:t>，</w:t>
      </w:r>
      <w:r w:rsidR="00EB3875" w:rsidRPr="0042326F">
        <w:rPr>
          <w:rFonts w:ascii="標楷體" w:eastAsia="標楷體" w:hAnsi="標楷體" w:cs="新細明體, PMingLiU" w:hint="eastAsia"/>
          <w:bCs/>
          <w:color w:val="FF0000"/>
          <w:kern w:val="0"/>
          <w:sz w:val="26"/>
          <w:szCs w:val="26"/>
        </w:rPr>
        <w:t>為使獅山遊客中心附設餐飲賣店（歇心茶樓）提供遊客更完善之服務，委由專業廠商經營管理，藉由出租販售簡易餐飲等，以提升遊客服務及遊憩設施運用效益之功能</w:t>
      </w:r>
      <w:r w:rsidRPr="0042326F">
        <w:rPr>
          <w:rFonts w:ascii="標楷體" w:eastAsia="標楷體" w:hAnsi="標楷體" w:cs="新細明體, PMingLiU"/>
          <w:bCs/>
          <w:color w:val="FF0000"/>
          <w:kern w:val="0"/>
          <w:sz w:val="26"/>
          <w:szCs w:val="26"/>
        </w:rPr>
        <w:t>。</w:t>
      </w:r>
    </w:p>
    <w:p w14:paraId="0B34D6E4" w14:textId="77777777" w:rsidR="00FD4EF3" w:rsidRDefault="00882DC0" w:rsidP="009F4A16">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總則：</w:t>
      </w:r>
    </w:p>
    <w:p w14:paraId="0524A41A" w14:textId="62D00717" w:rsidR="00FD4EF3" w:rsidRDefault="00882DC0" w:rsidP="009F4A16">
      <w:pPr>
        <w:pStyle w:val="Standard"/>
        <w:snapToGrid w:val="0"/>
        <w:spacing w:line="500" w:lineRule="atLeast"/>
        <w:ind w:left="482" w:hanging="196"/>
        <w:rPr>
          <w:rFonts w:ascii="標楷體" w:eastAsia="標楷體" w:hAnsi="標楷體"/>
          <w:sz w:val="26"/>
          <w:szCs w:val="26"/>
        </w:rPr>
      </w:pPr>
      <w:r>
        <w:rPr>
          <w:rFonts w:ascii="標楷體" w:eastAsia="標楷體" w:hAnsi="標楷體"/>
          <w:sz w:val="26"/>
          <w:szCs w:val="26"/>
        </w:rPr>
        <w:t>(一)案號：</w:t>
      </w:r>
      <w:r w:rsidRPr="005D0128">
        <w:rPr>
          <w:rFonts w:ascii="標楷體" w:eastAsia="標楷體" w:hAnsi="標楷體"/>
          <w:color w:val="FF0000"/>
          <w:sz w:val="26"/>
          <w:szCs w:val="26"/>
        </w:rPr>
        <w:t>11</w:t>
      </w:r>
      <w:r w:rsidR="005B0EEA">
        <w:rPr>
          <w:rFonts w:ascii="標楷體" w:eastAsia="標楷體" w:hAnsi="標楷體" w:hint="eastAsia"/>
          <w:color w:val="FF0000"/>
          <w:sz w:val="26"/>
          <w:szCs w:val="26"/>
        </w:rPr>
        <w:t>5</w:t>
      </w:r>
      <w:r w:rsidRPr="005D0128">
        <w:rPr>
          <w:rFonts w:ascii="標楷體" w:eastAsia="標楷體" w:hAnsi="標楷體"/>
          <w:color w:val="FF0000"/>
          <w:sz w:val="26"/>
          <w:szCs w:val="26"/>
        </w:rPr>
        <w:t>-</w:t>
      </w:r>
      <w:r w:rsidR="005B0EEA">
        <w:rPr>
          <w:rFonts w:ascii="標楷體" w:eastAsia="標楷體" w:hAnsi="標楷體" w:hint="eastAsia"/>
          <w:color w:val="FF0000"/>
          <w:sz w:val="26"/>
          <w:szCs w:val="26"/>
        </w:rPr>
        <w:t>LH002</w:t>
      </w:r>
      <w:r>
        <w:rPr>
          <w:rFonts w:ascii="標楷體" w:eastAsia="標楷體" w:hAnsi="標楷體"/>
          <w:sz w:val="26"/>
          <w:szCs w:val="26"/>
        </w:rPr>
        <w:t>。</w:t>
      </w:r>
    </w:p>
    <w:p w14:paraId="69B8208E" w14:textId="5B1F3187" w:rsidR="00FD4EF3" w:rsidRDefault="00882DC0" w:rsidP="009F4A16">
      <w:pPr>
        <w:pStyle w:val="Standard"/>
        <w:snapToGrid w:val="0"/>
        <w:spacing w:line="500" w:lineRule="atLeast"/>
        <w:ind w:left="482" w:hanging="196"/>
        <w:rPr>
          <w:rFonts w:ascii="標楷體" w:eastAsia="標楷體" w:hAnsi="標楷體"/>
          <w:sz w:val="26"/>
          <w:szCs w:val="26"/>
        </w:rPr>
      </w:pPr>
      <w:r>
        <w:rPr>
          <w:rFonts w:ascii="標楷體" w:eastAsia="標楷體" w:hAnsi="標楷體"/>
          <w:sz w:val="26"/>
          <w:szCs w:val="26"/>
        </w:rPr>
        <w:t>(二)標租案名稱：</w:t>
      </w:r>
      <w:r w:rsidR="005B0EEA" w:rsidRPr="005B0EEA">
        <w:rPr>
          <w:rFonts w:ascii="標楷體" w:eastAsia="標楷體" w:hAnsi="標楷體" w:hint="eastAsia"/>
          <w:color w:val="FF0000"/>
          <w:sz w:val="26"/>
          <w:szCs w:val="26"/>
        </w:rPr>
        <w:t>「獅山遊客中心附設餐飲賣店（歇心茶樓）出租案」</w:t>
      </w:r>
      <w:r>
        <w:rPr>
          <w:rFonts w:ascii="標楷體" w:eastAsia="標楷體" w:hAnsi="標楷體"/>
          <w:sz w:val="26"/>
          <w:szCs w:val="26"/>
        </w:rPr>
        <w:t>。</w:t>
      </w:r>
    </w:p>
    <w:p w14:paraId="57C5E0BE" w14:textId="77777777" w:rsidR="00FD4EF3" w:rsidRDefault="00882DC0" w:rsidP="009F4A16">
      <w:pPr>
        <w:pStyle w:val="Standard"/>
        <w:snapToGrid w:val="0"/>
        <w:spacing w:line="500" w:lineRule="atLeast"/>
        <w:ind w:left="482" w:hanging="196"/>
        <w:rPr>
          <w:rFonts w:ascii="標楷體" w:eastAsia="標楷體" w:hAnsi="標楷體"/>
        </w:rPr>
      </w:pPr>
      <w:r>
        <w:rPr>
          <w:rFonts w:ascii="標楷體" w:eastAsia="標楷體" w:hAnsi="標楷體"/>
          <w:sz w:val="26"/>
          <w:szCs w:val="26"/>
        </w:rPr>
        <w:t>(三)採購招租文件不論投標或得標與否，採購招租文件費用概不退還。</w:t>
      </w:r>
    </w:p>
    <w:p w14:paraId="5D4BCE36" w14:textId="3890144A" w:rsidR="00FD4EF3" w:rsidRDefault="00882DC0" w:rsidP="009F4A16">
      <w:pPr>
        <w:pStyle w:val="Standard"/>
        <w:numPr>
          <w:ilvl w:val="0"/>
          <w:numId w:val="49"/>
        </w:numPr>
        <w:snapToGrid w:val="0"/>
        <w:spacing w:line="500" w:lineRule="atLeast"/>
        <w:ind w:hanging="480"/>
        <w:rPr>
          <w:rFonts w:ascii="標楷體" w:eastAsia="標楷體" w:hAnsi="標楷體"/>
        </w:rPr>
      </w:pPr>
      <w:r>
        <w:rPr>
          <w:rFonts w:ascii="標楷體" w:eastAsia="標楷體" w:hAnsi="標楷體" w:cs="新細明體, PMingLiU"/>
          <w:bCs/>
          <w:color w:val="000000"/>
          <w:kern w:val="0"/>
          <w:sz w:val="26"/>
          <w:szCs w:val="26"/>
        </w:rPr>
        <w:t>出租標的：</w:t>
      </w:r>
      <w:r w:rsidR="005B0EEA" w:rsidRPr="005B0EEA">
        <w:rPr>
          <w:rFonts w:ascii="標楷體" w:eastAsia="標楷體" w:hAnsi="標楷體" w:cs="新細明體, PMingLiU" w:hint="eastAsia"/>
          <w:bCs/>
          <w:color w:val="FF0000"/>
          <w:kern w:val="0"/>
          <w:sz w:val="26"/>
          <w:szCs w:val="26"/>
        </w:rPr>
        <w:t>歇心茶樓</w:t>
      </w:r>
      <w:r w:rsidR="00324D14">
        <w:rPr>
          <w:rFonts w:ascii="標楷體" w:eastAsia="標楷體" w:hAnsi="標楷體" w:cs="新細明體, PMingLiU"/>
          <w:bCs/>
          <w:color w:val="000000"/>
          <w:kern w:val="0"/>
          <w:sz w:val="26"/>
          <w:szCs w:val="26"/>
        </w:rPr>
        <w:t xml:space="preserve"> </w:t>
      </w:r>
      <w:r>
        <w:rPr>
          <w:rFonts w:ascii="標楷體" w:eastAsia="標楷體" w:hAnsi="標楷體" w:cs="新細明體, PMingLiU"/>
          <w:bCs/>
          <w:color w:val="000000"/>
          <w:kern w:val="0"/>
          <w:sz w:val="26"/>
          <w:szCs w:val="26"/>
        </w:rPr>
        <w:t>(地址:</w:t>
      </w:r>
      <w:r w:rsidR="005B0EEA" w:rsidRPr="00CC65EE">
        <w:rPr>
          <w:rFonts w:ascii="標楷體" w:eastAsia="標楷體" w:hAnsi="標楷體" w:cs="新細明體, PMingLiU" w:hint="eastAsia"/>
          <w:bCs/>
          <w:color w:val="FF0000"/>
          <w:kern w:val="0"/>
          <w:sz w:val="26"/>
          <w:szCs w:val="26"/>
        </w:rPr>
        <w:t>新</w:t>
      </w:r>
      <w:r w:rsidR="005B0EEA" w:rsidRPr="005B0EEA">
        <w:rPr>
          <w:rFonts w:ascii="標楷體" w:eastAsia="標楷體" w:hAnsi="標楷體" w:cs="新細明體, PMingLiU" w:hint="eastAsia"/>
          <w:bCs/>
          <w:color w:val="FF0000"/>
          <w:kern w:val="0"/>
          <w:sz w:val="26"/>
          <w:szCs w:val="26"/>
        </w:rPr>
        <w:t>竹縣峨眉鄉七星村六寮60-8號</w:t>
      </w:r>
      <w:r>
        <w:rPr>
          <w:rFonts w:ascii="標楷體" w:eastAsia="標楷體" w:hAnsi="標楷體" w:cs="新細明體, PMingLiU"/>
          <w:bCs/>
          <w:color w:val="000000"/>
          <w:kern w:val="0"/>
          <w:sz w:val="26"/>
          <w:szCs w:val="26"/>
        </w:rPr>
        <w:t>)，</w:t>
      </w:r>
      <w:r w:rsidR="001C2864" w:rsidRPr="004B662D">
        <w:rPr>
          <w:rFonts w:ascii="標楷體" w:eastAsia="標楷體" w:hAnsi="標楷體" w:cs="新細明體, PMingLiU" w:hint="eastAsia"/>
          <w:bCs/>
          <w:color w:val="FF0000"/>
          <w:kern w:val="0"/>
          <w:sz w:val="26"/>
          <w:szCs w:val="26"/>
        </w:rPr>
        <w:t>房屋</w:t>
      </w:r>
      <w:r w:rsidR="004D2193" w:rsidRPr="004B662D">
        <w:rPr>
          <w:rFonts w:ascii="標楷體" w:eastAsia="標楷體" w:hAnsi="標楷體" w:cs="新細明體, PMingLiU" w:hint="eastAsia"/>
          <w:bCs/>
          <w:color w:val="FF0000"/>
          <w:kern w:val="0"/>
          <w:sz w:val="26"/>
          <w:szCs w:val="26"/>
        </w:rPr>
        <w:t>出租</w:t>
      </w:r>
      <w:r w:rsidR="005B0EEA" w:rsidRPr="004B662D">
        <w:rPr>
          <w:rFonts w:ascii="標楷體" w:eastAsia="標楷體" w:hAnsi="標楷體" w:cs="新細明體, PMingLiU" w:hint="eastAsia"/>
          <w:bCs/>
          <w:color w:val="FF0000"/>
          <w:kern w:val="0"/>
          <w:sz w:val="26"/>
          <w:szCs w:val="26"/>
        </w:rPr>
        <w:t>面積為</w:t>
      </w:r>
      <w:r w:rsidR="004D2193" w:rsidRPr="004B662D">
        <w:rPr>
          <w:rFonts w:ascii="標楷體" w:eastAsia="標楷體" w:hAnsi="標楷體" w:cs="新細明體, PMingLiU" w:hint="eastAsia"/>
          <w:bCs/>
          <w:color w:val="FF0000"/>
          <w:kern w:val="0"/>
          <w:sz w:val="26"/>
          <w:szCs w:val="26"/>
        </w:rPr>
        <w:t>328.2</w:t>
      </w:r>
      <w:r w:rsidR="005B0EEA" w:rsidRPr="004B662D">
        <w:rPr>
          <w:rFonts w:ascii="標楷體" w:eastAsia="標楷體" w:hAnsi="標楷體" w:cs="新細明體, PMingLiU" w:hint="eastAsia"/>
          <w:bCs/>
          <w:color w:val="FF0000"/>
          <w:kern w:val="0"/>
          <w:sz w:val="26"/>
          <w:szCs w:val="26"/>
        </w:rPr>
        <w:t>㎡</w:t>
      </w:r>
      <w:r w:rsidR="002C05F4" w:rsidRPr="004B662D">
        <w:rPr>
          <w:rFonts w:ascii="標楷體" w:eastAsia="標楷體" w:hAnsi="標楷體" w:cs="新細明體, PMingLiU" w:hint="eastAsia"/>
          <w:bCs/>
          <w:color w:val="FF0000"/>
          <w:kern w:val="0"/>
          <w:sz w:val="26"/>
          <w:szCs w:val="26"/>
        </w:rPr>
        <w:t>、</w:t>
      </w:r>
      <w:r w:rsidR="001C2864" w:rsidRPr="004B662D">
        <w:rPr>
          <w:rFonts w:ascii="標楷體" w:eastAsia="標楷體" w:hAnsi="標楷體" w:cs="新細明體, PMingLiU" w:hint="eastAsia"/>
          <w:bCs/>
          <w:color w:val="FF0000"/>
          <w:kern w:val="0"/>
          <w:sz w:val="26"/>
          <w:szCs w:val="26"/>
        </w:rPr>
        <w:t>土地使用</w:t>
      </w:r>
      <w:r w:rsidR="002C05F4" w:rsidRPr="004B662D">
        <w:rPr>
          <w:rFonts w:ascii="標楷體" w:eastAsia="標楷體" w:hAnsi="標楷體" w:cs="新細明體, PMingLiU" w:hint="eastAsia"/>
          <w:bCs/>
          <w:color w:val="FF0000"/>
          <w:kern w:val="0"/>
          <w:sz w:val="26"/>
          <w:szCs w:val="26"/>
        </w:rPr>
        <w:t>面積為1,303㎡</w:t>
      </w:r>
      <w:r>
        <w:rPr>
          <w:rFonts w:ascii="標楷體" w:eastAsia="標楷體" w:hAnsi="標楷體" w:cs="新細明體, PMingLiU"/>
          <w:bCs/>
          <w:color w:val="000000"/>
          <w:kern w:val="0"/>
          <w:sz w:val="26"/>
          <w:szCs w:val="26"/>
        </w:rPr>
        <w:t>。如下圖：</w:t>
      </w:r>
    </w:p>
    <w:p w14:paraId="32B2EED0" w14:textId="2458280C" w:rsidR="005B0EEA" w:rsidRPr="00F3147D" w:rsidRDefault="005B0EEA" w:rsidP="00F3147D">
      <w:pPr>
        <w:pStyle w:val="Standard"/>
        <w:spacing w:line="360" w:lineRule="auto"/>
        <w:jc w:val="center"/>
        <w:rPr>
          <w:rFonts w:ascii="標楷體" w:eastAsia="標楷體" w:hAnsi="標楷體" w:cs="新細明體, PMingLiU"/>
          <w:bCs/>
          <w:color w:val="000000"/>
          <w:kern w:val="0"/>
          <w:sz w:val="26"/>
          <w:szCs w:val="26"/>
        </w:rPr>
      </w:pPr>
      <w:r>
        <w:rPr>
          <w:rFonts w:ascii="標楷體" w:eastAsia="標楷體" w:hAnsi="標楷體" w:cs="新細明體, PMingLiU" w:hint="eastAsia"/>
          <w:bCs/>
          <w:noProof/>
          <w:color w:val="000000"/>
          <w:kern w:val="0"/>
          <w:sz w:val="26"/>
          <w:szCs w:val="26"/>
        </w:rPr>
        <w:drawing>
          <wp:inline distT="0" distB="0" distL="0" distR="0" wp14:anchorId="6505195E" wp14:editId="4AEC460A">
            <wp:extent cx="3736738" cy="5148000"/>
            <wp:effectExtent l="0" t="0" r="0" b="0"/>
            <wp:docPr id="2" name="圖片 2" descr="一張含有 文字, 圖畫, 寫生, 線條藝術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圖畫, 寫生, 線條藝術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6738" cy="5148000"/>
                    </a:xfrm>
                    <a:prstGeom prst="rect">
                      <a:avLst/>
                    </a:prstGeom>
                  </pic:spPr>
                </pic:pic>
              </a:graphicData>
            </a:graphic>
          </wp:inline>
        </w:drawing>
      </w:r>
    </w:p>
    <w:p w14:paraId="358B51E2"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許可營業項目：</w:t>
      </w:r>
    </w:p>
    <w:p w14:paraId="3CD11C53" w14:textId="4D8CA024" w:rsidR="00FD4EF3" w:rsidRPr="00324D14" w:rsidRDefault="00882DC0" w:rsidP="002B0C57">
      <w:pPr>
        <w:pStyle w:val="Standard"/>
        <w:snapToGrid w:val="0"/>
        <w:spacing w:line="500" w:lineRule="atLeast"/>
        <w:ind w:left="868" w:hanging="582"/>
        <w:rPr>
          <w:rFonts w:ascii="標楷體" w:eastAsia="標楷體" w:hAnsi="標楷體"/>
          <w:sz w:val="26"/>
          <w:szCs w:val="26"/>
        </w:rPr>
      </w:pPr>
      <w:r w:rsidRPr="00324D14">
        <w:rPr>
          <w:rFonts w:ascii="標楷體" w:eastAsia="標楷體" w:hAnsi="標楷體"/>
          <w:sz w:val="26"/>
          <w:szCs w:val="26"/>
        </w:rPr>
        <w:t>(一</w:t>
      </w:r>
      <w:r w:rsidR="009A09F4">
        <w:rPr>
          <w:rFonts w:ascii="標楷體" w:eastAsia="標楷體" w:hAnsi="標楷體"/>
          <w:sz w:val="26"/>
          <w:szCs w:val="26"/>
        </w:rPr>
        <w:t>)</w:t>
      </w:r>
      <w:r w:rsidR="002B0C57" w:rsidRPr="002B0C57">
        <w:rPr>
          <w:rFonts w:hint="eastAsia"/>
        </w:rPr>
        <w:t xml:space="preserve"> </w:t>
      </w:r>
      <w:r w:rsidR="00371E50" w:rsidRPr="00371E50">
        <w:rPr>
          <w:rFonts w:ascii="標楷體" w:eastAsia="標楷體" w:hAnsi="標楷體" w:hint="eastAsia"/>
          <w:color w:val="FF0000"/>
          <w:sz w:val="26"/>
          <w:szCs w:val="26"/>
        </w:rPr>
        <w:t>以餐飲為主，地方農特產品、各式紀念品以及經本處許可之相關項目為輔，其餐飲限以簡式速食餐飲為主，惟現場烹煮食物避免有影響環境品質及食品安全等情形。</w:t>
      </w:r>
    </w:p>
    <w:p w14:paraId="3D387218" w14:textId="77777777" w:rsidR="00FD4EF3" w:rsidRPr="00324D14" w:rsidRDefault="00882DC0" w:rsidP="0044001F">
      <w:pPr>
        <w:pStyle w:val="Standard"/>
        <w:snapToGrid w:val="0"/>
        <w:spacing w:line="500" w:lineRule="atLeast"/>
        <w:ind w:left="482" w:hanging="196"/>
        <w:rPr>
          <w:rFonts w:ascii="標楷體" w:eastAsia="標楷體" w:hAnsi="標楷體"/>
          <w:sz w:val="26"/>
          <w:szCs w:val="26"/>
        </w:rPr>
      </w:pPr>
      <w:r w:rsidRPr="00324D14">
        <w:rPr>
          <w:rFonts w:ascii="標楷體" w:eastAsia="標楷體" w:hAnsi="標楷體"/>
          <w:sz w:val="26"/>
          <w:szCs w:val="26"/>
        </w:rPr>
        <w:t>(二)其他報經本處同意之經營項目。</w:t>
      </w:r>
    </w:p>
    <w:p w14:paraId="397DE9AC" w14:textId="70DD2CF0" w:rsidR="00FD4EF3" w:rsidRPr="0044001F"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最低總租金：</w:t>
      </w:r>
      <w:r w:rsidR="00CE14E0" w:rsidRPr="00ED65FC">
        <w:rPr>
          <w:rFonts w:ascii="標楷體" w:eastAsia="標楷體" w:hAnsi="標楷體" w:cs="新細明體, PMingLiU" w:hint="eastAsia"/>
          <w:bCs/>
          <w:color w:val="FF0000"/>
          <w:kern w:val="0"/>
          <w:sz w:val="26"/>
          <w:szCs w:val="26"/>
        </w:rPr>
        <w:t>4</w:t>
      </w:r>
      <w:r w:rsidRPr="00ED65FC">
        <w:rPr>
          <w:rFonts w:ascii="標楷體" w:eastAsia="標楷體" w:hAnsi="標楷體" w:cs="新細明體, PMingLiU"/>
          <w:bCs/>
          <w:color w:val="FF0000"/>
          <w:kern w:val="0"/>
          <w:sz w:val="26"/>
          <w:szCs w:val="26"/>
        </w:rPr>
        <w:t>年</w:t>
      </w:r>
      <w:r w:rsidR="00CE14E0" w:rsidRPr="00ED65FC">
        <w:rPr>
          <w:rFonts w:ascii="標楷體" w:eastAsia="標楷體" w:hAnsi="標楷體" w:cs="新細明體, PMingLiU" w:hint="eastAsia"/>
          <w:bCs/>
          <w:color w:val="FF0000"/>
          <w:kern w:val="0"/>
          <w:sz w:val="26"/>
          <w:szCs w:val="26"/>
        </w:rPr>
        <w:t>8個月</w:t>
      </w:r>
      <w:r w:rsidRPr="00ED65FC">
        <w:rPr>
          <w:rFonts w:ascii="標楷體" w:eastAsia="標楷體" w:hAnsi="標楷體" w:cs="新細明體, PMingLiU"/>
          <w:bCs/>
          <w:color w:val="FF0000"/>
          <w:kern w:val="0"/>
          <w:sz w:val="26"/>
          <w:szCs w:val="26"/>
        </w:rPr>
        <w:t>共計</w:t>
      </w:r>
      <w:r w:rsidR="002F1C4D" w:rsidRPr="00ED65FC">
        <w:rPr>
          <w:rFonts w:ascii="標楷體" w:eastAsia="標楷體" w:hAnsi="標楷體" w:cs="新細明體, PMingLiU" w:hint="eastAsia"/>
          <w:bCs/>
          <w:color w:val="FF0000"/>
          <w:kern w:val="0"/>
          <w:sz w:val="26"/>
          <w:szCs w:val="26"/>
        </w:rPr>
        <w:t>新臺幣</w:t>
      </w:r>
      <w:r w:rsidR="00CE14E0" w:rsidRPr="00ED65FC">
        <w:rPr>
          <w:rFonts w:ascii="標楷體" w:eastAsia="標楷體" w:hAnsi="標楷體" w:cs="新細明體, PMingLiU" w:hint="eastAsia"/>
          <w:bCs/>
          <w:color w:val="FF0000"/>
          <w:kern w:val="0"/>
          <w:sz w:val="26"/>
          <w:szCs w:val="26"/>
        </w:rPr>
        <w:t>63萬</w:t>
      </w:r>
      <w:r w:rsidRPr="00ED65FC">
        <w:rPr>
          <w:rFonts w:ascii="標楷體" w:eastAsia="標楷體" w:hAnsi="標楷體" w:cs="新細明體, PMingLiU"/>
          <w:bCs/>
          <w:color w:val="FF0000"/>
          <w:kern w:val="0"/>
          <w:sz w:val="26"/>
          <w:szCs w:val="26"/>
        </w:rPr>
        <w:t>元整。</w:t>
      </w:r>
    </w:p>
    <w:p w14:paraId="2E7A34FE"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清潔維護管理範圍：</w:t>
      </w:r>
    </w:p>
    <w:p w14:paraId="214FAF05" w14:textId="5B692B50" w:rsidR="00FD4EF3" w:rsidRPr="00324D14" w:rsidRDefault="00882DC0" w:rsidP="00152C4C">
      <w:pPr>
        <w:pStyle w:val="Standard"/>
        <w:snapToGrid w:val="0"/>
        <w:spacing w:line="400" w:lineRule="atLeast"/>
        <w:ind w:left="567" w:firstLine="0"/>
        <w:jc w:val="both"/>
        <w:rPr>
          <w:rFonts w:ascii="標楷體" w:eastAsia="標楷體" w:hAnsi="標楷體"/>
          <w:sz w:val="26"/>
          <w:szCs w:val="26"/>
        </w:rPr>
      </w:pPr>
      <w:r w:rsidRPr="00324D14">
        <w:rPr>
          <w:rFonts w:ascii="標楷體" w:eastAsia="標楷體" w:hAnsi="標楷體"/>
          <w:sz w:val="26"/>
          <w:szCs w:val="26"/>
        </w:rPr>
        <w:t>承租經營者(以下簡稱乙方)除對承租標的(建物設施)</w:t>
      </w:r>
      <w:r w:rsidR="009178F2" w:rsidRPr="009178F2">
        <w:rPr>
          <w:rFonts w:hint="eastAsia"/>
        </w:rPr>
        <w:t xml:space="preserve"> </w:t>
      </w:r>
      <w:r w:rsidRPr="00324D14">
        <w:rPr>
          <w:rFonts w:ascii="標楷體" w:eastAsia="標楷體" w:hAnsi="標楷體"/>
          <w:sz w:val="26"/>
          <w:szCs w:val="26"/>
        </w:rPr>
        <w:t>負責清潔維護管理外，須負責</w:t>
      </w:r>
      <w:r w:rsidR="00152C4C">
        <w:rPr>
          <w:rFonts w:ascii="標楷體" w:eastAsia="標楷體" w:hAnsi="標楷體" w:hint="eastAsia"/>
          <w:sz w:val="26"/>
          <w:szCs w:val="26"/>
        </w:rPr>
        <w:t>代管範圍</w:t>
      </w:r>
      <w:r w:rsidRPr="00324D14">
        <w:rPr>
          <w:rFonts w:ascii="標楷體" w:eastAsia="標楷體" w:hAnsi="標楷體"/>
          <w:sz w:val="26"/>
          <w:szCs w:val="26"/>
        </w:rPr>
        <w:t>之</w:t>
      </w:r>
      <w:r w:rsidR="005E34CB" w:rsidRPr="005E34CB">
        <w:rPr>
          <w:rFonts w:ascii="標楷體" w:eastAsia="標楷體" w:hAnsi="標楷體" w:hint="eastAsia"/>
          <w:color w:val="FF0000"/>
          <w:sz w:val="26"/>
          <w:szCs w:val="26"/>
        </w:rPr>
        <w:t>植栽、</w:t>
      </w:r>
      <w:r w:rsidR="009178F2" w:rsidRPr="009178F2">
        <w:rPr>
          <w:rFonts w:ascii="標楷體" w:eastAsia="標楷體" w:hAnsi="標楷體" w:hint="eastAsia"/>
          <w:color w:val="FF0000"/>
          <w:sz w:val="26"/>
          <w:szCs w:val="26"/>
        </w:rPr>
        <w:t>遊客服務等事宜（包含茶樓、階梯水景及生態瀑布、平台及周邊階梯）</w:t>
      </w:r>
      <w:r w:rsidR="009178F2">
        <w:rPr>
          <w:rFonts w:ascii="標楷體" w:eastAsia="標楷體" w:hAnsi="標楷體" w:hint="eastAsia"/>
          <w:sz w:val="26"/>
          <w:szCs w:val="26"/>
        </w:rPr>
        <w:t>、</w:t>
      </w:r>
      <w:r w:rsidRPr="00324D14">
        <w:rPr>
          <w:rFonts w:ascii="標楷體" w:eastAsia="標楷體" w:hAnsi="標楷體"/>
          <w:sz w:val="26"/>
          <w:szCs w:val="26"/>
        </w:rPr>
        <w:t>維護管理、垃圾清理工作及因清潔維護所衍生之相關成本支出</w:t>
      </w:r>
      <w:r w:rsidR="00152C4C">
        <w:rPr>
          <w:rFonts w:ascii="標楷體" w:eastAsia="標楷體" w:hAnsi="標楷體" w:hint="eastAsia"/>
          <w:sz w:val="26"/>
          <w:szCs w:val="26"/>
        </w:rPr>
        <w:t>(如上圖)</w:t>
      </w:r>
      <w:r w:rsidRPr="00324D14">
        <w:rPr>
          <w:rFonts w:ascii="標楷體" w:eastAsia="標楷體" w:hAnsi="標楷體"/>
          <w:sz w:val="26"/>
          <w:szCs w:val="26"/>
        </w:rPr>
        <w:t>。</w:t>
      </w:r>
    </w:p>
    <w:p w14:paraId="08FA15E2" w14:textId="4C696E0E" w:rsidR="00FD4EF3" w:rsidRPr="00324D14" w:rsidRDefault="00882DC0" w:rsidP="00152C4C">
      <w:pPr>
        <w:pStyle w:val="Standard"/>
        <w:numPr>
          <w:ilvl w:val="0"/>
          <w:numId w:val="49"/>
        </w:numPr>
        <w:snapToGrid w:val="0"/>
        <w:spacing w:line="440" w:lineRule="atLeast"/>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出租期間：</w:t>
      </w:r>
      <w:r w:rsidRPr="00EB0D36">
        <w:rPr>
          <w:rFonts w:ascii="標楷體" w:eastAsia="標楷體" w:hAnsi="標楷體" w:cs="新細明體, PMingLiU"/>
          <w:bCs/>
          <w:color w:val="FF0000"/>
          <w:kern w:val="0"/>
          <w:sz w:val="26"/>
          <w:szCs w:val="26"/>
        </w:rPr>
        <w:t>自11</w:t>
      </w:r>
      <w:r w:rsidR="00435FBE" w:rsidRPr="00EB0D36">
        <w:rPr>
          <w:rFonts w:ascii="標楷體" w:eastAsia="標楷體" w:hAnsi="標楷體" w:cs="新細明體, PMingLiU" w:hint="eastAsia"/>
          <w:bCs/>
          <w:color w:val="FF0000"/>
          <w:kern w:val="0"/>
          <w:sz w:val="26"/>
          <w:szCs w:val="26"/>
        </w:rPr>
        <w:t>5</w:t>
      </w:r>
      <w:r w:rsidRPr="00EB0D36">
        <w:rPr>
          <w:rFonts w:ascii="標楷體" w:eastAsia="標楷體" w:hAnsi="標楷體" w:cs="新細明體, PMingLiU"/>
          <w:bCs/>
          <w:color w:val="FF0000"/>
          <w:kern w:val="0"/>
          <w:sz w:val="26"/>
          <w:szCs w:val="26"/>
        </w:rPr>
        <w:t>年</w:t>
      </w:r>
      <w:r w:rsidR="00EB0D36" w:rsidRPr="00EB0D36">
        <w:rPr>
          <w:rFonts w:ascii="標楷體" w:eastAsia="標楷體" w:hAnsi="標楷體" w:cs="新細明體, PMingLiU" w:hint="eastAsia"/>
          <w:bCs/>
          <w:color w:val="FF0000"/>
          <w:kern w:val="0"/>
          <w:sz w:val="26"/>
          <w:szCs w:val="26"/>
        </w:rPr>
        <w:t>5</w:t>
      </w:r>
      <w:r w:rsidRPr="00EB0D36">
        <w:rPr>
          <w:rFonts w:ascii="標楷體" w:eastAsia="標楷體" w:hAnsi="標楷體" w:cs="新細明體, PMingLiU"/>
          <w:bCs/>
          <w:color w:val="FF0000"/>
          <w:kern w:val="0"/>
          <w:sz w:val="26"/>
          <w:szCs w:val="26"/>
        </w:rPr>
        <w:t>月</w:t>
      </w:r>
      <w:r w:rsidR="00EB0D36" w:rsidRPr="00EB0D36">
        <w:rPr>
          <w:rFonts w:ascii="標楷體" w:eastAsia="標楷體" w:hAnsi="標楷體" w:cs="新細明體, PMingLiU" w:hint="eastAsia"/>
          <w:bCs/>
          <w:color w:val="FF0000"/>
          <w:kern w:val="0"/>
          <w:sz w:val="26"/>
          <w:szCs w:val="26"/>
        </w:rPr>
        <w:t>1</w:t>
      </w:r>
      <w:r w:rsidRPr="00EB0D36">
        <w:rPr>
          <w:rFonts w:ascii="標楷體" w:eastAsia="標楷體" w:hAnsi="標楷體" w:cs="新細明體, PMingLiU"/>
          <w:bCs/>
          <w:color w:val="FF0000"/>
          <w:kern w:val="0"/>
          <w:sz w:val="26"/>
          <w:szCs w:val="26"/>
        </w:rPr>
        <w:t>日起至</w:t>
      </w:r>
      <w:r w:rsidR="00EB0D36" w:rsidRPr="00EB0D36">
        <w:rPr>
          <w:rFonts w:ascii="標楷體" w:eastAsia="標楷體" w:hAnsi="標楷體" w:cs="新細明體, PMingLiU" w:hint="eastAsia"/>
          <w:bCs/>
          <w:color w:val="FF0000"/>
          <w:kern w:val="0"/>
          <w:sz w:val="26"/>
          <w:szCs w:val="26"/>
        </w:rPr>
        <w:t>119</w:t>
      </w:r>
      <w:r w:rsidRPr="00EB0D36">
        <w:rPr>
          <w:rFonts w:ascii="標楷體" w:eastAsia="標楷體" w:hAnsi="標楷體" w:cs="新細明體, PMingLiU"/>
          <w:bCs/>
          <w:color w:val="FF0000"/>
          <w:kern w:val="0"/>
          <w:sz w:val="26"/>
          <w:szCs w:val="26"/>
        </w:rPr>
        <w:t>年</w:t>
      </w:r>
      <w:r w:rsidR="00EB0D36" w:rsidRPr="00EB0D36">
        <w:rPr>
          <w:rFonts w:ascii="標楷體" w:eastAsia="標楷體" w:hAnsi="標楷體" w:cs="新細明體, PMingLiU" w:hint="eastAsia"/>
          <w:bCs/>
          <w:color w:val="FF0000"/>
          <w:kern w:val="0"/>
          <w:sz w:val="26"/>
          <w:szCs w:val="26"/>
        </w:rPr>
        <w:t>12</w:t>
      </w:r>
      <w:r w:rsidRPr="00EB0D36">
        <w:rPr>
          <w:rFonts w:ascii="標楷體" w:eastAsia="標楷體" w:hAnsi="標楷體" w:cs="新細明體, PMingLiU"/>
          <w:bCs/>
          <w:color w:val="FF0000"/>
          <w:kern w:val="0"/>
          <w:sz w:val="26"/>
          <w:szCs w:val="26"/>
        </w:rPr>
        <w:t>月</w:t>
      </w:r>
      <w:r w:rsidR="00EB0D36" w:rsidRPr="00EB0D36">
        <w:rPr>
          <w:rFonts w:ascii="標楷體" w:eastAsia="標楷體" w:hAnsi="標楷體" w:cs="新細明體, PMingLiU" w:hint="eastAsia"/>
          <w:bCs/>
          <w:color w:val="FF0000"/>
          <w:kern w:val="0"/>
          <w:sz w:val="26"/>
          <w:szCs w:val="26"/>
        </w:rPr>
        <w:t>31</w:t>
      </w:r>
      <w:r w:rsidRPr="00EB0D36">
        <w:rPr>
          <w:rFonts w:ascii="標楷體" w:eastAsia="標楷體" w:hAnsi="標楷體" w:cs="新細明體, PMingLiU"/>
          <w:bCs/>
          <w:color w:val="FF0000"/>
          <w:kern w:val="0"/>
          <w:sz w:val="26"/>
          <w:szCs w:val="26"/>
        </w:rPr>
        <w:t>日止，共計</w:t>
      </w:r>
      <w:r w:rsidR="00EB0D36" w:rsidRPr="00EB0D36">
        <w:rPr>
          <w:rFonts w:ascii="標楷體" w:eastAsia="標楷體" w:hAnsi="標楷體" w:cs="新細明體, PMingLiU" w:hint="eastAsia"/>
          <w:bCs/>
          <w:color w:val="FF0000"/>
          <w:kern w:val="0"/>
          <w:sz w:val="26"/>
          <w:szCs w:val="26"/>
        </w:rPr>
        <w:t>4年8個月</w:t>
      </w:r>
      <w:r>
        <w:rPr>
          <w:rFonts w:ascii="標楷體" w:eastAsia="標楷體" w:hAnsi="標楷體" w:cs="新細明體, PMingLiU"/>
          <w:bCs/>
          <w:color w:val="000000"/>
          <w:kern w:val="0"/>
          <w:sz w:val="26"/>
          <w:szCs w:val="26"/>
        </w:rPr>
        <w:t>。</w:t>
      </w:r>
    </w:p>
    <w:p w14:paraId="7D262204"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投標資格：</w:t>
      </w:r>
    </w:p>
    <w:p w14:paraId="3AF3E605" w14:textId="378505A5" w:rsidR="00FD4EF3" w:rsidRDefault="00882DC0" w:rsidP="00B014CA">
      <w:pPr>
        <w:pStyle w:val="Standard"/>
        <w:numPr>
          <w:ilvl w:val="0"/>
          <w:numId w:val="50"/>
        </w:numPr>
        <w:snapToGrid w:val="0"/>
        <w:spacing w:line="400" w:lineRule="atLeast"/>
        <w:jc w:val="both"/>
        <w:rPr>
          <w:rFonts w:ascii="標楷體" w:eastAsia="標楷體" w:hAnsi="標楷體"/>
          <w:color w:val="FF0000"/>
          <w:sz w:val="26"/>
          <w:szCs w:val="26"/>
        </w:rPr>
      </w:pPr>
      <w:r w:rsidRPr="00324D14">
        <w:rPr>
          <w:rFonts w:ascii="標楷體" w:eastAsia="標楷體" w:hAnsi="標楷體"/>
          <w:sz w:val="26"/>
          <w:szCs w:val="26"/>
        </w:rPr>
        <w:t>登記有案之</w:t>
      </w:r>
      <w:r w:rsidR="00DC2A48">
        <w:rPr>
          <w:rFonts w:ascii="標楷體" w:eastAsia="標楷體" w:hAnsi="標楷體" w:hint="eastAsia"/>
          <w:sz w:val="26"/>
          <w:szCs w:val="26"/>
        </w:rPr>
        <w:t>法人</w:t>
      </w:r>
      <w:r w:rsidRPr="00324D14">
        <w:rPr>
          <w:rFonts w:ascii="標楷體" w:eastAsia="標楷體" w:hAnsi="標楷體"/>
          <w:sz w:val="26"/>
          <w:szCs w:val="26"/>
        </w:rPr>
        <w:t>、機</w:t>
      </w:r>
      <w:r w:rsidR="00DC2A48">
        <w:rPr>
          <w:rFonts w:ascii="標楷體" w:eastAsia="標楷體" w:hAnsi="標楷體" w:hint="eastAsia"/>
          <w:sz w:val="26"/>
          <w:szCs w:val="26"/>
        </w:rPr>
        <w:t>關、自然人</w:t>
      </w:r>
      <w:r w:rsidRPr="00324D14">
        <w:rPr>
          <w:rFonts w:ascii="標楷體" w:eastAsia="標楷體" w:hAnsi="標楷體"/>
          <w:sz w:val="26"/>
          <w:szCs w:val="26"/>
        </w:rPr>
        <w:t>或團體</w:t>
      </w:r>
      <w:r w:rsidR="00140A58" w:rsidRPr="00140A58">
        <w:rPr>
          <w:rFonts w:ascii="標楷體" w:eastAsia="標楷體" w:hAnsi="標楷體" w:hint="eastAsia"/>
          <w:color w:val="FF0000"/>
          <w:sz w:val="26"/>
          <w:szCs w:val="26"/>
        </w:rPr>
        <w:t>。</w:t>
      </w:r>
    </w:p>
    <w:p w14:paraId="0035AA00" w14:textId="53753C9A" w:rsidR="00243F42" w:rsidRDefault="00A905B6" w:rsidP="00B014CA">
      <w:pPr>
        <w:pStyle w:val="Standard"/>
        <w:numPr>
          <w:ilvl w:val="0"/>
          <w:numId w:val="50"/>
        </w:numPr>
        <w:snapToGrid w:val="0"/>
        <w:spacing w:line="400" w:lineRule="atLeast"/>
        <w:jc w:val="both"/>
        <w:rPr>
          <w:rFonts w:ascii="標楷體" w:eastAsia="標楷體" w:hAnsi="標楷體"/>
          <w:color w:val="FF0000"/>
          <w:sz w:val="26"/>
          <w:szCs w:val="26"/>
        </w:rPr>
      </w:pPr>
      <w:r w:rsidRPr="00A905B6">
        <w:rPr>
          <w:rFonts w:ascii="標楷體" w:eastAsia="標楷體" w:hAnsi="標楷體" w:hint="eastAsia"/>
          <w:color w:val="FF0000"/>
          <w:sz w:val="26"/>
          <w:szCs w:val="26"/>
        </w:rPr>
        <w:t>一般公司其營業項目應有餐飲或地方農特產品或各式紀念品等相關項目之零售業者。</w:t>
      </w:r>
    </w:p>
    <w:p w14:paraId="39CC1D51" w14:textId="399201D9" w:rsidR="00FD4EF3" w:rsidRPr="00324D14" w:rsidRDefault="00882DC0" w:rsidP="0018257D">
      <w:pPr>
        <w:pStyle w:val="Standard"/>
        <w:numPr>
          <w:ilvl w:val="0"/>
          <w:numId w:val="50"/>
        </w:numPr>
        <w:snapToGrid w:val="0"/>
        <w:spacing w:line="400" w:lineRule="atLeast"/>
        <w:jc w:val="both"/>
        <w:rPr>
          <w:rFonts w:ascii="標楷體" w:eastAsia="標楷體" w:hAnsi="標楷體"/>
          <w:sz w:val="26"/>
          <w:szCs w:val="26"/>
        </w:rPr>
      </w:pPr>
      <w:r w:rsidRPr="00324D14">
        <w:rPr>
          <w:rFonts w:ascii="標楷體" w:eastAsia="標楷體" w:hAnsi="標楷體"/>
          <w:sz w:val="26"/>
          <w:szCs w:val="26"/>
        </w:rPr>
        <w:t>投標者有下列情形之一者，本處得拒絕其參加投標：</w:t>
      </w:r>
    </w:p>
    <w:p w14:paraId="668D7B8C"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1.開標前一年內曾參加投標本處之各項出租招標項目，因可歸責於廠商之事由，於得標後不訂約承租者。</w:t>
      </w:r>
    </w:p>
    <w:p w14:paraId="5CC9A2DE"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2.與本處有法律糾紛，其訴訟案件尚未了結，</w:t>
      </w:r>
      <w:r w:rsidR="0044001F">
        <w:rPr>
          <w:rFonts w:ascii="標楷體" w:eastAsia="標楷體" w:hAnsi="標楷體" w:cs="新細明體, PMingLiU" w:hint="eastAsia"/>
          <w:bCs/>
          <w:color w:val="000000"/>
          <w:kern w:val="0"/>
          <w:sz w:val="26"/>
          <w:szCs w:val="26"/>
        </w:rPr>
        <w:t>或</w:t>
      </w:r>
      <w:r>
        <w:rPr>
          <w:rFonts w:ascii="標楷體" w:eastAsia="標楷體" w:hAnsi="標楷體" w:cs="新細明體, PMingLiU"/>
          <w:bCs/>
          <w:color w:val="000000"/>
          <w:kern w:val="0"/>
          <w:sz w:val="26"/>
          <w:szCs w:val="26"/>
        </w:rPr>
        <w:t>有債務未清償者。</w:t>
      </w:r>
    </w:p>
    <w:p w14:paraId="3E7A05E6"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w:t>
      </w:r>
      <w:r w:rsidR="00324D14">
        <w:rPr>
          <w:rFonts w:ascii="標楷體" w:eastAsia="標楷體" w:hAnsi="標楷體" w:cs="新細明體, PMingLiU" w:hint="eastAsia"/>
          <w:bCs/>
          <w:color w:val="000000"/>
          <w:kern w:val="0"/>
          <w:sz w:val="26"/>
          <w:szCs w:val="26"/>
        </w:rPr>
        <w:t>行政院公共</w:t>
      </w:r>
      <w:r>
        <w:rPr>
          <w:rFonts w:ascii="標楷體" w:eastAsia="標楷體" w:hAnsi="標楷體" w:cs="新細明體, PMingLiU"/>
          <w:bCs/>
          <w:color w:val="000000"/>
          <w:kern w:val="0"/>
          <w:sz w:val="26"/>
          <w:szCs w:val="26"/>
        </w:rPr>
        <w:t>工程會公告之拒絕往來廠商。</w:t>
      </w:r>
    </w:p>
    <w:p w14:paraId="6A412DEE" w14:textId="77777777" w:rsidR="00FD4EF3" w:rsidRDefault="00882DC0" w:rsidP="001E74B6">
      <w:pPr>
        <w:pStyle w:val="Standard"/>
        <w:numPr>
          <w:ilvl w:val="0"/>
          <w:numId w:val="49"/>
        </w:numPr>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租金繳納方式：</w:t>
      </w:r>
    </w:p>
    <w:p w14:paraId="44D4E5A4" w14:textId="7D849D11"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乙方應於本契約經營管理權移轉之日起同時計算並繳納租金，</w:t>
      </w:r>
      <w:r w:rsidR="00690208" w:rsidRPr="00690208">
        <w:rPr>
          <w:rFonts w:ascii="標楷體" w:eastAsia="標楷體" w:hAnsi="標楷體" w:hint="eastAsia"/>
          <w:color w:val="FF0000"/>
          <w:sz w:val="26"/>
          <w:szCs w:val="26"/>
        </w:rPr>
        <w:t>4年8個月</w:t>
      </w:r>
      <w:r w:rsidRPr="00967C10">
        <w:rPr>
          <w:rFonts w:ascii="標楷體" w:eastAsia="標楷體" w:hAnsi="標楷體" w:hint="eastAsia"/>
          <w:sz w:val="26"/>
          <w:szCs w:val="26"/>
        </w:rPr>
        <w:t>租金總額為新臺幣O拾O萬O百O拾元整。共分5期繳納</w:t>
      </w:r>
      <w:r w:rsidR="00690208" w:rsidRPr="00690208">
        <w:rPr>
          <w:rFonts w:ascii="標楷體" w:eastAsia="標楷體" w:hAnsi="標楷體" w:hint="eastAsia"/>
          <w:sz w:val="26"/>
          <w:szCs w:val="26"/>
        </w:rPr>
        <w:t>（每期12個月）</w:t>
      </w:r>
      <w:r w:rsidRPr="00967C10">
        <w:rPr>
          <w:rFonts w:ascii="標楷體" w:eastAsia="標楷體" w:hAnsi="標楷體" w:hint="eastAsia"/>
          <w:sz w:val="26"/>
          <w:szCs w:val="26"/>
        </w:rPr>
        <w:t>，各期繳納日期及金額如下：</w:t>
      </w:r>
    </w:p>
    <w:p w14:paraId="367AACCE" w14:textId="4FA3E120"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bookmarkStart w:id="0" w:name="_Hlk226550397"/>
      <w:r w:rsidRPr="00967C10">
        <w:rPr>
          <w:rFonts w:ascii="標楷體" w:eastAsia="標楷體" w:hAnsi="標楷體" w:hint="eastAsia"/>
          <w:sz w:val="26"/>
          <w:szCs w:val="26"/>
        </w:rPr>
        <w:t>第1期：民國</w:t>
      </w:r>
      <w:r w:rsidRPr="00DD0714">
        <w:rPr>
          <w:rFonts w:ascii="標楷體" w:eastAsia="標楷體" w:hAnsi="標楷體" w:hint="eastAsia"/>
          <w:color w:val="FF0000"/>
          <w:sz w:val="26"/>
          <w:szCs w:val="26"/>
        </w:rPr>
        <w:t>1</w:t>
      </w:r>
      <w:r w:rsidRPr="00DD0714">
        <w:rPr>
          <w:rFonts w:ascii="標楷體" w:eastAsia="標楷體" w:hAnsi="標楷體"/>
          <w:color w:val="FF0000"/>
          <w:sz w:val="26"/>
          <w:szCs w:val="26"/>
        </w:rPr>
        <w:t>1</w:t>
      </w:r>
      <w:r w:rsidR="00DD0714" w:rsidRPr="00DD0714">
        <w:rPr>
          <w:rFonts w:ascii="標楷體" w:eastAsia="標楷體" w:hAnsi="標楷體" w:hint="eastAsia"/>
          <w:color w:val="FF0000"/>
          <w:sz w:val="26"/>
          <w:szCs w:val="26"/>
        </w:rPr>
        <w:t>5</w:t>
      </w:r>
      <w:r w:rsidRPr="00DD0714">
        <w:rPr>
          <w:rFonts w:ascii="標楷體" w:eastAsia="標楷體" w:hAnsi="標楷體" w:hint="eastAsia"/>
          <w:color w:val="FF0000"/>
          <w:sz w:val="26"/>
          <w:szCs w:val="26"/>
        </w:rPr>
        <w:t>年</w:t>
      </w:r>
      <w:r w:rsidR="00DD0714" w:rsidRPr="00DD0714">
        <w:rPr>
          <w:rFonts w:ascii="標楷體" w:eastAsia="標楷體" w:hAnsi="標楷體" w:hint="eastAsia"/>
          <w:color w:val="FF0000"/>
          <w:sz w:val="26"/>
          <w:szCs w:val="26"/>
        </w:rPr>
        <w:t>5</w:t>
      </w:r>
      <w:r w:rsidRPr="00DD0714">
        <w:rPr>
          <w:rFonts w:ascii="標楷體" w:eastAsia="標楷體" w:hAnsi="標楷體" w:hint="eastAsia"/>
          <w:color w:val="FF0000"/>
          <w:sz w:val="26"/>
          <w:szCs w:val="26"/>
        </w:rPr>
        <w:t>月</w:t>
      </w:r>
      <w:r w:rsidR="00DD0714" w:rsidRPr="00DD0714">
        <w:rPr>
          <w:rFonts w:ascii="標楷體" w:eastAsia="標楷體" w:hAnsi="標楷體" w:hint="eastAsia"/>
          <w:color w:val="FF0000"/>
          <w:sz w:val="26"/>
          <w:szCs w:val="26"/>
        </w:rPr>
        <w:t>10</w:t>
      </w:r>
      <w:r w:rsidRPr="00DD0714">
        <w:rPr>
          <w:rFonts w:ascii="標楷體" w:eastAsia="標楷體" w:hAnsi="標楷體" w:hint="eastAsia"/>
          <w:color w:val="FF0000"/>
          <w:sz w:val="26"/>
          <w:szCs w:val="26"/>
        </w:rPr>
        <w:t>日</w:t>
      </w:r>
      <w:r w:rsidRPr="00967C10">
        <w:rPr>
          <w:rFonts w:ascii="標楷體" w:eastAsia="標楷體" w:hAnsi="標楷體" w:hint="eastAsia"/>
          <w:sz w:val="26"/>
          <w:szCs w:val="26"/>
        </w:rPr>
        <w:t>前繳納計新臺幣O萬O千O百O拾元整。</w:t>
      </w:r>
    </w:p>
    <w:p w14:paraId="1B4427B7" w14:textId="225BC738"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第2期：民國</w:t>
      </w:r>
      <w:r w:rsidRPr="00DD0714">
        <w:rPr>
          <w:rFonts w:ascii="標楷體" w:eastAsia="標楷體" w:hAnsi="標楷體"/>
          <w:color w:val="FF0000"/>
          <w:sz w:val="26"/>
          <w:szCs w:val="26"/>
        </w:rPr>
        <w:t>11</w:t>
      </w:r>
      <w:r w:rsidR="00DD0714" w:rsidRPr="00DD0714">
        <w:rPr>
          <w:rFonts w:ascii="標楷體" w:eastAsia="標楷體" w:hAnsi="標楷體" w:hint="eastAsia"/>
          <w:color w:val="FF0000"/>
          <w:sz w:val="26"/>
          <w:szCs w:val="26"/>
        </w:rPr>
        <w:t>6</w:t>
      </w:r>
      <w:r w:rsidRPr="00DD0714">
        <w:rPr>
          <w:rFonts w:ascii="標楷體" w:eastAsia="標楷體" w:hAnsi="標楷體" w:hint="eastAsia"/>
          <w:color w:val="FF0000"/>
          <w:sz w:val="26"/>
          <w:szCs w:val="26"/>
        </w:rPr>
        <w:t>年</w:t>
      </w:r>
      <w:r w:rsidR="00DD0714" w:rsidRPr="00DD0714">
        <w:rPr>
          <w:rFonts w:ascii="標楷體" w:eastAsia="標楷體" w:hAnsi="標楷體" w:hint="eastAsia"/>
          <w:color w:val="FF0000"/>
          <w:sz w:val="26"/>
          <w:szCs w:val="26"/>
        </w:rPr>
        <w:t>1</w:t>
      </w:r>
      <w:r w:rsidRPr="00DD0714">
        <w:rPr>
          <w:rFonts w:ascii="標楷體" w:eastAsia="標楷體" w:hAnsi="標楷體" w:hint="eastAsia"/>
          <w:color w:val="FF0000"/>
          <w:sz w:val="26"/>
          <w:szCs w:val="26"/>
        </w:rPr>
        <w:t>月</w:t>
      </w:r>
      <w:r w:rsidR="00DD0714" w:rsidRPr="00DD0714">
        <w:rPr>
          <w:rFonts w:ascii="標楷體" w:eastAsia="標楷體" w:hAnsi="標楷體" w:hint="eastAsia"/>
          <w:color w:val="FF0000"/>
          <w:sz w:val="26"/>
          <w:szCs w:val="26"/>
        </w:rPr>
        <w:t>10</w:t>
      </w:r>
      <w:r w:rsidRPr="00DD0714">
        <w:rPr>
          <w:rFonts w:ascii="標楷體" w:eastAsia="標楷體" w:hAnsi="標楷體" w:hint="eastAsia"/>
          <w:color w:val="FF0000"/>
          <w:sz w:val="26"/>
          <w:szCs w:val="26"/>
        </w:rPr>
        <w:t>日</w:t>
      </w:r>
      <w:r w:rsidRPr="00967C10">
        <w:rPr>
          <w:rFonts w:ascii="標楷體" w:eastAsia="標楷體" w:hAnsi="標楷體" w:hint="eastAsia"/>
          <w:sz w:val="26"/>
          <w:szCs w:val="26"/>
        </w:rPr>
        <w:t>前繳納計新臺幣O萬O千O百O拾元整。</w:t>
      </w:r>
    </w:p>
    <w:p w14:paraId="20B458E5" w14:textId="29D63A7B"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w:t>
      </w:r>
      <w:r w:rsidRPr="00967C10">
        <w:rPr>
          <w:rFonts w:ascii="標楷體" w:eastAsia="標楷體" w:hAnsi="標楷體"/>
          <w:sz w:val="26"/>
          <w:szCs w:val="26"/>
        </w:rPr>
        <w:t>3</w:t>
      </w:r>
      <w:r w:rsidRPr="00967C10">
        <w:rPr>
          <w:rFonts w:ascii="標楷體" w:eastAsia="標楷體" w:hAnsi="標楷體" w:hint="eastAsia"/>
          <w:sz w:val="26"/>
          <w:szCs w:val="26"/>
        </w:rPr>
        <w:t>期：民國</w:t>
      </w:r>
      <w:r w:rsidRPr="00DD0714">
        <w:rPr>
          <w:rFonts w:ascii="標楷體" w:eastAsia="標楷體" w:hAnsi="標楷體"/>
          <w:color w:val="FF0000"/>
          <w:sz w:val="26"/>
          <w:szCs w:val="26"/>
        </w:rPr>
        <w:t>11</w:t>
      </w:r>
      <w:r w:rsidR="00DD0714" w:rsidRPr="00DD0714">
        <w:rPr>
          <w:rFonts w:ascii="標楷體" w:eastAsia="標楷體" w:hAnsi="標楷體" w:hint="eastAsia"/>
          <w:color w:val="FF0000"/>
          <w:sz w:val="26"/>
          <w:szCs w:val="26"/>
        </w:rPr>
        <w:t>7</w:t>
      </w:r>
      <w:r w:rsidRPr="00DD0714">
        <w:rPr>
          <w:rFonts w:ascii="標楷體" w:eastAsia="標楷體" w:hAnsi="標楷體" w:hint="eastAsia"/>
          <w:color w:val="FF0000"/>
          <w:sz w:val="26"/>
          <w:szCs w:val="26"/>
        </w:rPr>
        <w:t>年</w:t>
      </w:r>
      <w:r w:rsidR="00DD0714" w:rsidRPr="00DD0714">
        <w:rPr>
          <w:rFonts w:ascii="標楷體" w:eastAsia="標楷體" w:hAnsi="標楷體" w:hint="eastAsia"/>
          <w:color w:val="FF0000"/>
          <w:sz w:val="26"/>
          <w:szCs w:val="26"/>
        </w:rPr>
        <w:t>1</w:t>
      </w:r>
      <w:r w:rsidRPr="00DD0714">
        <w:rPr>
          <w:rFonts w:ascii="標楷體" w:eastAsia="標楷體" w:hAnsi="標楷體" w:hint="eastAsia"/>
          <w:color w:val="FF0000"/>
          <w:sz w:val="26"/>
          <w:szCs w:val="26"/>
        </w:rPr>
        <w:t>月</w:t>
      </w:r>
      <w:r w:rsidR="00DD0714" w:rsidRPr="00DD0714">
        <w:rPr>
          <w:rFonts w:ascii="標楷體" w:eastAsia="標楷體" w:hAnsi="標楷體" w:hint="eastAsia"/>
          <w:color w:val="FF0000"/>
          <w:sz w:val="26"/>
          <w:szCs w:val="26"/>
        </w:rPr>
        <w:t>10</w:t>
      </w:r>
      <w:r w:rsidRPr="00DD0714">
        <w:rPr>
          <w:rFonts w:ascii="標楷體" w:eastAsia="標楷體" w:hAnsi="標楷體" w:hint="eastAsia"/>
          <w:color w:val="FF0000"/>
          <w:sz w:val="26"/>
          <w:szCs w:val="26"/>
        </w:rPr>
        <w:t>日</w:t>
      </w:r>
      <w:r w:rsidRPr="00967C10">
        <w:rPr>
          <w:rFonts w:ascii="標楷體" w:eastAsia="標楷體" w:hAnsi="標楷體" w:hint="eastAsia"/>
          <w:sz w:val="26"/>
          <w:szCs w:val="26"/>
        </w:rPr>
        <w:t>前繳納計新臺幣O萬O千O百O拾元整。</w:t>
      </w:r>
    </w:p>
    <w:p w14:paraId="41C3129F" w14:textId="339315DA"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第4期：民國</w:t>
      </w:r>
      <w:r w:rsidR="00DD0714" w:rsidRPr="00DD0714">
        <w:rPr>
          <w:rFonts w:ascii="標楷體" w:eastAsia="標楷體" w:hAnsi="標楷體" w:hint="eastAsia"/>
          <w:color w:val="FF0000"/>
          <w:sz w:val="26"/>
          <w:szCs w:val="26"/>
        </w:rPr>
        <w:t>118年1月10日</w:t>
      </w:r>
      <w:r w:rsidRPr="00967C10">
        <w:rPr>
          <w:rFonts w:ascii="標楷體" w:eastAsia="標楷體" w:hAnsi="標楷體" w:hint="eastAsia"/>
          <w:sz w:val="26"/>
          <w:szCs w:val="26"/>
        </w:rPr>
        <w:t>前繳納計新臺幣O萬O千O百O拾元整。</w:t>
      </w:r>
    </w:p>
    <w:p w14:paraId="73AE37E6" w14:textId="7B9FC0F5" w:rsid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第5期：民國</w:t>
      </w:r>
      <w:r w:rsidR="00DD0714" w:rsidRPr="00DD0714">
        <w:rPr>
          <w:rFonts w:ascii="標楷體" w:eastAsia="標楷體" w:hAnsi="標楷體" w:hint="eastAsia"/>
          <w:color w:val="FF0000"/>
          <w:sz w:val="26"/>
          <w:szCs w:val="26"/>
        </w:rPr>
        <w:t>119年1月10日</w:t>
      </w:r>
      <w:r w:rsidRPr="00967C10">
        <w:rPr>
          <w:rFonts w:ascii="標楷體" w:eastAsia="標楷體" w:hAnsi="標楷體" w:hint="eastAsia"/>
          <w:sz w:val="26"/>
          <w:szCs w:val="26"/>
        </w:rPr>
        <w:t>前繳納計新臺幣O萬O千O百O拾元整。</w:t>
      </w:r>
      <w:bookmarkEnd w:id="0"/>
    </w:p>
    <w:p w14:paraId="4EDD712B" w14:textId="7861E4B2" w:rsidR="00DD0714" w:rsidRPr="00967C10" w:rsidRDefault="00DD0714" w:rsidP="00967C10">
      <w:pPr>
        <w:pStyle w:val="Standard"/>
        <w:snapToGrid w:val="0"/>
        <w:spacing w:line="400" w:lineRule="atLeast"/>
        <w:ind w:left="567" w:firstLine="0"/>
        <w:jc w:val="both"/>
        <w:rPr>
          <w:rFonts w:ascii="標楷體" w:eastAsia="標楷體" w:hAnsi="標楷體"/>
          <w:sz w:val="26"/>
          <w:szCs w:val="26"/>
        </w:rPr>
      </w:pPr>
      <w:bookmarkStart w:id="1" w:name="_Hlk226550480"/>
      <w:r w:rsidRPr="00DD0714">
        <w:rPr>
          <w:rFonts w:ascii="標楷體" w:eastAsia="標楷體" w:hAnsi="標楷體" w:hint="eastAsia"/>
          <w:color w:val="FF0000"/>
          <w:sz w:val="26"/>
          <w:szCs w:val="26"/>
        </w:rPr>
        <w:t>當期租金未滿1年者，依實際經營管理權移轉之日起，按月份比例計算當期之租金。（例：實際經營管理權移轉之日為115年5月1日，租金計算為當期租金乘以8/12。）</w:t>
      </w:r>
      <w:bookmarkEnd w:id="1"/>
    </w:p>
    <w:p w14:paraId="5D790ECC" w14:textId="77777777" w:rsidR="00FD4EF3" w:rsidRPr="00451A0A" w:rsidRDefault="00882DC0" w:rsidP="00802BDE">
      <w:pPr>
        <w:pStyle w:val="Standard"/>
        <w:numPr>
          <w:ilvl w:val="0"/>
          <w:numId w:val="49"/>
        </w:numPr>
        <w:snapToGrid w:val="0"/>
        <w:spacing w:line="400" w:lineRule="exact"/>
        <w:rPr>
          <w:rFonts w:ascii="標楷體" w:eastAsia="標楷體" w:hAnsi="標楷體" w:cs="新細明體, PMingLiU"/>
          <w:bCs/>
          <w:color w:val="000000"/>
          <w:kern w:val="0"/>
          <w:sz w:val="26"/>
          <w:szCs w:val="26"/>
        </w:rPr>
      </w:pPr>
      <w:r w:rsidRPr="00451A0A">
        <w:rPr>
          <w:rFonts w:ascii="標楷體" w:eastAsia="標楷體" w:hAnsi="標楷體" w:cs="新細明體, PMingLiU"/>
          <w:bCs/>
          <w:color w:val="000000"/>
          <w:kern w:val="0"/>
          <w:sz w:val="26"/>
          <w:szCs w:val="26"/>
        </w:rPr>
        <w:lastRenderedPageBreak/>
        <w:t>申領標文件：</w:t>
      </w:r>
    </w:p>
    <w:p w14:paraId="083994FC" w14:textId="7EAAFECD" w:rsidR="00FD4EF3" w:rsidRPr="001E74B6" w:rsidRDefault="00882DC0" w:rsidP="00802BDE">
      <w:pPr>
        <w:pStyle w:val="Standard"/>
        <w:snapToGrid w:val="0"/>
        <w:spacing w:line="400" w:lineRule="exact"/>
        <w:ind w:left="567" w:hanging="2"/>
        <w:jc w:val="both"/>
        <w:rPr>
          <w:rFonts w:ascii="標楷體" w:eastAsia="標楷體" w:hAnsi="標楷體"/>
          <w:sz w:val="26"/>
          <w:szCs w:val="26"/>
        </w:rPr>
      </w:pPr>
      <w:r w:rsidRPr="001E74B6">
        <w:rPr>
          <w:rFonts w:ascii="標楷體" w:eastAsia="標楷體" w:hAnsi="標楷體"/>
          <w:sz w:val="26"/>
          <w:szCs w:val="26"/>
        </w:rPr>
        <w:t>凡合於招租公告所規定者，自公告招租日起至</w:t>
      </w:r>
      <w:r w:rsidRPr="000362B7">
        <w:rPr>
          <w:rFonts w:ascii="標楷體" w:eastAsia="標楷體" w:hAnsi="標楷體"/>
          <w:color w:val="FF0000"/>
          <w:sz w:val="26"/>
          <w:szCs w:val="26"/>
        </w:rPr>
        <w:t>11</w:t>
      </w:r>
      <w:r w:rsidR="000362B7" w:rsidRPr="000362B7">
        <w:rPr>
          <w:rFonts w:ascii="標楷體" w:eastAsia="標楷體" w:hAnsi="標楷體" w:hint="eastAsia"/>
          <w:color w:val="FF0000"/>
          <w:sz w:val="26"/>
          <w:szCs w:val="26"/>
        </w:rPr>
        <w:t>5</w:t>
      </w:r>
      <w:r w:rsidRPr="000362B7">
        <w:rPr>
          <w:rFonts w:ascii="標楷體" w:eastAsia="標楷體" w:hAnsi="標楷體"/>
          <w:color w:val="FF0000"/>
          <w:sz w:val="26"/>
          <w:szCs w:val="26"/>
        </w:rPr>
        <w:t>年</w:t>
      </w:r>
      <w:r w:rsidR="000362B7">
        <w:rPr>
          <w:rFonts w:ascii="標楷體" w:eastAsia="標楷體" w:hAnsi="標楷體" w:hint="eastAsia"/>
          <w:color w:val="FF0000"/>
          <w:sz w:val="26"/>
          <w:szCs w:val="26"/>
        </w:rPr>
        <w:t>4</w:t>
      </w:r>
      <w:r w:rsidRPr="000362B7">
        <w:rPr>
          <w:rFonts w:ascii="標楷體" w:eastAsia="標楷體" w:hAnsi="標楷體"/>
          <w:color w:val="FF0000"/>
          <w:sz w:val="26"/>
          <w:szCs w:val="26"/>
        </w:rPr>
        <w:t>月</w:t>
      </w:r>
      <w:r w:rsidR="00B12D21">
        <w:rPr>
          <w:rFonts w:ascii="標楷體" w:eastAsia="標楷體" w:hAnsi="標楷體" w:hint="eastAsia"/>
          <w:color w:val="FF0000"/>
          <w:sz w:val="26"/>
          <w:szCs w:val="26"/>
        </w:rPr>
        <w:t>27</w:t>
      </w:r>
      <w:r w:rsidRPr="000362B7">
        <w:rPr>
          <w:rFonts w:ascii="標楷體" w:eastAsia="標楷體" w:hAnsi="標楷體"/>
          <w:color w:val="FF0000"/>
          <w:sz w:val="26"/>
          <w:szCs w:val="26"/>
        </w:rPr>
        <w:t>日下午</w:t>
      </w:r>
      <w:r w:rsidR="008058C1">
        <w:rPr>
          <w:rFonts w:ascii="標楷體" w:eastAsia="標楷體" w:hAnsi="標楷體" w:hint="eastAsia"/>
          <w:color w:val="FF0000"/>
          <w:sz w:val="26"/>
          <w:szCs w:val="26"/>
        </w:rPr>
        <w:t>5</w:t>
      </w:r>
      <w:r w:rsidRPr="001E74B6">
        <w:rPr>
          <w:rFonts w:ascii="標楷體" w:eastAsia="標楷體" w:hAnsi="標楷體"/>
          <w:sz w:val="26"/>
          <w:szCs w:val="26"/>
        </w:rPr>
        <w:t>時止，可以下列方式下載或購買招租投標文件：</w:t>
      </w:r>
    </w:p>
    <w:p w14:paraId="2415381A" w14:textId="77777777" w:rsidR="00FD4EF3" w:rsidRPr="001E74B6"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1.網路下載：可逕至本處行政資訊網（</w:t>
      </w:r>
      <w:hyperlink r:id="rId8" w:history="1">
        <w:r w:rsidRPr="001E74B6">
          <w:rPr>
            <w:rFonts w:ascii="標楷體" w:eastAsia="標楷體" w:hAnsi="標楷體" w:cs="新細明體, PMingLiU"/>
            <w:bCs/>
            <w:color w:val="000000"/>
            <w:kern w:val="0"/>
            <w:sz w:val="26"/>
            <w:szCs w:val="26"/>
          </w:rPr>
          <w:t>https://admin.taiwan.net.tw/trimt-nsa</w:t>
        </w:r>
      </w:hyperlink>
      <w:r>
        <w:rPr>
          <w:rFonts w:ascii="標楷體" w:eastAsia="標楷體" w:hAnsi="標楷體" w:cs="新細明體, PMingLiU"/>
          <w:bCs/>
          <w:color w:val="000000"/>
          <w:kern w:val="0"/>
          <w:sz w:val="26"/>
          <w:szCs w:val="26"/>
        </w:rPr>
        <w:t>)自行下載。</w:t>
      </w:r>
    </w:p>
    <w:p w14:paraId="31D330DA" w14:textId="60F988E2"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2.電子領標招標文件：不提供。</w:t>
      </w:r>
    </w:p>
    <w:p w14:paraId="0E05DAD0" w14:textId="43F140D2" w:rsidR="00FD4EF3" w:rsidRDefault="001A0FF2"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3</w:t>
      </w:r>
      <w:r w:rsidR="00882DC0">
        <w:rPr>
          <w:rFonts w:ascii="標楷體" w:eastAsia="標楷體" w:hAnsi="標楷體" w:cs="新細明體, PMingLiU"/>
          <w:bCs/>
          <w:color w:val="000000"/>
          <w:kern w:val="0"/>
          <w:sz w:val="26"/>
          <w:szCs w:val="26"/>
        </w:rPr>
        <w:t>.投標廠商應自行考量郵遞時間，投標廠商對於因郵遞期間所造成之任何延誤應自負其責，不得對本處提起異議。</w:t>
      </w:r>
    </w:p>
    <w:p w14:paraId="11A81935"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投標人申領之標租投標文件，應詳細核對下列各項文件：</w:t>
      </w:r>
    </w:p>
    <w:p w14:paraId="78DBD034"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(一</w:t>
      </w:r>
      <w:r w:rsidR="001E74B6">
        <w:rPr>
          <w:rFonts w:ascii="標楷體" w:eastAsia="標楷體" w:hAnsi="標楷體"/>
          <w:sz w:val="26"/>
          <w:szCs w:val="26"/>
        </w:rPr>
        <w:t>)</w:t>
      </w:r>
      <w:r w:rsidRPr="001E74B6">
        <w:rPr>
          <w:rFonts w:ascii="標楷體" w:eastAsia="標楷體" w:hAnsi="標楷體"/>
          <w:sz w:val="26"/>
          <w:szCs w:val="26"/>
        </w:rPr>
        <w:t>招租文件清單1份。</w:t>
      </w:r>
    </w:p>
    <w:p w14:paraId="23CF65CF"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(二)公開標租須知1份。</w:t>
      </w:r>
    </w:p>
    <w:p w14:paraId="6681870B"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(三)契約書(草案)1份。</w:t>
      </w:r>
    </w:p>
    <w:p w14:paraId="1226B0D4"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(四)標</w:t>
      </w:r>
      <w:r w:rsidR="009A6B03">
        <w:rPr>
          <w:rFonts w:ascii="標楷體" w:eastAsia="標楷體" w:hAnsi="標楷體" w:hint="eastAsia"/>
          <w:sz w:val="26"/>
          <w:szCs w:val="26"/>
        </w:rPr>
        <w:t>價清</w:t>
      </w:r>
      <w:r w:rsidRPr="001E74B6">
        <w:rPr>
          <w:rFonts w:ascii="標楷體" w:eastAsia="標楷體" w:hAnsi="標楷體"/>
          <w:sz w:val="26"/>
          <w:szCs w:val="26"/>
        </w:rPr>
        <w:t>單1份。</w:t>
      </w:r>
    </w:p>
    <w:p w14:paraId="715A63D8"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(五)投標廠商聲明書1份。</w:t>
      </w:r>
    </w:p>
    <w:p w14:paraId="33B54377"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(六)</w:t>
      </w:r>
      <w:r w:rsidR="00432A53" w:rsidRPr="001E74B6">
        <w:rPr>
          <w:rFonts w:ascii="標楷體" w:eastAsia="標楷體" w:hAnsi="標楷體"/>
          <w:sz w:val="26"/>
          <w:szCs w:val="26"/>
        </w:rPr>
        <w:t>切結書1份。</w:t>
      </w:r>
    </w:p>
    <w:p w14:paraId="4BE9F895"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(七)</w:t>
      </w:r>
      <w:r w:rsidR="00E40B3A" w:rsidRPr="001E74B6">
        <w:rPr>
          <w:rFonts w:ascii="標楷體" w:eastAsia="標楷體" w:hAnsi="標楷體"/>
          <w:sz w:val="26"/>
          <w:szCs w:val="26"/>
        </w:rPr>
        <w:t>廠商廉政</w:t>
      </w:r>
      <w:r w:rsidR="00CA4A33">
        <w:rPr>
          <w:rFonts w:ascii="標楷體" w:eastAsia="標楷體" w:hAnsi="標楷體" w:hint="eastAsia"/>
          <w:sz w:val="26"/>
          <w:szCs w:val="26"/>
        </w:rPr>
        <w:t>規定</w:t>
      </w:r>
      <w:r w:rsidR="00E40B3A" w:rsidRPr="001E74B6">
        <w:rPr>
          <w:rFonts w:ascii="標楷體" w:eastAsia="標楷體" w:hAnsi="標楷體"/>
          <w:sz w:val="26"/>
          <w:szCs w:val="26"/>
        </w:rPr>
        <w:t>告知書1份。</w:t>
      </w:r>
    </w:p>
    <w:p w14:paraId="69F2497D" w14:textId="693AAEEC" w:rsidR="00FD4EF3"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(八)</w:t>
      </w:r>
      <w:r w:rsidR="00E40B3A">
        <w:rPr>
          <w:rFonts w:ascii="標楷體" w:eastAsia="標楷體" w:hAnsi="標楷體" w:hint="eastAsia"/>
          <w:sz w:val="26"/>
          <w:szCs w:val="26"/>
        </w:rPr>
        <w:t>授權</w:t>
      </w:r>
      <w:r w:rsidR="00E40B3A" w:rsidRPr="001E74B6">
        <w:rPr>
          <w:rFonts w:ascii="標楷體" w:eastAsia="標楷體" w:hAnsi="標楷體"/>
          <w:sz w:val="26"/>
          <w:szCs w:val="26"/>
        </w:rPr>
        <w:t>書1份。</w:t>
      </w:r>
    </w:p>
    <w:p w14:paraId="0B5578D1" w14:textId="08BE17E5" w:rsidR="00870A4E" w:rsidRPr="001E74B6" w:rsidRDefault="00870A4E" w:rsidP="00802BDE">
      <w:pPr>
        <w:pStyle w:val="Standard"/>
        <w:snapToGrid w:val="0"/>
        <w:spacing w:line="400" w:lineRule="exact"/>
        <w:ind w:left="851" w:hanging="567"/>
        <w:rPr>
          <w:rFonts w:ascii="標楷體" w:eastAsia="標楷體" w:hAnsi="標楷體"/>
          <w:sz w:val="26"/>
          <w:szCs w:val="26"/>
        </w:rPr>
      </w:pPr>
      <w:r>
        <w:rPr>
          <w:rFonts w:ascii="標楷體" w:eastAsia="標楷體" w:hAnsi="標楷體" w:hint="eastAsia"/>
          <w:sz w:val="26"/>
          <w:szCs w:val="26"/>
        </w:rPr>
        <w:t>(九)標單封1份。</w:t>
      </w:r>
    </w:p>
    <w:p w14:paraId="4BCDC082" w14:textId="7FA7644F"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w:t>
      </w:r>
      <w:r w:rsidR="00870A4E">
        <w:rPr>
          <w:rFonts w:ascii="標楷體" w:eastAsia="標楷體" w:hAnsi="標楷體" w:hint="eastAsia"/>
          <w:sz w:val="26"/>
          <w:szCs w:val="26"/>
        </w:rPr>
        <w:t>十</w:t>
      </w:r>
      <w:r w:rsidRPr="001E74B6">
        <w:rPr>
          <w:rFonts w:ascii="標楷體" w:eastAsia="標楷體" w:hAnsi="標楷體"/>
          <w:sz w:val="26"/>
          <w:szCs w:val="26"/>
        </w:rPr>
        <w:t>)標封1份。</w:t>
      </w:r>
    </w:p>
    <w:p w14:paraId="2F5F2434"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勘查現場：</w:t>
      </w:r>
    </w:p>
    <w:p w14:paraId="6FFCA4B9" w14:textId="77777777" w:rsidR="00FD4EF3" w:rsidRPr="001E74B6" w:rsidRDefault="00882DC0" w:rsidP="00D048CB">
      <w:pPr>
        <w:pStyle w:val="Standard"/>
        <w:snapToGrid w:val="0"/>
        <w:spacing w:line="440" w:lineRule="atLeast"/>
        <w:ind w:left="284" w:firstLine="0"/>
        <w:rPr>
          <w:rFonts w:ascii="標楷體" w:eastAsia="標楷體" w:hAnsi="標楷體"/>
          <w:sz w:val="26"/>
          <w:szCs w:val="26"/>
        </w:rPr>
      </w:pPr>
      <w:r w:rsidRPr="001E74B6">
        <w:rPr>
          <w:rFonts w:ascii="標楷體" w:eastAsia="標楷體" w:hAnsi="標楷體"/>
          <w:sz w:val="26"/>
          <w:szCs w:val="26"/>
        </w:rPr>
        <w:t>投標人在投標前，應自行前往</w:t>
      </w:r>
      <w:r w:rsidR="006830B6">
        <w:rPr>
          <w:rFonts w:ascii="標楷體" w:eastAsia="標楷體" w:hAnsi="標楷體" w:cs="新細明體, PMingLiU"/>
          <w:bCs/>
          <w:color w:val="000000"/>
          <w:kern w:val="0"/>
          <w:sz w:val="26"/>
          <w:szCs w:val="26"/>
        </w:rPr>
        <w:t>勘查</w:t>
      </w:r>
      <w:r w:rsidRPr="001E74B6">
        <w:rPr>
          <w:rFonts w:ascii="標楷體" w:eastAsia="標楷體" w:hAnsi="標楷體"/>
          <w:sz w:val="26"/>
          <w:szCs w:val="26"/>
        </w:rPr>
        <w:t>，以了解承租有關資料。若草率從事，致有錯誤估算，不得藉詞請求補償。(聯絡人電話:04-25</w:t>
      </w:r>
      <w:r w:rsidR="00A020AC">
        <w:rPr>
          <w:rFonts w:ascii="標楷體" w:eastAsia="標楷體" w:hAnsi="標楷體" w:hint="eastAsia"/>
          <w:sz w:val="26"/>
          <w:szCs w:val="26"/>
        </w:rPr>
        <w:t>9</w:t>
      </w:r>
      <w:r w:rsidRPr="001E74B6">
        <w:rPr>
          <w:rFonts w:ascii="標楷體" w:eastAsia="標楷體" w:hAnsi="標楷體"/>
          <w:sz w:val="26"/>
          <w:szCs w:val="26"/>
        </w:rPr>
        <w:t>5</w:t>
      </w:r>
      <w:r w:rsidR="00A020AC">
        <w:rPr>
          <w:rFonts w:ascii="標楷體" w:eastAsia="標楷體" w:hAnsi="標楷體" w:hint="eastAsia"/>
          <w:sz w:val="26"/>
          <w:szCs w:val="26"/>
        </w:rPr>
        <w:t>1496</w:t>
      </w:r>
      <w:r w:rsidR="00CA4A33">
        <w:rPr>
          <w:rFonts w:ascii="標楷體" w:eastAsia="標楷體" w:hAnsi="標楷體" w:hint="eastAsia"/>
          <w:sz w:val="26"/>
          <w:szCs w:val="26"/>
        </w:rPr>
        <w:t>#11</w:t>
      </w:r>
      <w:r w:rsidRPr="001E74B6">
        <w:rPr>
          <w:rFonts w:ascii="標楷體" w:eastAsia="標楷體" w:hAnsi="標楷體"/>
          <w:sz w:val="26"/>
          <w:szCs w:val="26"/>
        </w:rPr>
        <w:t>)</w:t>
      </w:r>
    </w:p>
    <w:p w14:paraId="4A483223"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押標金：</w:t>
      </w:r>
    </w:p>
    <w:p w14:paraId="4EB835F7"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(一)金額：新臺幣 0 元。</w:t>
      </w:r>
    </w:p>
    <w:p w14:paraId="0BFB28FD"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(二)押標金應於截止收件時間前，附於投標文件寄（送）達，逾期繳納或未附於投標文件內寄（送）達，視為無效標。</w:t>
      </w:r>
    </w:p>
    <w:p w14:paraId="3D6026BC"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(三)押標金得以下列一種方式繳納：</w:t>
      </w:r>
    </w:p>
    <w:p w14:paraId="2CBAD64F"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1.現金(投標前至本處秘書室繳納)。</w:t>
      </w:r>
    </w:p>
    <w:p w14:paraId="16BC70A4"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2.郵政匯票。</w:t>
      </w:r>
    </w:p>
    <w:p w14:paraId="5639F22F"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3.銀行本行本票。</w:t>
      </w:r>
    </w:p>
    <w:p w14:paraId="080CCE2B"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4.銀行保付支票。</w:t>
      </w:r>
    </w:p>
    <w:p w14:paraId="6E4DF9F8" w14:textId="77777777" w:rsidR="00FD4EF3" w:rsidRPr="0044001F" w:rsidRDefault="00802BDE" w:rsidP="00363A27">
      <w:pPr>
        <w:pStyle w:val="Standard"/>
        <w:snapToGrid w:val="0"/>
        <w:spacing w:line="400" w:lineRule="atLeast"/>
        <w:ind w:left="851" w:hanging="567"/>
        <w:rPr>
          <w:rFonts w:ascii="標楷體" w:eastAsia="標楷體" w:hAnsi="標楷體"/>
          <w:sz w:val="26"/>
          <w:szCs w:val="26"/>
        </w:rPr>
      </w:pPr>
      <w:r>
        <w:rPr>
          <w:rFonts w:ascii="標楷體" w:eastAsia="標楷體" w:hAnsi="標楷體" w:hint="eastAsia"/>
          <w:sz w:val="26"/>
          <w:szCs w:val="26"/>
        </w:rPr>
        <w:t xml:space="preserve"> </w:t>
      </w:r>
      <w:r w:rsidR="0044001F">
        <w:rPr>
          <w:rFonts w:ascii="標楷體" w:eastAsia="標楷體" w:hAnsi="標楷體" w:hint="eastAsia"/>
          <w:sz w:val="26"/>
          <w:szCs w:val="26"/>
        </w:rPr>
        <w:t>(四)</w:t>
      </w:r>
      <w:r w:rsidR="00882DC0" w:rsidRPr="0044001F">
        <w:rPr>
          <w:rFonts w:ascii="標楷體" w:eastAsia="標楷體" w:hAnsi="標楷體"/>
          <w:sz w:val="26"/>
          <w:szCs w:val="26"/>
        </w:rPr>
        <w:t>押標金繳納及處理方法：</w:t>
      </w:r>
    </w:p>
    <w:p w14:paraId="407BA1B2" w14:textId="77777777" w:rsidR="00FD4EF3" w:rsidRPr="00363A27"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sidRPr="00363A27">
        <w:rPr>
          <w:rFonts w:ascii="標楷體" w:eastAsia="標楷體" w:hAnsi="標楷體" w:cs="新細明體, PMingLiU"/>
          <w:bCs/>
          <w:color w:val="000000"/>
          <w:kern w:val="0"/>
          <w:sz w:val="26"/>
          <w:szCs w:val="26"/>
        </w:rPr>
        <w:t>1.繳納：</w:t>
      </w:r>
    </w:p>
    <w:p w14:paraId="61F6F437"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(1)投標廠商至本處(秘書室)繳納現金（投標截止前至本處繳納，並將收款憑證裝入投標封內或於開標時提出查證）。</w:t>
      </w:r>
    </w:p>
    <w:p w14:paraId="5A03D7EB"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lastRenderedPageBreak/>
        <w:t>(2)投標廠商得逕將押標金票據裝入投標封內。</w:t>
      </w:r>
    </w:p>
    <w:p w14:paraId="607F2876"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(3)押標金應由投標廠商之名義繳納。</w:t>
      </w:r>
    </w:p>
    <w:p w14:paraId="09402BC2" w14:textId="77777777" w:rsidR="00FD4EF3" w:rsidRPr="00363A27"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sidRPr="00363A27">
        <w:rPr>
          <w:rFonts w:ascii="標楷體" w:eastAsia="標楷體" w:hAnsi="標楷體" w:cs="新細明體, PMingLiU"/>
          <w:bCs/>
          <w:color w:val="000000"/>
          <w:kern w:val="0"/>
          <w:sz w:val="26"/>
          <w:szCs w:val="26"/>
        </w:rPr>
        <w:t xml:space="preserve"> 2.處理：</w:t>
      </w:r>
    </w:p>
    <w:p w14:paraId="7DDB72BC"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(1)得標廠商應將押標金票據，由本處出納人員依作業程序收存入本處帳戶。</w:t>
      </w:r>
    </w:p>
    <w:p w14:paraId="66CD9E84"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(2)未得標廠商之押標金，本處在票據上加蓋印鑑後，由廠商自行持送繳款銀行無息發還；繳交現金者，請填妥退還押標金申請單辦理退款。</w:t>
      </w:r>
    </w:p>
    <w:p w14:paraId="7947107B"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 xml:space="preserve"> (</w:t>
      </w:r>
      <w:r w:rsidR="00363A27">
        <w:rPr>
          <w:rFonts w:ascii="標楷體" w:eastAsia="標楷體" w:hAnsi="標楷體" w:hint="eastAsia"/>
          <w:sz w:val="26"/>
          <w:szCs w:val="26"/>
        </w:rPr>
        <w:t>五</w:t>
      </w:r>
      <w:r w:rsidRPr="009F4A16">
        <w:rPr>
          <w:rFonts w:ascii="標楷體" w:eastAsia="標楷體" w:hAnsi="標楷體"/>
          <w:sz w:val="26"/>
          <w:szCs w:val="26"/>
        </w:rPr>
        <w:t>)本處對於廠商所繳納之押標金，應於決標後無息發還未得標之廠商；廢標時，亦同；但廠商有下列情形之一者，其所繳納之押標金，不予發還，其已發還者並予追繳：</w:t>
      </w:r>
    </w:p>
    <w:p w14:paraId="3650396B"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1.以偽造、變造之文件投標。</w:t>
      </w:r>
    </w:p>
    <w:p w14:paraId="3EB785BA"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2.借用他人名義或證件投標。</w:t>
      </w:r>
    </w:p>
    <w:p w14:paraId="219211D4"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3.冒用他人名義或證件投標。</w:t>
      </w:r>
    </w:p>
    <w:p w14:paraId="7BC2C303"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4.在報價有效期間內撤回其報價。</w:t>
      </w:r>
    </w:p>
    <w:p w14:paraId="79C0317D"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5.開標後應得標者，不接受決標或拒不簽約。</w:t>
      </w:r>
    </w:p>
    <w:p w14:paraId="5D377BB9"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6.得標者未於規定期限內，繳足履約保證金。</w:t>
      </w:r>
    </w:p>
    <w:p w14:paraId="34925707"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 xml:space="preserve"> (</w:t>
      </w:r>
      <w:r w:rsidR="00363A27">
        <w:rPr>
          <w:rFonts w:ascii="標楷體" w:eastAsia="標楷體" w:hAnsi="標楷體" w:hint="eastAsia"/>
          <w:sz w:val="26"/>
          <w:szCs w:val="26"/>
        </w:rPr>
        <w:t>六</w:t>
      </w:r>
      <w:r w:rsidRPr="009F4A16">
        <w:rPr>
          <w:rFonts w:ascii="標楷體" w:eastAsia="標楷體" w:hAnsi="標楷體"/>
          <w:sz w:val="26"/>
          <w:szCs w:val="26"/>
        </w:rPr>
        <w:t>)本處發還押標金之時機如下：</w:t>
      </w:r>
    </w:p>
    <w:p w14:paraId="6D2173D1"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1.決標後未得標之廠商。</w:t>
      </w:r>
    </w:p>
    <w:p w14:paraId="376515AF"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2.本處宣布廢標或因故不予開標、決標。</w:t>
      </w:r>
    </w:p>
    <w:p w14:paraId="3BFD9EAF"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3.廠商報價有效期已屆，且拒絕延長。</w:t>
      </w:r>
    </w:p>
    <w:p w14:paraId="0BBD7DB0"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w:t>
      </w:r>
      <w:r w:rsidR="009F4A16">
        <w:rPr>
          <w:rFonts w:ascii="標楷體" w:eastAsia="標楷體" w:hAnsi="標楷體" w:cs="新細明體, PMingLiU" w:hint="eastAsia"/>
          <w:bCs/>
          <w:color w:val="000000"/>
          <w:kern w:val="0"/>
          <w:sz w:val="26"/>
          <w:szCs w:val="26"/>
        </w:rPr>
        <w:t>.</w:t>
      </w:r>
      <w:r>
        <w:rPr>
          <w:rFonts w:ascii="標楷體" w:eastAsia="標楷體" w:hAnsi="標楷體" w:cs="新細明體, PMingLiU"/>
          <w:bCs/>
          <w:color w:val="000000"/>
          <w:kern w:val="0"/>
          <w:sz w:val="26"/>
          <w:szCs w:val="26"/>
        </w:rPr>
        <w:t>廠商逾期繳納押標金或繳納後未參加投標或逾期投標。</w:t>
      </w:r>
    </w:p>
    <w:p w14:paraId="7F8B81CE"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5.已決標之得標廠商已依規定繳納履約保證金。</w:t>
      </w:r>
    </w:p>
    <w:p w14:paraId="25FFB6DF" w14:textId="77777777" w:rsidR="00FD4EF3" w:rsidRDefault="00882DC0" w:rsidP="00A70A5C">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投標：</w:t>
      </w:r>
    </w:p>
    <w:p w14:paraId="5E174660"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(一)投標者投標文件：</w:t>
      </w:r>
    </w:p>
    <w:p w14:paraId="3DF3C803"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1.參加投標之廠商應使用本處之標單，並依式填寫。</w:t>
      </w:r>
    </w:p>
    <w:p w14:paraId="4C4CED96"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2.投標廠商應提出之證明文件，以影本為原則，並應加蓋廠商印鑑及負責人印章。</w:t>
      </w:r>
    </w:p>
    <w:p w14:paraId="3E436CCF"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3.授權書請授權人隨身攜帶，以便入場時提出查證。</w:t>
      </w:r>
    </w:p>
    <w:p w14:paraId="3BB20875"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(二)投標封內依序裝入如下：</w:t>
      </w:r>
    </w:p>
    <w:p w14:paraId="37FB4061" w14:textId="77777777" w:rsidR="00FD4EF3" w:rsidRDefault="00882DC0" w:rsidP="0096195B">
      <w:pPr>
        <w:pStyle w:val="Standard"/>
        <w:snapToGrid w:val="0"/>
        <w:spacing w:line="400" w:lineRule="atLeast"/>
        <w:ind w:left="0" w:firstLineChars="272" w:firstLine="707"/>
        <w:rPr>
          <w:rFonts w:ascii="標楷體" w:eastAsia="標楷體" w:hAnsi="標楷體"/>
        </w:rPr>
      </w:pPr>
      <w:r>
        <w:rPr>
          <w:rFonts w:ascii="標楷體" w:eastAsia="標楷體" w:hAnsi="標楷體" w:cs="新細明體, PMingLiU"/>
          <w:bCs/>
          <w:color w:val="000000"/>
          <w:kern w:val="0"/>
          <w:sz w:val="26"/>
          <w:szCs w:val="26"/>
        </w:rPr>
        <w:t>1.</w:t>
      </w:r>
      <w:r>
        <w:rPr>
          <w:rFonts w:ascii="標楷體" w:eastAsia="標楷體" w:hAnsi="標楷體" w:cs="新細明體, PMingLiU"/>
          <w:b/>
          <w:bCs/>
          <w:color w:val="000000"/>
          <w:kern w:val="0"/>
          <w:sz w:val="26"/>
          <w:szCs w:val="26"/>
        </w:rPr>
        <w:t>登記或設立之證明文件</w:t>
      </w:r>
      <w:r>
        <w:rPr>
          <w:rFonts w:ascii="標楷體" w:eastAsia="標楷體" w:hAnsi="標楷體" w:cs="新細明體, PMingLiU"/>
          <w:bCs/>
          <w:color w:val="000000"/>
          <w:kern w:val="0"/>
          <w:sz w:val="26"/>
          <w:szCs w:val="26"/>
        </w:rPr>
        <w:t>：(影本)</w:t>
      </w:r>
    </w:p>
    <w:p w14:paraId="3CE194D7" w14:textId="77777777" w:rsidR="00FD4EF3" w:rsidRDefault="00882DC0" w:rsidP="0096195B">
      <w:pPr>
        <w:pStyle w:val="Standard"/>
        <w:snapToGrid w:val="0"/>
        <w:spacing w:line="400" w:lineRule="atLeast"/>
        <w:ind w:leftChars="354" w:left="1133" w:hangingChars="109" w:hanging="283"/>
        <w:jc w:val="both"/>
      </w:pPr>
      <w:r>
        <w:rPr>
          <w:rFonts w:ascii="標楷體" w:eastAsia="標楷體" w:hAnsi="標楷體" w:cs="新細明體, PMingLiU"/>
          <w:bCs/>
          <w:color w:val="000000"/>
          <w:kern w:val="0"/>
          <w:sz w:val="26"/>
          <w:szCs w:val="26"/>
        </w:rPr>
        <w:t>(1)公司行號：請附具由政府機關或其授權機構核發廠商係合法登記或設立之證明文件。如公司登記或商業登記證明文件、設立或營業登記證、工廠登記證、行業登記證、執業執照、開業證明、立案證明或其他由政府機關或其授權機構核發該廠商係合法登記或設立之證明文件。(</w:t>
      </w:r>
      <w:r>
        <w:rPr>
          <w:rFonts w:ascii="標楷體" w:eastAsia="標楷體" w:hAnsi="標楷體" w:cs="新細明體, PMingLiU"/>
          <w:b/>
          <w:bCs/>
          <w:color w:val="000000"/>
          <w:kern w:val="0"/>
          <w:sz w:val="26"/>
          <w:szCs w:val="26"/>
        </w:rPr>
        <w:t>營利事業登記證</w:t>
      </w:r>
      <w:r>
        <w:rPr>
          <w:rFonts w:ascii="標楷體" w:eastAsia="標楷體" w:hAnsi="標楷體" w:cs="新細明體, PMingLiU"/>
          <w:bCs/>
          <w:color w:val="000000"/>
          <w:kern w:val="0"/>
          <w:sz w:val="26"/>
          <w:szCs w:val="26"/>
        </w:rPr>
        <w:t>自98年4月13日</w:t>
      </w:r>
      <w:r>
        <w:rPr>
          <w:rFonts w:ascii="標楷體" w:eastAsia="標楷體" w:hAnsi="標楷體" w:cs="新細明體, PMingLiU"/>
          <w:b/>
          <w:bCs/>
          <w:color w:val="000000"/>
          <w:kern w:val="0"/>
          <w:sz w:val="26"/>
          <w:szCs w:val="26"/>
        </w:rPr>
        <w:t>不再作為證明文件</w:t>
      </w:r>
      <w:r>
        <w:rPr>
          <w:rFonts w:ascii="標楷體" w:eastAsia="標楷體" w:hAnsi="標楷體" w:cs="新細明體, PMingLiU"/>
          <w:bCs/>
          <w:color w:val="000000"/>
          <w:kern w:val="0"/>
          <w:sz w:val="26"/>
          <w:szCs w:val="26"/>
        </w:rPr>
        <w:t>。主管機關將登記事項公開於網址：http://gcis.nat.gov.tw/index.jsp，廠商得以列印之網頁資料代之)。</w:t>
      </w:r>
    </w:p>
    <w:p w14:paraId="3517E083" w14:textId="77777777" w:rsidR="00FD4EF3" w:rsidRDefault="00882DC0" w:rsidP="0002264F">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(2)法人或團體：主管機關核准設立之證明文件、法人應再檢附法人證明文件。</w:t>
      </w:r>
    </w:p>
    <w:p w14:paraId="700CC459" w14:textId="77777777" w:rsidR="00FD4EF3" w:rsidRPr="0096195B" w:rsidRDefault="00310784" w:rsidP="004C3972">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2</w:t>
      </w:r>
      <w:r w:rsidR="00882DC0">
        <w:rPr>
          <w:rFonts w:ascii="標楷體" w:eastAsia="標楷體" w:hAnsi="標楷體" w:cs="新細明體, PMingLiU"/>
          <w:bCs/>
          <w:color w:val="000000"/>
          <w:kern w:val="0"/>
          <w:sz w:val="26"/>
          <w:szCs w:val="26"/>
        </w:rPr>
        <w:t>.</w:t>
      </w:r>
      <w:r w:rsidR="00882DC0" w:rsidRPr="0096195B">
        <w:rPr>
          <w:rFonts w:ascii="標楷體" w:eastAsia="標楷體" w:hAnsi="標楷體" w:cs="新細明體, PMingLiU"/>
          <w:b/>
          <w:bCs/>
          <w:color w:val="000000"/>
          <w:kern w:val="0"/>
          <w:sz w:val="26"/>
          <w:szCs w:val="26"/>
        </w:rPr>
        <w:t>最近一期納稅證明文件：(影本) (廠商不及提出最近一期證明者得以前一期之納稅證明代之：依法免納稅者得免附之。)</w:t>
      </w:r>
    </w:p>
    <w:p w14:paraId="34D58477"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(1)有應納稅額者：應繳驗營業稅主管稽徵機關核章之「營業人銷售額與稅額申報書收執聯」或「營業稅繳款書收據聯」。</w:t>
      </w:r>
    </w:p>
    <w:p w14:paraId="7E47A610"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(2)無應納稅額者：應繳驗營業稅主管稽徵機關核章之「營業人銷售額與稅額申報書收執聯」。</w:t>
      </w:r>
    </w:p>
    <w:p w14:paraId="1DBAB60A"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(3)新設立公司行號：應繳驗營業稅主管稽徵機關核發之核准設立登記公函及申領統一發票購票證相關文件。</w:t>
      </w:r>
    </w:p>
    <w:p w14:paraId="1EE66BC9"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(4)屬法人、機關或團體之廠商則檢附最近一年繳稅</w:t>
      </w:r>
      <w:r w:rsidR="00A43AB7">
        <w:rPr>
          <w:rFonts w:ascii="標楷體" w:eastAsia="標楷體" w:hAnsi="標楷體" w:cs="新細明體, PMingLiU" w:hint="eastAsia"/>
          <w:bCs/>
          <w:color w:val="000000"/>
          <w:kern w:val="0"/>
          <w:sz w:val="26"/>
          <w:szCs w:val="26"/>
        </w:rPr>
        <w:t>或</w:t>
      </w:r>
      <w:r>
        <w:rPr>
          <w:rFonts w:ascii="標楷體" w:eastAsia="標楷體" w:hAnsi="標楷體" w:cs="新細明體, PMingLiU"/>
          <w:bCs/>
          <w:color w:val="000000"/>
          <w:kern w:val="0"/>
          <w:sz w:val="26"/>
          <w:szCs w:val="26"/>
        </w:rPr>
        <w:t>結算申報證明文件影本。</w:t>
      </w:r>
    </w:p>
    <w:p w14:paraId="08C1C2CF" w14:textId="77777777" w:rsidR="00CC5658" w:rsidRPr="00CC5658" w:rsidRDefault="00CC5658"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(5)自然人</w:t>
      </w:r>
      <w:r>
        <w:rPr>
          <w:rFonts w:ascii="標楷體" w:eastAsia="標楷體" w:hAnsi="標楷體" w:cs="新細明體, PMingLiU"/>
          <w:bCs/>
          <w:color w:val="000000"/>
          <w:kern w:val="0"/>
          <w:sz w:val="26"/>
          <w:szCs w:val="26"/>
        </w:rPr>
        <w:t>檢附最近一</w:t>
      </w:r>
      <w:r>
        <w:rPr>
          <w:rFonts w:ascii="標楷體" w:eastAsia="標楷體" w:hAnsi="標楷體" w:cs="新細明體, PMingLiU" w:hint="eastAsia"/>
          <w:bCs/>
          <w:color w:val="000000"/>
          <w:kern w:val="0"/>
          <w:sz w:val="26"/>
          <w:szCs w:val="26"/>
        </w:rPr>
        <w:t>期綜合所得稅</w:t>
      </w:r>
      <w:r>
        <w:rPr>
          <w:rFonts w:ascii="標楷體" w:eastAsia="標楷體" w:hAnsi="標楷體" w:cs="新細明體, PMingLiU"/>
          <w:bCs/>
          <w:color w:val="000000"/>
          <w:kern w:val="0"/>
          <w:sz w:val="26"/>
          <w:szCs w:val="26"/>
        </w:rPr>
        <w:t>繳稅證明文件影本。</w:t>
      </w:r>
    </w:p>
    <w:p w14:paraId="0C5B28F0"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sidRPr="00310784">
        <w:rPr>
          <w:rFonts w:ascii="標楷體" w:eastAsia="標楷體" w:hAnsi="標楷體" w:cs="新細明體, PMingLiU" w:hint="eastAsia"/>
          <w:b/>
          <w:bCs/>
          <w:color w:val="000000"/>
          <w:kern w:val="0"/>
          <w:sz w:val="26"/>
          <w:szCs w:val="26"/>
        </w:rPr>
        <w:t>3</w:t>
      </w:r>
      <w:r w:rsidR="00882DC0" w:rsidRPr="00310784">
        <w:rPr>
          <w:rFonts w:ascii="標楷體" w:eastAsia="標楷體" w:hAnsi="標楷體" w:cs="新細明體, PMingLiU"/>
          <w:b/>
          <w:bCs/>
          <w:color w:val="000000"/>
          <w:kern w:val="0"/>
          <w:sz w:val="26"/>
          <w:szCs w:val="26"/>
        </w:rPr>
        <w:t>.</w:t>
      </w:r>
      <w:r w:rsidR="008D1457" w:rsidRPr="0096195B">
        <w:rPr>
          <w:rFonts w:ascii="標楷體" w:eastAsia="標楷體" w:hAnsi="標楷體" w:cs="新細明體, PMingLiU"/>
          <w:b/>
          <w:bCs/>
          <w:color w:val="000000"/>
          <w:kern w:val="0"/>
          <w:sz w:val="26"/>
          <w:szCs w:val="26"/>
        </w:rPr>
        <w:t>投標廠商聲明書(加蓋投標者印鑑</w:t>
      </w:r>
      <w:r w:rsidR="008D1457" w:rsidRPr="0096195B">
        <w:rPr>
          <w:rFonts w:ascii="標楷體" w:eastAsia="標楷體" w:hAnsi="標楷體" w:cs="新細明體, PMingLiU" w:hint="eastAsia"/>
          <w:b/>
          <w:bCs/>
          <w:color w:val="000000"/>
          <w:kern w:val="0"/>
          <w:sz w:val="26"/>
          <w:szCs w:val="26"/>
        </w:rPr>
        <w:t>)</w:t>
      </w:r>
      <w:r w:rsidR="008D1457">
        <w:rPr>
          <w:rFonts w:ascii="標楷體" w:eastAsia="標楷體" w:hAnsi="標楷體" w:cs="新細明體, PMingLiU"/>
          <w:bCs/>
          <w:color w:val="000000"/>
          <w:kern w:val="0"/>
          <w:sz w:val="26"/>
          <w:szCs w:val="26"/>
        </w:rPr>
        <w:t>：</w:t>
      </w:r>
      <w:r w:rsidR="008D1457" w:rsidRPr="0096195B">
        <w:rPr>
          <w:rFonts w:ascii="標楷體" w:eastAsia="標楷體" w:hAnsi="標楷體" w:cs="新細明體, PMingLiU"/>
          <w:bCs/>
          <w:color w:val="000000"/>
          <w:kern w:val="0"/>
          <w:sz w:val="26"/>
          <w:szCs w:val="26"/>
        </w:rPr>
        <w:t>聲明書第一項至第七項答「是」或未答者，不得參加投標；其投標者，不得作為決標對象；聲明書內容有誤者，不得作為決標對象(請參閱投標廠商聲明書內容)；該聲明書未依規定填寫、裝封，遞送者不得作為決標對象。</w:t>
      </w:r>
    </w:p>
    <w:p w14:paraId="203E3956"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
          <w:bCs/>
          <w:color w:val="000000"/>
          <w:kern w:val="0"/>
          <w:sz w:val="26"/>
          <w:szCs w:val="26"/>
        </w:rPr>
        <w:t>4</w:t>
      </w:r>
      <w:r w:rsidR="00882DC0" w:rsidRPr="0096195B">
        <w:rPr>
          <w:rFonts w:ascii="標楷體" w:eastAsia="標楷體" w:hAnsi="標楷體" w:cs="新細明體, PMingLiU"/>
          <w:b/>
          <w:bCs/>
          <w:color w:val="000000"/>
          <w:kern w:val="0"/>
          <w:sz w:val="26"/>
          <w:szCs w:val="26"/>
        </w:rPr>
        <w:t>.</w:t>
      </w:r>
      <w:r w:rsidR="008D1457" w:rsidRPr="0096195B">
        <w:rPr>
          <w:rFonts w:ascii="標楷體" w:eastAsia="標楷體" w:hAnsi="標楷體" w:cs="新細明體, PMingLiU"/>
          <w:b/>
          <w:bCs/>
          <w:color w:val="000000"/>
          <w:kern w:val="0"/>
          <w:sz w:val="26"/>
          <w:szCs w:val="26"/>
        </w:rPr>
        <w:t>切結書(加蓋投標者印鑑</w:t>
      </w:r>
      <w:r w:rsidR="008D1457">
        <w:rPr>
          <w:rFonts w:ascii="標楷體" w:eastAsia="標楷體" w:hAnsi="標楷體" w:cs="新細明體, PMingLiU" w:hint="eastAsia"/>
          <w:b/>
          <w:bCs/>
          <w:color w:val="000000"/>
          <w:kern w:val="0"/>
          <w:sz w:val="26"/>
          <w:szCs w:val="26"/>
        </w:rPr>
        <w:t>)</w:t>
      </w:r>
      <w:r w:rsidR="008D1457" w:rsidRPr="00310784">
        <w:rPr>
          <w:rFonts w:ascii="標楷體" w:eastAsia="標楷體" w:hAnsi="標楷體" w:cs="新細明體, PMingLiU"/>
          <w:b/>
          <w:bCs/>
          <w:color w:val="000000"/>
          <w:kern w:val="0"/>
          <w:sz w:val="26"/>
          <w:szCs w:val="26"/>
        </w:rPr>
        <w:t>：</w:t>
      </w:r>
      <w:r w:rsidR="008D1457" w:rsidRPr="00310784">
        <w:rPr>
          <w:rFonts w:ascii="標楷體" w:eastAsia="標楷體" w:hAnsi="標楷體" w:cs="新細明體, PMingLiU"/>
          <w:bCs/>
          <w:color w:val="000000"/>
          <w:kern w:val="0"/>
          <w:sz w:val="26"/>
          <w:szCs w:val="26"/>
        </w:rPr>
        <w:t>投標人須填具「投標廠商切結書」一份，並確實遵行廠商之責任。</w:t>
      </w:r>
    </w:p>
    <w:p w14:paraId="0E2A49EC"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
          <w:bCs/>
          <w:color w:val="000000"/>
          <w:kern w:val="0"/>
          <w:sz w:val="26"/>
          <w:szCs w:val="26"/>
        </w:rPr>
        <w:t>5</w:t>
      </w:r>
      <w:r w:rsidR="00882DC0" w:rsidRPr="0096195B">
        <w:rPr>
          <w:rFonts w:ascii="標楷體" w:eastAsia="標楷體" w:hAnsi="標楷體" w:cs="新細明體, PMingLiU"/>
          <w:b/>
          <w:bCs/>
          <w:color w:val="000000"/>
          <w:kern w:val="0"/>
          <w:sz w:val="26"/>
          <w:szCs w:val="26"/>
        </w:rPr>
        <w:t>.標單(需填寫標價及用印)</w:t>
      </w:r>
      <w:r w:rsidR="00882DC0" w:rsidRPr="0096195B">
        <w:rPr>
          <w:rFonts w:ascii="標楷體" w:eastAsia="標楷體" w:hAnsi="標楷體" w:cs="新細明體, PMingLiU"/>
          <w:bCs/>
          <w:color w:val="000000"/>
          <w:kern w:val="0"/>
          <w:sz w:val="26"/>
          <w:szCs w:val="26"/>
        </w:rPr>
        <w:t xml:space="preserve">。  </w:t>
      </w:r>
    </w:p>
    <w:p w14:paraId="6E9EEAF7" w14:textId="22A62CDA" w:rsidR="00FD4EF3" w:rsidRPr="00D82FFB" w:rsidRDefault="00310784" w:rsidP="00D82FFB">
      <w:pPr>
        <w:pStyle w:val="Standard"/>
        <w:snapToGrid w:val="0"/>
        <w:spacing w:line="400" w:lineRule="atLeast"/>
        <w:ind w:leftChars="294" w:left="990" w:hangingChars="109" w:hanging="284"/>
        <w:jc w:val="both"/>
        <w:rPr>
          <w:rFonts w:ascii="標楷體" w:eastAsia="標楷體" w:hAnsi="標楷體" w:cs="新細明體, PMingLiU"/>
          <w:b/>
          <w:bCs/>
          <w:color w:val="000000"/>
          <w:kern w:val="0"/>
          <w:sz w:val="26"/>
          <w:szCs w:val="26"/>
        </w:rPr>
      </w:pPr>
      <w:r>
        <w:rPr>
          <w:rFonts w:ascii="標楷體" w:eastAsia="標楷體" w:hAnsi="標楷體" w:cs="新細明體, PMingLiU" w:hint="eastAsia"/>
          <w:b/>
          <w:bCs/>
          <w:color w:val="000000"/>
          <w:kern w:val="0"/>
          <w:sz w:val="26"/>
          <w:szCs w:val="26"/>
        </w:rPr>
        <w:t>6</w:t>
      </w:r>
      <w:r w:rsidR="00882DC0" w:rsidRPr="0096195B">
        <w:rPr>
          <w:rFonts w:ascii="標楷體" w:eastAsia="標楷體" w:hAnsi="標楷體" w:cs="新細明體, PMingLiU"/>
          <w:b/>
          <w:bCs/>
          <w:color w:val="000000"/>
          <w:kern w:val="0"/>
          <w:sz w:val="26"/>
          <w:szCs w:val="26"/>
        </w:rPr>
        <w:t>.</w:t>
      </w:r>
      <w:r w:rsidR="00882DC0" w:rsidRPr="00D82FFB">
        <w:rPr>
          <w:rFonts w:ascii="標楷體" w:eastAsia="標楷體" w:hAnsi="標楷體" w:cs="新細明體, PMingLiU"/>
          <w:b/>
          <w:bCs/>
          <w:color w:val="000000"/>
          <w:kern w:val="0"/>
          <w:sz w:val="26"/>
          <w:szCs w:val="26"/>
        </w:rPr>
        <w:t>廠商廉政規定告知書。</w:t>
      </w:r>
    </w:p>
    <w:p w14:paraId="61A8F153" w14:textId="77777777" w:rsidR="00FD4EF3" w:rsidRPr="003C0EA9" w:rsidRDefault="00882DC0" w:rsidP="003C0EA9">
      <w:pPr>
        <w:pStyle w:val="Standard"/>
        <w:snapToGrid w:val="0"/>
        <w:spacing w:line="400" w:lineRule="atLeast"/>
        <w:ind w:left="851" w:hanging="567"/>
        <w:jc w:val="both"/>
        <w:rPr>
          <w:rFonts w:ascii="標楷體" w:eastAsia="標楷體" w:hAnsi="標楷體"/>
          <w:sz w:val="26"/>
          <w:szCs w:val="26"/>
        </w:rPr>
      </w:pPr>
      <w:r w:rsidRPr="003C0EA9">
        <w:rPr>
          <w:rFonts w:ascii="標楷體" w:eastAsia="標楷體" w:hAnsi="標楷體"/>
          <w:sz w:val="26"/>
          <w:szCs w:val="26"/>
        </w:rPr>
        <w:t>(三)投標方法：</w:t>
      </w:r>
    </w:p>
    <w:p w14:paraId="293EF710" w14:textId="3FABF0E8"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1.投標廠商以郵件投寄或專人送達，應於民國</w:t>
      </w:r>
      <w:r w:rsidRPr="008058C1">
        <w:rPr>
          <w:rFonts w:ascii="標楷體" w:eastAsia="標楷體" w:hAnsi="標楷體" w:cs="新細明體, PMingLiU"/>
          <w:bCs/>
          <w:color w:val="FF0000"/>
          <w:kern w:val="0"/>
          <w:sz w:val="26"/>
          <w:szCs w:val="26"/>
        </w:rPr>
        <w:t>11</w:t>
      </w:r>
      <w:r w:rsidR="008058C1">
        <w:rPr>
          <w:rFonts w:ascii="標楷體" w:eastAsia="標楷體" w:hAnsi="標楷體" w:cs="新細明體, PMingLiU" w:hint="eastAsia"/>
          <w:bCs/>
          <w:color w:val="FF0000"/>
          <w:kern w:val="0"/>
          <w:sz w:val="26"/>
          <w:szCs w:val="26"/>
        </w:rPr>
        <w:t>5</w:t>
      </w:r>
      <w:r w:rsidRPr="008058C1">
        <w:rPr>
          <w:rFonts w:ascii="標楷體" w:eastAsia="標楷體" w:hAnsi="標楷體" w:cs="新細明體, PMingLiU"/>
          <w:bCs/>
          <w:color w:val="FF0000"/>
          <w:kern w:val="0"/>
          <w:sz w:val="26"/>
          <w:szCs w:val="26"/>
        </w:rPr>
        <w:t>年</w:t>
      </w:r>
      <w:r w:rsidR="008058C1">
        <w:rPr>
          <w:rFonts w:ascii="標楷體" w:eastAsia="標楷體" w:hAnsi="標楷體" w:cs="新細明體, PMingLiU" w:hint="eastAsia"/>
          <w:bCs/>
          <w:color w:val="FF0000"/>
          <w:kern w:val="0"/>
          <w:sz w:val="26"/>
          <w:szCs w:val="26"/>
        </w:rPr>
        <w:t>4</w:t>
      </w:r>
      <w:r w:rsidRPr="008058C1">
        <w:rPr>
          <w:rFonts w:ascii="標楷體" w:eastAsia="標楷體" w:hAnsi="標楷體" w:cs="新細明體, PMingLiU"/>
          <w:bCs/>
          <w:color w:val="FF0000"/>
          <w:kern w:val="0"/>
          <w:sz w:val="26"/>
          <w:szCs w:val="26"/>
        </w:rPr>
        <w:t>月</w:t>
      </w:r>
      <w:r w:rsidR="00471AD2">
        <w:rPr>
          <w:rFonts w:ascii="標楷體" w:eastAsia="標楷體" w:hAnsi="標楷體" w:cs="新細明體, PMingLiU" w:hint="eastAsia"/>
          <w:bCs/>
          <w:color w:val="FF0000"/>
          <w:kern w:val="0"/>
          <w:sz w:val="26"/>
          <w:szCs w:val="26"/>
        </w:rPr>
        <w:t>27</w:t>
      </w:r>
      <w:r w:rsidRPr="008058C1">
        <w:rPr>
          <w:rFonts w:ascii="標楷體" w:eastAsia="標楷體" w:hAnsi="標楷體" w:cs="新細明體, PMingLiU"/>
          <w:bCs/>
          <w:color w:val="FF0000"/>
          <w:kern w:val="0"/>
          <w:sz w:val="26"/>
          <w:szCs w:val="26"/>
        </w:rPr>
        <w:t>日下午5時</w:t>
      </w:r>
      <w:r>
        <w:rPr>
          <w:rFonts w:ascii="標楷體" w:eastAsia="標楷體" w:hAnsi="標楷體" w:cs="新細明體, PMingLiU"/>
          <w:bCs/>
          <w:color w:val="000000"/>
          <w:kern w:val="0"/>
          <w:sz w:val="26"/>
          <w:szCs w:val="26"/>
        </w:rPr>
        <w:t>止前寄(送)達本處秘書室(413臺中市霧峰區中正路738號)。</w:t>
      </w:r>
    </w:p>
    <w:p w14:paraId="6F98E897" w14:textId="77777777"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2.未能及時寄達指定信箱或親送本處總收文者之投標文件視為無效，投標者應自行負責，不得以郵遞延誤為藉口提出任何要求。</w:t>
      </w:r>
    </w:p>
    <w:p w14:paraId="581FE982" w14:textId="77777777"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同一廠商只能投寄一份標函，否則其所送達之投標文件屬無效（隸屬於相同總公司之二個以上分公司，或總公司與分公司就本招標分別投標者亦同）。一經寄達本處之投標文件，除招標文件另有規定者外，投標廠商不得以任何理由請求發還、作廢、撤銷或更改。</w:t>
      </w:r>
    </w:p>
    <w:p w14:paraId="5B4DF56B" w14:textId="77777777" w:rsidR="00FD4EF3" w:rsidRPr="00124C94" w:rsidRDefault="00882DC0" w:rsidP="00124C94">
      <w:pPr>
        <w:pStyle w:val="Standard"/>
        <w:snapToGrid w:val="0"/>
        <w:spacing w:line="400" w:lineRule="atLeast"/>
        <w:ind w:left="851" w:hanging="567"/>
        <w:jc w:val="both"/>
        <w:rPr>
          <w:rFonts w:ascii="標楷體" w:eastAsia="標楷體" w:hAnsi="標楷體"/>
          <w:sz w:val="26"/>
          <w:szCs w:val="26"/>
        </w:rPr>
      </w:pPr>
      <w:r w:rsidRPr="00124C94">
        <w:rPr>
          <w:rFonts w:ascii="標楷體" w:eastAsia="標楷體" w:hAnsi="標楷體"/>
          <w:sz w:val="26"/>
          <w:szCs w:val="26"/>
        </w:rPr>
        <w:t>(四)投標文件應以中文大寫，並應清晰明確。</w:t>
      </w:r>
    </w:p>
    <w:p w14:paraId="58CCF7DD" w14:textId="77777777" w:rsidR="00FD4EF3" w:rsidRPr="00A921AC" w:rsidRDefault="00882DC0" w:rsidP="00363A27">
      <w:pPr>
        <w:pStyle w:val="Standard"/>
        <w:numPr>
          <w:ilvl w:val="0"/>
          <w:numId w:val="49"/>
        </w:numPr>
        <w:snapToGrid w:val="0"/>
        <w:spacing w:line="400" w:lineRule="exact"/>
        <w:ind w:left="709" w:hanging="709"/>
        <w:rPr>
          <w:rFonts w:ascii="標楷體" w:eastAsia="標楷體" w:hAnsi="標楷體" w:cs="新細明體, PMingLiU"/>
          <w:bCs/>
          <w:color w:val="000000"/>
          <w:kern w:val="0"/>
          <w:sz w:val="26"/>
          <w:szCs w:val="26"/>
        </w:rPr>
      </w:pPr>
      <w:r w:rsidRPr="00A921AC">
        <w:rPr>
          <w:rFonts w:ascii="標楷體" w:eastAsia="標楷體" w:hAnsi="標楷體" w:cs="新細明體, PMingLiU"/>
          <w:bCs/>
          <w:color w:val="000000"/>
          <w:kern w:val="0"/>
          <w:sz w:val="26"/>
          <w:szCs w:val="26"/>
        </w:rPr>
        <w:t>廠商有下列情形之一者，不得參加投標；另本處於決標或簽約後，始發現下列情形者，本處得撤銷決標、終止契約或解除契約，並得追償損失。</w:t>
      </w:r>
    </w:p>
    <w:p w14:paraId="4A4DCC00" w14:textId="77777777" w:rsidR="00FD4EF3" w:rsidRPr="00A13DB9" w:rsidRDefault="00882DC0" w:rsidP="00A13DB9">
      <w:pPr>
        <w:pStyle w:val="Standard"/>
        <w:snapToGrid w:val="0"/>
        <w:spacing w:line="400" w:lineRule="atLeast"/>
        <w:ind w:left="851" w:hanging="567"/>
        <w:jc w:val="both"/>
        <w:rPr>
          <w:rFonts w:ascii="標楷體" w:eastAsia="標楷體" w:hAnsi="標楷體"/>
          <w:sz w:val="26"/>
          <w:szCs w:val="26"/>
        </w:rPr>
      </w:pPr>
      <w:r w:rsidRPr="00A13DB9">
        <w:rPr>
          <w:rFonts w:ascii="標楷體" w:eastAsia="標楷體" w:hAnsi="標楷體"/>
          <w:sz w:val="26"/>
          <w:szCs w:val="26"/>
        </w:rPr>
        <w:t>(一)經依政府採購法第一百零三條刊登於政府採購公報，且於期限內者，不得參加投標。</w:t>
      </w:r>
    </w:p>
    <w:p w14:paraId="2597F95D" w14:textId="77777777" w:rsidR="00FD4EF3" w:rsidRPr="00A13DB9" w:rsidRDefault="00882DC0" w:rsidP="00A13DB9">
      <w:pPr>
        <w:pStyle w:val="Standard"/>
        <w:snapToGrid w:val="0"/>
        <w:spacing w:line="400" w:lineRule="atLeast"/>
        <w:ind w:left="851" w:hanging="567"/>
        <w:jc w:val="both"/>
        <w:rPr>
          <w:rFonts w:ascii="標楷體" w:eastAsia="標楷體" w:hAnsi="標楷體"/>
          <w:sz w:val="26"/>
          <w:szCs w:val="26"/>
        </w:rPr>
      </w:pPr>
      <w:r w:rsidRPr="00A13DB9">
        <w:rPr>
          <w:rFonts w:ascii="標楷體" w:eastAsia="標楷體" w:hAnsi="標楷體"/>
          <w:sz w:val="26"/>
          <w:szCs w:val="26"/>
        </w:rPr>
        <w:t>(二)廠商或其負責人與本處機關之首長，係本人、配偶或三等親以內之血親或姻親或同財共居之親屬者。</w:t>
      </w:r>
    </w:p>
    <w:p w14:paraId="524624B3" w14:textId="77777777" w:rsidR="00FD4EF3" w:rsidRDefault="00882DC0" w:rsidP="00363A27">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廠商報價有效期原則自決標日起 45 日有效，但本處若因故更正且延長原公告決標日期，投標廠商得以書面主張該報價逾原公告之預定決標日後無效，若未以書面主張，則視同同意延長其報價有效期至實際決標日止。</w:t>
      </w:r>
    </w:p>
    <w:p w14:paraId="2D70A8F8" w14:textId="77777777" w:rsidR="00CD7998" w:rsidRPr="00CD7998" w:rsidRDefault="00882DC0" w:rsidP="00CD7998">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sidRPr="00CD7998">
        <w:rPr>
          <w:rFonts w:ascii="標楷體" w:eastAsia="標楷體" w:hAnsi="標楷體" w:cs="新細明體, PMingLiU"/>
          <w:bCs/>
          <w:color w:val="000000"/>
          <w:kern w:val="0"/>
          <w:sz w:val="26"/>
          <w:szCs w:val="26"/>
        </w:rPr>
        <w:t>投標廠商投標文件應以招租文件規定，且與招租標的有關者</w:t>
      </w:r>
      <w:r w:rsidR="00014D03" w:rsidRPr="00CD7998">
        <w:rPr>
          <w:rFonts w:ascii="標楷體" w:eastAsia="標楷體" w:hAnsi="標楷體" w:cs="新細明體, PMingLiU" w:hint="eastAsia"/>
          <w:bCs/>
          <w:color w:val="000000"/>
          <w:kern w:val="0"/>
          <w:sz w:val="26"/>
          <w:szCs w:val="26"/>
        </w:rPr>
        <w:t>為限</w:t>
      </w:r>
      <w:r w:rsidRPr="00CD7998">
        <w:rPr>
          <w:rFonts w:ascii="標楷體" w:eastAsia="標楷體" w:hAnsi="標楷體" w:cs="新細明體, PMingLiU"/>
          <w:bCs/>
          <w:color w:val="000000"/>
          <w:kern w:val="0"/>
          <w:sz w:val="26"/>
          <w:szCs w:val="26"/>
        </w:rPr>
        <w:t>，其他文件應避免附入投標文件內。</w:t>
      </w:r>
    </w:p>
    <w:p w14:paraId="7B350E91" w14:textId="6C8FDDB0" w:rsidR="00FD4EF3" w:rsidRPr="00CD7998" w:rsidRDefault="00882DC0" w:rsidP="00CD7998">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sidRPr="00CD7998">
        <w:rPr>
          <w:rFonts w:ascii="標楷體" w:eastAsia="標楷體" w:hAnsi="標楷體" w:cs="新細明體, PMingLiU"/>
          <w:bCs/>
          <w:color w:val="000000"/>
          <w:kern w:val="0"/>
          <w:sz w:val="26"/>
          <w:szCs w:val="26"/>
        </w:rPr>
        <w:t>開標</w:t>
      </w:r>
      <w:r w:rsidR="00A17392" w:rsidRPr="00CD7998">
        <w:rPr>
          <w:rFonts w:ascii="標楷體" w:eastAsia="標楷體" w:hAnsi="標楷體" w:cs="新細明體, PMingLiU" w:hint="eastAsia"/>
          <w:bCs/>
          <w:color w:val="000000"/>
          <w:kern w:val="0"/>
          <w:sz w:val="26"/>
          <w:szCs w:val="26"/>
        </w:rPr>
        <w:t>日</w:t>
      </w:r>
      <w:r w:rsidRPr="00CD7998">
        <w:rPr>
          <w:rFonts w:ascii="標楷體" w:eastAsia="標楷體" w:hAnsi="標楷體" w:cs="新細明體, PMingLiU"/>
          <w:bCs/>
          <w:color w:val="000000"/>
          <w:kern w:val="0"/>
          <w:sz w:val="26"/>
          <w:szCs w:val="26"/>
        </w:rPr>
        <w:t>期：</w:t>
      </w:r>
      <w:r w:rsidRPr="00046B97">
        <w:rPr>
          <w:rFonts w:ascii="標楷體" w:eastAsia="標楷體" w:hAnsi="標楷體" w:cs="新細明體, PMingLiU"/>
          <w:bCs/>
          <w:color w:val="FF0000"/>
          <w:kern w:val="0"/>
          <w:sz w:val="26"/>
          <w:szCs w:val="26"/>
        </w:rPr>
        <w:t>11</w:t>
      </w:r>
      <w:r w:rsidR="00046B97">
        <w:rPr>
          <w:rFonts w:ascii="標楷體" w:eastAsia="標楷體" w:hAnsi="標楷體" w:cs="新細明體, PMingLiU" w:hint="eastAsia"/>
          <w:bCs/>
          <w:color w:val="FF0000"/>
          <w:kern w:val="0"/>
          <w:sz w:val="26"/>
          <w:szCs w:val="26"/>
        </w:rPr>
        <w:t>5</w:t>
      </w:r>
      <w:r w:rsidRPr="00046B97">
        <w:rPr>
          <w:rFonts w:ascii="標楷體" w:eastAsia="標楷體" w:hAnsi="標楷體" w:cs="新細明體, PMingLiU"/>
          <w:bCs/>
          <w:color w:val="FF0000"/>
          <w:kern w:val="0"/>
          <w:sz w:val="26"/>
          <w:szCs w:val="26"/>
        </w:rPr>
        <w:t>年</w:t>
      </w:r>
      <w:r w:rsidR="00046B97">
        <w:rPr>
          <w:rFonts w:ascii="標楷體" w:eastAsia="標楷體" w:hAnsi="標楷體" w:cs="新細明體, PMingLiU" w:hint="eastAsia"/>
          <w:bCs/>
          <w:color w:val="FF0000"/>
          <w:kern w:val="0"/>
          <w:sz w:val="26"/>
          <w:szCs w:val="26"/>
        </w:rPr>
        <w:t>4</w:t>
      </w:r>
      <w:r w:rsidRPr="00046B97">
        <w:rPr>
          <w:rFonts w:ascii="標楷體" w:eastAsia="標楷體" w:hAnsi="標楷體" w:cs="新細明體, PMingLiU"/>
          <w:bCs/>
          <w:color w:val="FF0000"/>
          <w:kern w:val="0"/>
          <w:sz w:val="26"/>
          <w:szCs w:val="26"/>
        </w:rPr>
        <w:t>月</w:t>
      </w:r>
      <w:r w:rsidR="00B12D21">
        <w:rPr>
          <w:rFonts w:ascii="標楷體" w:eastAsia="標楷體" w:hAnsi="標楷體" w:cs="新細明體, PMingLiU" w:hint="eastAsia"/>
          <w:bCs/>
          <w:color w:val="FF0000"/>
          <w:kern w:val="0"/>
          <w:sz w:val="26"/>
          <w:szCs w:val="26"/>
        </w:rPr>
        <w:t>28</w:t>
      </w:r>
      <w:r w:rsidRPr="00046B97">
        <w:rPr>
          <w:rFonts w:ascii="標楷體" w:eastAsia="標楷體" w:hAnsi="標楷體" w:cs="新細明體, PMingLiU"/>
          <w:bCs/>
          <w:color w:val="FF0000"/>
          <w:kern w:val="0"/>
          <w:sz w:val="26"/>
          <w:szCs w:val="26"/>
        </w:rPr>
        <w:t>日上午</w:t>
      </w:r>
      <w:r w:rsidR="00A17392" w:rsidRPr="00046B97">
        <w:rPr>
          <w:rFonts w:ascii="標楷體" w:eastAsia="標楷體" w:hAnsi="標楷體" w:cs="新細明體, PMingLiU" w:hint="eastAsia"/>
          <w:bCs/>
          <w:color w:val="FF0000"/>
          <w:kern w:val="0"/>
          <w:sz w:val="26"/>
          <w:szCs w:val="26"/>
        </w:rPr>
        <w:t>1</w:t>
      </w:r>
      <w:r w:rsidR="00046B97" w:rsidRPr="00046B97">
        <w:rPr>
          <w:rFonts w:ascii="標楷體" w:eastAsia="標楷體" w:hAnsi="標楷體" w:cs="新細明體, PMingLiU" w:hint="eastAsia"/>
          <w:bCs/>
          <w:color w:val="FF0000"/>
          <w:kern w:val="0"/>
          <w:sz w:val="26"/>
          <w:szCs w:val="26"/>
        </w:rPr>
        <w:t>1</w:t>
      </w:r>
      <w:r w:rsidRPr="00046B97">
        <w:rPr>
          <w:rFonts w:ascii="標楷體" w:eastAsia="標楷體" w:hAnsi="標楷體" w:cs="新細明體, PMingLiU"/>
          <w:bCs/>
          <w:color w:val="FF0000"/>
          <w:kern w:val="0"/>
          <w:sz w:val="26"/>
          <w:szCs w:val="26"/>
        </w:rPr>
        <w:t>時整</w:t>
      </w:r>
      <w:r w:rsidRPr="00CD7998">
        <w:rPr>
          <w:rFonts w:ascii="標楷體" w:eastAsia="標楷體" w:hAnsi="標楷體" w:cs="新細明體, PMingLiU"/>
          <w:bCs/>
          <w:color w:val="000000"/>
          <w:kern w:val="0"/>
          <w:sz w:val="26"/>
          <w:szCs w:val="26"/>
        </w:rPr>
        <w:t>。</w:t>
      </w:r>
    </w:p>
    <w:p w14:paraId="082C8911" w14:textId="77777777" w:rsidR="00FD4EF3" w:rsidRDefault="00882DC0" w:rsidP="00363A27">
      <w:pPr>
        <w:pStyle w:val="Standard"/>
        <w:numPr>
          <w:ilvl w:val="0"/>
          <w:numId w:val="49"/>
        </w:numPr>
        <w:snapToGrid w:val="0"/>
        <w:spacing w:line="400" w:lineRule="atLeast"/>
        <w:ind w:left="0" w:firstLine="0"/>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履約保證：</w:t>
      </w:r>
    </w:p>
    <w:p w14:paraId="2F930447" w14:textId="77777777" w:rsidR="00FD4EF3" w:rsidRPr="00510164" w:rsidRDefault="00882DC0" w:rsidP="00363A27">
      <w:pPr>
        <w:pStyle w:val="Standard"/>
        <w:snapToGrid w:val="0"/>
        <w:spacing w:line="400" w:lineRule="atLeast"/>
        <w:ind w:left="851" w:hanging="567"/>
        <w:jc w:val="both"/>
        <w:rPr>
          <w:rFonts w:ascii="標楷體" w:eastAsia="標楷體" w:hAnsi="標楷體"/>
          <w:sz w:val="26"/>
          <w:szCs w:val="26"/>
        </w:rPr>
      </w:pPr>
      <w:r w:rsidRPr="00510164">
        <w:rPr>
          <w:rFonts w:ascii="標楷體" w:eastAsia="標楷體" w:hAnsi="標楷體"/>
          <w:sz w:val="26"/>
          <w:szCs w:val="26"/>
        </w:rPr>
        <w:t>(一)履約保證金</w:t>
      </w:r>
    </w:p>
    <w:p w14:paraId="3617ECFD" w14:textId="3B037104" w:rsidR="00FD4EF3" w:rsidRPr="00CF0DEA"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highlight w:val="yellow"/>
        </w:rPr>
      </w:pPr>
      <w:r w:rsidRPr="00CF0DEA">
        <w:rPr>
          <w:rFonts w:ascii="標楷體" w:eastAsia="標楷體" w:hAnsi="標楷體" w:cs="新細明體, PMingLiU"/>
          <w:bCs/>
          <w:color w:val="000000"/>
          <w:kern w:val="0"/>
          <w:sz w:val="26"/>
          <w:szCs w:val="26"/>
          <w:highlight w:val="yellow"/>
        </w:rPr>
        <w:t>1.</w:t>
      </w:r>
      <w:r w:rsidR="00510164" w:rsidRPr="00A753EB">
        <w:rPr>
          <w:rFonts w:ascii="標楷體" w:eastAsia="標楷體" w:hAnsi="標楷體" w:cs="新細明體, PMingLiU"/>
          <w:b/>
          <w:bCs/>
          <w:color w:val="000000" w:themeColor="text1"/>
          <w:kern w:val="0"/>
          <w:sz w:val="26"/>
          <w:szCs w:val="26"/>
          <w:highlight w:val="yellow"/>
        </w:rPr>
        <w:t>履約保證金金額</w:t>
      </w:r>
      <w:r w:rsidR="00510164" w:rsidRPr="00A753EB">
        <w:rPr>
          <w:rFonts w:ascii="標楷體" w:eastAsia="標楷體" w:hAnsi="標楷體" w:cs="新細明體, PMingLiU" w:hint="eastAsia"/>
          <w:b/>
          <w:bCs/>
          <w:color w:val="000000" w:themeColor="text1"/>
          <w:kern w:val="0"/>
          <w:sz w:val="26"/>
          <w:szCs w:val="26"/>
          <w:highlight w:val="yellow"/>
        </w:rPr>
        <w:t>為</w:t>
      </w:r>
      <w:r w:rsidR="00A17392" w:rsidRPr="00A753EB">
        <w:rPr>
          <w:rFonts w:ascii="標楷體" w:eastAsia="標楷體" w:hAnsi="標楷體" w:cs="新細明體, PMingLiU" w:hint="eastAsia"/>
          <w:b/>
          <w:bCs/>
          <w:color w:val="000000" w:themeColor="text1"/>
          <w:kern w:val="0"/>
          <w:sz w:val="26"/>
          <w:szCs w:val="26"/>
          <w:highlight w:val="yellow"/>
        </w:rPr>
        <w:t>決標金額3個月</w:t>
      </w:r>
      <w:r w:rsidRPr="00A753EB">
        <w:rPr>
          <w:rFonts w:ascii="標楷體" w:eastAsia="標楷體" w:hAnsi="標楷體" w:cs="新細明體, PMingLiU"/>
          <w:b/>
          <w:bCs/>
          <w:color w:val="000000" w:themeColor="text1"/>
          <w:kern w:val="0"/>
          <w:sz w:val="26"/>
          <w:szCs w:val="26"/>
          <w:highlight w:val="yellow"/>
        </w:rPr>
        <w:t>租金</w:t>
      </w:r>
      <w:r w:rsidRPr="00A753EB">
        <w:rPr>
          <w:rFonts w:ascii="標楷體" w:eastAsia="標楷體" w:hAnsi="標楷體" w:cs="新細明體, PMingLiU"/>
          <w:bCs/>
          <w:color w:val="000000" w:themeColor="text1"/>
          <w:kern w:val="0"/>
          <w:sz w:val="26"/>
          <w:szCs w:val="26"/>
          <w:highlight w:val="yellow"/>
        </w:rPr>
        <w:t>。</w:t>
      </w:r>
    </w:p>
    <w:p w14:paraId="4EEB6D8B" w14:textId="77777777" w:rsidR="00FD4EF3" w:rsidRPr="00CF0DEA"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highlight w:val="yellow"/>
        </w:rPr>
      </w:pPr>
      <w:r w:rsidRPr="00CF0DEA">
        <w:rPr>
          <w:rFonts w:ascii="標楷體" w:eastAsia="標楷體" w:hAnsi="標楷體" w:cs="新細明體, PMingLiU"/>
          <w:bCs/>
          <w:color w:val="000000"/>
          <w:kern w:val="0"/>
          <w:sz w:val="26"/>
          <w:szCs w:val="26"/>
          <w:highlight w:val="yellow"/>
        </w:rPr>
        <w:t>2.履約保證金之有效期，應較契約期限長30日以上。</w:t>
      </w:r>
    </w:p>
    <w:p w14:paraId="38D639D9"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sidRPr="00CF0DEA">
        <w:rPr>
          <w:rFonts w:ascii="標楷體" w:eastAsia="標楷體" w:hAnsi="標楷體" w:cs="新細明體, PMingLiU"/>
          <w:bCs/>
          <w:color w:val="000000"/>
          <w:kern w:val="0"/>
          <w:sz w:val="26"/>
          <w:szCs w:val="26"/>
          <w:highlight w:val="yellow"/>
        </w:rPr>
        <w:t>3.</w:t>
      </w:r>
      <w:r w:rsidRPr="00CF0DEA">
        <w:rPr>
          <w:rFonts w:ascii="標楷體" w:eastAsia="標楷體" w:hAnsi="標楷體" w:cs="新細明體, PMingLiU"/>
          <w:b/>
          <w:bCs/>
          <w:color w:val="000000"/>
          <w:kern w:val="0"/>
          <w:sz w:val="26"/>
          <w:szCs w:val="26"/>
          <w:highlight w:val="yellow"/>
        </w:rPr>
        <w:t>履約保證金之繳納期限為決標日起15日曆天內繳納</w:t>
      </w:r>
      <w:r w:rsidRPr="00CF0DEA">
        <w:rPr>
          <w:rFonts w:ascii="標楷體" w:eastAsia="標楷體" w:hAnsi="標楷體" w:cs="新細明體, PMingLiU"/>
          <w:bCs/>
          <w:color w:val="000000"/>
          <w:kern w:val="0"/>
          <w:sz w:val="26"/>
          <w:szCs w:val="26"/>
          <w:highlight w:val="yellow"/>
        </w:rPr>
        <w:t>。</w:t>
      </w:r>
    </w:p>
    <w:p w14:paraId="0D761732"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4.得標廠商以其原繳納之押標金轉為履約保證金者，不足金額必須於簽約前繳足差額。</w:t>
      </w:r>
    </w:p>
    <w:p w14:paraId="06649915" w14:textId="77777777" w:rsidR="00FD4EF3" w:rsidRPr="00CF0DEA" w:rsidRDefault="00882DC0" w:rsidP="00363A27">
      <w:pPr>
        <w:pStyle w:val="Standard"/>
        <w:snapToGrid w:val="0"/>
        <w:spacing w:line="400" w:lineRule="atLeast"/>
        <w:ind w:left="851" w:hanging="567"/>
        <w:jc w:val="both"/>
        <w:rPr>
          <w:rFonts w:ascii="標楷體" w:eastAsia="標楷體" w:hAnsi="標楷體"/>
          <w:sz w:val="26"/>
          <w:szCs w:val="26"/>
          <w:highlight w:val="yellow"/>
        </w:rPr>
      </w:pPr>
      <w:r w:rsidRPr="00CF0DEA">
        <w:rPr>
          <w:rFonts w:ascii="標楷體" w:eastAsia="標楷體" w:hAnsi="標楷體"/>
          <w:sz w:val="26"/>
          <w:szCs w:val="26"/>
          <w:highlight w:val="yellow"/>
        </w:rPr>
        <w:t>(二) 履約保證金之繳納及退還：</w:t>
      </w:r>
    </w:p>
    <w:p w14:paraId="5C516BC8"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sidRPr="00CF0DEA">
        <w:rPr>
          <w:rFonts w:ascii="標楷體" w:eastAsia="標楷體" w:hAnsi="標楷體" w:cs="新細明體, PMingLiU"/>
          <w:bCs/>
          <w:color w:val="000000"/>
          <w:kern w:val="0"/>
          <w:sz w:val="26"/>
          <w:szCs w:val="26"/>
          <w:highlight w:val="yellow"/>
        </w:rPr>
        <w:t>1.繳納：得標廠商應向本處出納人員繳納，或利用銀行及其分行繳納入本處帳號，或以電匯方式繳納。(</w:t>
      </w:r>
      <w:r w:rsidR="008E1C56" w:rsidRPr="00CF0DEA">
        <w:rPr>
          <w:rFonts w:ascii="標楷體" w:eastAsia="標楷體" w:hAnsi="標楷體" w:hint="eastAsia"/>
          <w:b/>
          <w:color w:val="FF0000"/>
          <w:sz w:val="28"/>
          <w:highlight w:val="yellow"/>
          <w:u w:val="single"/>
        </w:rPr>
        <w:t>臺中市霧峰區中正路738號或機關金融帳戶</w:t>
      </w:r>
      <w:r w:rsidR="005F6B14" w:rsidRPr="00CF0DEA">
        <w:rPr>
          <w:rFonts w:ascii="標楷體" w:eastAsia="標楷體" w:hAnsi="標楷體" w:hint="eastAsia"/>
          <w:b/>
          <w:color w:val="FF0000"/>
          <w:sz w:val="28"/>
          <w:highlight w:val="yellow"/>
          <w:u w:val="single"/>
        </w:rPr>
        <w:t>；金融機構帳號：臺灣銀行霧峰分行、戶名：觀光發展基金-參山風管處409專戶、帳號037036070277號</w:t>
      </w:r>
      <w:r w:rsidRPr="00CF0DEA">
        <w:rPr>
          <w:rFonts w:ascii="標楷體" w:eastAsia="標楷體" w:hAnsi="標楷體" w:cs="新細明體, PMingLiU"/>
          <w:bCs/>
          <w:color w:val="000000"/>
          <w:kern w:val="0"/>
          <w:sz w:val="26"/>
          <w:szCs w:val="26"/>
          <w:highlight w:val="yellow"/>
        </w:rPr>
        <w:t>)</w:t>
      </w:r>
    </w:p>
    <w:p w14:paraId="3AA0B77D"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2.退還：俟履約保證期解除及無違約或扣款情形則無息發還。</w:t>
      </w:r>
    </w:p>
    <w:p w14:paraId="42AC1C76"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乙方違反本契約規定，或因可歸責於乙方之事由，造成甲方之損害，或發生乙方應依本契約給付甲方懲罰違約金、損害賠償或其他費用情形時，甲方有權自乙方繳交之履約保證金中扣抵；扣抵後，乙方應於30日曆天內補足該履約保證金。</w:t>
      </w:r>
    </w:p>
    <w:p w14:paraId="5FCCC3D7" w14:textId="77777777" w:rsidR="00FD4EF3" w:rsidRPr="00CF0DEA" w:rsidRDefault="00882DC0" w:rsidP="00363A27">
      <w:pPr>
        <w:pStyle w:val="Standard"/>
        <w:numPr>
          <w:ilvl w:val="0"/>
          <w:numId w:val="49"/>
        </w:numPr>
        <w:snapToGrid w:val="0"/>
        <w:spacing w:line="400" w:lineRule="atLeast"/>
        <w:ind w:left="0" w:firstLine="0"/>
        <w:jc w:val="both"/>
        <w:rPr>
          <w:rFonts w:ascii="標楷體" w:eastAsia="標楷體" w:hAnsi="標楷體" w:cs="新細明體, PMingLiU"/>
          <w:bCs/>
          <w:color w:val="000000"/>
          <w:kern w:val="0"/>
          <w:sz w:val="26"/>
          <w:szCs w:val="26"/>
          <w:highlight w:val="yellow"/>
        </w:rPr>
      </w:pPr>
      <w:r w:rsidRPr="00CF0DEA">
        <w:rPr>
          <w:rFonts w:ascii="標楷體" w:eastAsia="標楷體" w:hAnsi="標楷體" w:cs="新細明體, PMingLiU"/>
          <w:bCs/>
          <w:color w:val="000000"/>
          <w:kern w:val="0"/>
          <w:sz w:val="26"/>
          <w:szCs w:val="26"/>
          <w:highlight w:val="yellow"/>
        </w:rPr>
        <w:t>簽訂契約：</w:t>
      </w:r>
      <w:r w:rsidRPr="00CF0DEA">
        <w:rPr>
          <w:rFonts w:ascii="標楷體" w:eastAsia="標楷體" w:hAnsi="標楷體" w:cs="新細明體, PMingLiU"/>
          <w:b/>
          <w:bCs/>
          <w:color w:val="000000"/>
          <w:kern w:val="0"/>
          <w:sz w:val="26"/>
          <w:szCs w:val="26"/>
          <w:highlight w:val="yellow"/>
        </w:rPr>
        <w:t>得標廠商應於決標後15日曆天內完成契約製作及用印並送達本處</w:t>
      </w:r>
      <w:r w:rsidRPr="00CF0DEA">
        <w:rPr>
          <w:rFonts w:ascii="標楷體" w:eastAsia="標楷體" w:hAnsi="標楷體" w:cs="新細明體, PMingLiU"/>
          <w:bCs/>
          <w:color w:val="000000"/>
          <w:kern w:val="0"/>
          <w:sz w:val="26"/>
          <w:szCs w:val="26"/>
          <w:highlight w:val="yellow"/>
        </w:rPr>
        <w:t xml:space="preserve">。  </w:t>
      </w:r>
    </w:p>
    <w:p w14:paraId="4D81FB4D" w14:textId="77777777" w:rsidR="00FD4EF3" w:rsidRPr="00CF0DEA" w:rsidRDefault="00882DC0" w:rsidP="00363A27">
      <w:pPr>
        <w:pStyle w:val="Standard"/>
        <w:snapToGrid w:val="0"/>
        <w:spacing w:line="400" w:lineRule="atLeast"/>
        <w:ind w:left="851" w:hanging="567"/>
        <w:jc w:val="both"/>
        <w:rPr>
          <w:rFonts w:ascii="標楷體" w:eastAsia="標楷體" w:hAnsi="標楷體"/>
          <w:sz w:val="26"/>
          <w:szCs w:val="26"/>
          <w:highlight w:val="yellow"/>
        </w:rPr>
      </w:pPr>
      <w:r w:rsidRPr="00CF0DEA">
        <w:rPr>
          <w:rFonts w:ascii="標楷體" w:eastAsia="標楷體" w:hAnsi="標楷體"/>
          <w:sz w:val="26"/>
          <w:szCs w:val="26"/>
          <w:highlight w:val="yellow"/>
        </w:rPr>
        <w:t>（一）整備期間：</w:t>
      </w:r>
    </w:p>
    <w:p w14:paraId="0E929DE8"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sidRPr="00CF0DEA">
        <w:rPr>
          <w:rFonts w:ascii="標楷體" w:eastAsia="標楷體" w:hAnsi="標楷體" w:cs="新細明體, PMingLiU"/>
          <w:bCs/>
          <w:color w:val="000000"/>
          <w:kern w:val="0"/>
          <w:sz w:val="26"/>
          <w:szCs w:val="26"/>
          <w:highlight w:val="yellow"/>
        </w:rPr>
        <w:t>1.</w:t>
      </w:r>
      <w:r w:rsidR="00AD02EE" w:rsidRPr="00CF0DEA">
        <w:rPr>
          <w:rFonts w:ascii="標楷體" w:eastAsia="標楷體" w:hAnsi="標楷體" w:hint="eastAsia"/>
          <w:sz w:val="28"/>
          <w:szCs w:val="28"/>
          <w:highlight w:val="yellow"/>
        </w:rPr>
        <w:t>乙方之整備期間</w:t>
      </w:r>
      <w:r w:rsidR="00AD02EE" w:rsidRPr="00CF0DEA">
        <w:rPr>
          <w:rFonts w:ascii="標楷體" w:eastAsia="標楷體" w:hAnsi="標楷體" w:hint="eastAsia"/>
          <w:b/>
          <w:sz w:val="28"/>
          <w:szCs w:val="28"/>
          <w:highlight w:val="yellow"/>
        </w:rPr>
        <w:t>最多60日曆天</w:t>
      </w:r>
      <w:r w:rsidR="00AD02EE" w:rsidRPr="00CF0DEA">
        <w:rPr>
          <w:rFonts w:ascii="標楷體" w:eastAsia="標楷體" w:hAnsi="標楷體" w:hint="eastAsia"/>
          <w:sz w:val="28"/>
          <w:szCs w:val="28"/>
          <w:highlight w:val="yellow"/>
        </w:rPr>
        <w:t>，</w:t>
      </w:r>
      <w:r w:rsidRPr="00CF0DEA">
        <w:rPr>
          <w:rFonts w:ascii="標楷體" w:eastAsia="標楷體" w:hAnsi="標楷體" w:cs="新細明體, PMingLiU"/>
          <w:bCs/>
          <w:color w:val="000000"/>
          <w:kern w:val="0"/>
          <w:sz w:val="26"/>
          <w:szCs w:val="26"/>
          <w:highlight w:val="yellow"/>
        </w:rPr>
        <w:t>乙方應於此期間內完成營業場所裝潢、整理或辦妥營業前準備相關事項。</w:t>
      </w:r>
    </w:p>
    <w:p w14:paraId="29C07419"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2.整備期間之租金免收，整備期間如有任何營業行為者，視為已營業，租期即開始計算。</w:t>
      </w:r>
    </w:p>
    <w:p w14:paraId="57329A01" w14:textId="77777777" w:rsidR="00FD4EF3" w:rsidRPr="00D106B3" w:rsidRDefault="00882DC0" w:rsidP="00363A27">
      <w:pPr>
        <w:pStyle w:val="Standard"/>
        <w:snapToGrid w:val="0"/>
        <w:spacing w:line="400" w:lineRule="atLeast"/>
        <w:ind w:left="851" w:hanging="567"/>
        <w:jc w:val="both"/>
        <w:rPr>
          <w:rFonts w:ascii="標楷體" w:eastAsia="標楷體" w:hAnsi="標楷體"/>
          <w:sz w:val="26"/>
          <w:szCs w:val="26"/>
        </w:rPr>
      </w:pPr>
      <w:r w:rsidRPr="00D106B3">
        <w:rPr>
          <w:rFonts w:ascii="標楷體" w:eastAsia="標楷體" w:hAnsi="標楷體"/>
          <w:sz w:val="26"/>
          <w:szCs w:val="26"/>
        </w:rPr>
        <w:t>（二）營運期間：</w:t>
      </w:r>
    </w:p>
    <w:p w14:paraId="4B4AF7AC"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1.乙方於整備期間完成營業場所裝潢、整理或辦妥營業前準備相關事項後，須將營運日報甲方核准後始能開始營運，如有延期之必要，應經甲方同意後始得為之。</w:t>
      </w:r>
    </w:p>
    <w:p w14:paraId="160C5D20"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2.開館營運日數每年最低需達行政機關辦公日曆天數(惟星期六、日不得休館，國定假日或民俗節日亦不得休館)，乙方如欲調整營運時間，得另向甲方核備辦理。</w:t>
      </w:r>
    </w:p>
    <w:p w14:paraId="735D4DB8" w14:textId="39D6C00D" w:rsidR="00FD4EF3" w:rsidRPr="00A276A4" w:rsidRDefault="00882DC0" w:rsidP="00363A27">
      <w:pPr>
        <w:pStyle w:val="Standard"/>
        <w:snapToGrid w:val="0"/>
        <w:spacing w:line="400" w:lineRule="atLeast"/>
        <w:ind w:left="851" w:hanging="567"/>
        <w:jc w:val="both"/>
        <w:rPr>
          <w:rFonts w:ascii="標楷體" w:eastAsia="標楷體" w:hAnsi="標楷體"/>
          <w:b/>
          <w:sz w:val="26"/>
          <w:szCs w:val="26"/>
        </w:rPr>
      </w:pPr>
      <w:r w:rsidRPr="00A276A4">
        <w:rPr>
          <w:rFonts w:ascii="標楷體" w:eastAsia="標楷體" w:hAnsi="標楷體"/>
          <w:b/>
          <w:sz w:val="26"/>
          <w:szCs w:val="26"/>
        </w:rPr>
        <w:t>（三）本契約執行期限，</w:t>
      </w:r>
      <w:r w:rsidR="00E045CF" w:rsidRPr="00E045CF">
        <w:rPr>
          <w:rFonts w:ascii="標楷體" w:eastAsia="標楷體" w:hAnsi="標楷體" w:hint="eastAsia"/>
          <w:b/>
          <w:color w:val="FF0000"/>
          <w:sz w:val="26"/>
          <w:szCs w:val="26"/>
        </w:rPr>
        <w:t>自115年5月1日起至119年12月31日止，共計4年8個月</w:t>
      </w:r>
      <w:r w:rsidRPr="00A276A4">
        <w:rPr>
          <w:rFonts w:ascii="標楷體" w:eastAsia="標楷體" w:hAnsi="標楷體"/>
          <w:b/>
          <w:sz w:val="26"/>
          <w:szCs w:val="26"/>
        </w:rPr>
        <w:t>。</w:t>
      </w:r>
    </w:p>
    <w:p w14:paraId="5D7B756B"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參照採購法第 75 條，受理廠商異議之機關名稱、地址及電話：同招標(租)機關(不同者請書明機關名稱、地址及電話)。</w:t>
      </w:r>
    </w:p>
    <w:p w14:paraId="64546129"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檢舉受理單位之信箱(或地址)、電話及傳真：</w:t>
      </w:r>
    </w:p>
    <w:p w14:paraId="14205330" w14:textId="77777777" w:rsidR="00FD4EF3" w:rsidRDefault="00D106B3" w:rsidP="00363A27">
      <w:pPr>
        <w:pStyle w:val="Standard"/>
        <w:snapToGrid w:val="0"/>
        <w:spacing w:line="400" w:lineRule="atLeast"/>
        <w:ind w:left="1134" w:hanging="850"/>
        <w:jc w:val="both"/>
        <w:rPr>
          <w:rFonts w:ascii="標楷體" w:eastAsia="標楷體" w:hAnsi="標楷體"/>
          <w:sz w:val="26"/>
          <w:szCs w:val="26"/>
        </w:rPr>
      </w:pPr>
      <w:r>
        <w:rPr>
          <w:rFonts w:ascii="標楷體" w:eastAsia="標楷體" w:hAnsi="標楷體"/>
          <w:sz w:val="26"/>
          <w:szCs w:val="26"/>
        </w:rPr>
        <w:t>（一）</w:t>
      </w:r>
      <w:r w:rsidR="00882DC0">
        <w:rPr>
          <w:rFonts w:ascii="標楷體" w:eastAsia="標楷體" w:hAnsi="標楷體"/>
          <w:sz w:val="26"/>
          <w:szCs w:val="26"/>
        </w:rPr>
        <w:t>交通部採購稽核小組：電話：02-23492790、傳真：02-23895930、地址：臺北市中正區仁愛路1段50號。</w:t>
      </w:r>
    </w:p>
    <w:p w14:paraId="3724247E" w14:textId="77777777" w:rsidR="00FD4EF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（二）</w:t>
      </w:r>
      <w:r>
        <w:rPr>
          <w:rFonts w:ascii="標楷體" w:eastAsia="標楷體" w:hAnsi="標楷體"/>
          <w:sz w:val="26"/>
          <w:szCs w:val="26"/>
        </w:rPr>
        <w:t>法務部調查局檢舉電話：02-29188888、信箱：新店郵政60000號信箱。臺中調查站檢舉電話：04-23038888、信箱：臺中郵政60000號信箱。</w:t>
      </w:r>
    </w:p>
    <w:p w14:paraId="0098B744" w14:textId="77777777" w:rsidR="00FD4EF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（三）</w:t>
      </w:r>
      <w:r>
        <w:rPr>
          <w:rFonts w:ascii="標楷體" w:eastAsia="標楷體" w:hAnsi="標楷體"/>
          <w:sz w:val="26"/>
          <w:szCs w:val="26"/>
        </w:rPr>
        <w:t>交通部觀光署政風室電話：02-27214194、傳真：02-27818753、地址：臺北市忠孝東路4段290號9樓。</w:t>
      </w:r>
    </w:p>
    <w:p w14:paraId="7DBB55BC" w14:textId="77777777" w:rsidR="00FD4EF3" w:rsidRDefault="00882DC0" w:rsidP="00363A27">
      <w:pPr>
        <w:pStyle w:val="Standard"/>
        <w:snapToGrid w:val="0"/>
        <w:spacing w:line="400" w:lineRule="atLeast"/>
        <w:ind w:left="1134" w:hanging="850"/>
        <w:jc w:val="both"/>
        <w:rPr>
          <w:rFonts w:ascii="標楷體" w:eastAsia="標楷體" w:hAnsi="標楷體" w:cs="新細明體, PMingLiU"/>
          <w:bCs/>
          <w:color w:val="000000"/>
          <w:kern w:val="0"/>
          <w:sz w:val="26"/>
          <w:szCs w:val="26"/>
        </w:rPr>
      </w:pPr>
      <w:r w:rsidRPr="00D106B3">
        <w:rPr>
          <w:rFonts w:ascii="標楷體" w:eastAsia="標楷體" w:hAnsi="標楷體"/>
          <w:sz w:val="26"/>
          <w:szCs w:val="26"/>
        </w:rPr>
        <w:t>（四）</w:t>
      </w:r>
      <w:r>
        <w:rPr>
          <w:rFonts w:ascii="標楷體" w:eastAsia="標楷體" w:hAnsi="標楷體"/>
          <w:sz w:val="26"/>
          <w:szCs w:val="26"/>
        </w:rPr>
        <w:t>法務部廉政署受理檢舉電話：0800-286-586；檢舉信箱：10099國史館郵局第153號信箱；傳真檢舉專線：02-2381-1234；電子郵件檢舉信箱：</w:t>
      </w:r>
      <w:hyperlink r:id="rId9" w:history="1">
        <w:r>
          <w:rPr>
            <w:rFonts w:ascii="標楷體" w:eastAsia="標楷體" w:hAnsi="標楷體"/>
            <w:sz w:val="26"/>
            <w:szCs w:val="26"/>
          </w:rPr>
          <w:t>gechief-p@mail.moj.gov.tw</w:t>
        </w:r>
      </w:hyperlink>
      <w:r>
        <w:rPr>
          <w:rFonts w:ascii="標楷體" w:eastAsia="標楷體" w:hAnsi="標楷體"/>
          <w:sz w:val="26"/>
          <w:szCs w:val="26"/>
        </w:rPr>
        <w:t>；24小時檢舉中心地址：10048臺北市中正區博愛路166號。</w:t>
      </w:r>
    </w:p>
    <w:p w14:paraId="16D509AF"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本處聲明：</w:t>
      </w:r>
    </w:p>
    <w:p w14:paraId="05E12B4F"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(一) 任何不在此招標(租)文件中之資料，包括口頭之解釋，或不符合租賃契約書之條款，本處不對此資料準確性負責。</w:t>
      </w:r>
    </w:p>
    <w:p w14:paraId="2A473A09"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(二) 投標者應自行負責了解所有投標內容、契約及其相關資料，得標者於簽訂契約後不得以任何藉口終止契約。</w:t>
      </w:r>
    </w:p>
    <w:p w14:paraId="098A37ED"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(三) 投標者將文件向本處提出時，則表示此投標者已完全了解所有相關之文件。</w:t>
      </w:r>
    </w:p>
    <w:p w14:paraId="16902B9C"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本須知為承租契約基本條款之一，其效力視同契約，本處有權在不違反有關法令及本須知範圍內增定補充說明或其他規定。</w:t>
      </w:r>
    </w:p>
    <w:sectPr w:rsidR="00FD4EF3">
      <w:headerReference w:type="default"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9BAF" w14:textId="77777777" w:rsidR="00C125DC" w:rsidRDefault="00C125DC">
      <w:r>
        <w:separator/>
      </w:r>
    </w:p>
  </w:endnote>
  <w:endnote w:type="continuationSeparator" w:id="0">
    <w:p w14:paraId="2E73A110" w14:textId="77777777" w:rsidR="00C125DC" w:rsidRDefault="00C1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新細明體, PMingLiU">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雅真中楷">
    <w:altName w:val="微軟正黑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5490" w14:textId="77777777" w:rsidR="007A0CF9" w:rsidRDefault="00882DC0">
    <w:pPr>
      <w:pStyle w:val="a6"/>
      <w:jc w:val="center"/>
    </w:pPr>
    <w:r>
      <w:rPr>
        <w:sz w:val="24"/>
        <w:szCs w:val="24"/>
      </w:rPr>
      <w:fldChar w:fldCharType="begin"/>
    </w:r>
    <w:r>
      <w:rPr>
        <w:sz w:val="24"/>
        <w:szCs w:val="24"/>
      </w:rPr>
      <w:instrText xml:space="preserve"> PAGE </w:instrText>
    </w:r>
    <w:r>
      <w:rPr>
        <w:sz w:val="24"/>
        <w:szCs w:val="24"/>
      </w:rPr>
      <w:fldChar w:fldCharType="separate"/>
    </w:r>
    <w:r w:rsidR="007817F4">
      <w:rPr>
        <w:noProof/>
        <w:sz w:val="24"/>
        <w:szCs w:val="24"/>
      </w:rPr>
      <w:t>8</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38EB" w14:textId="77777777" w:rsidR="00C125DC" w:rsidRDefault="00C125DC">
      <w:r>
        <w:rPr>
          <w:color w:val="000000"/>
        </w:rPr>
        <w:separator/>
      </w:r>
    </w:p>
  </w:footnote>
  <w:footnote w:type="continuationSeparator" w:id="0">
    <w:p w14:paraId="25ADCCFF" w14:textId="77777777" w:rsidR="00C125DC" w:rsidRDefault="00C1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1117" w14:textId="77777777" w:rsidR="007A0CF9" w:rsidRDefault="007A0CF9">
    <w:pPr>
      <w:pStyle w:val="a5"/>
      <w:jc w:val="right"/>
      <w:rPr>
        <w:lang w:val="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722"/>
    <w:multiLevelType w:val="multilevel"/>
    <w:tmpl w:val="EEA27524"/>
    <w:styleLink w:val="WW8Num17"/>
    <w:lvl w:ilvl="0">
      <w:start w:val="1"/>
      <w:numFmt w:val="japaneseCounting"/>
      <w:suff w:val="nothing"/>
      <w:lvlText w:val="（%1）"/>
      <w:lvlJc w:val="left"/>
      <w:pPr>
        <w:ind w:left="840" w:hanging="720"/>
      </w:pPr>
      <w:rPr>
        <w:rFonts w:ascii="標楷體" w:eastAsia="標楷體" w:hAnsi="標楷體" w:cs="標楷體"/>
        <w:b w:val="0"/>
        <w:color w:val="000000"/>
        <w:spacing w:val="0"/>
        <w:szCs w:val="24"/>
        <w:u w:val="none"/>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 w15:restartNumberingAfterBreak="0">
    <w:nsid w:val="0F1134B1"/>
    <w:multiLevelType w:val="multilevel"/>
    <w:tmpl w:val="6A42DCE6"/>
    <w:styleLink w:val="WW8Num47"/>
    <w:lvl w:ilvl="0">
      <w:start w:val="1"/>
      <w:numFmt w:val="decimal"/>
      <w:lvlText w:val="%1."/>
      <w:lvlJc w:val="left"/>
      <w:pPr>
        <w:ind w:left="869" w:hanging="360"/>
      </w:pPr>
    </w:lvl>
    <w:lvl w:ilvl="1">
      <w:start w:val="1"/>
      <w:numFmt w:val="ideographTraditional"/>
      <w:lvlText w:val="%2、"/>
      <w:lvlJc w:val="left"/>
      <w:pPr>
        <w:ind w:left="1469" w:hanging="480"/>
      </w:pPr>
    </w:lvl>
    <w:lvl w:ilvl="2">
      <w:start w:val="1"/>
      <w:numFmt w:val="lowerRoman"/>
      <w:lvlText w:val="%3."/>
      <w:lvlJc w:val="right"/>
      <w:pPr>
        <w:ind w:left="1949" w:hanging="480"/>
      </w:pPr>
    </w:lvl>
    <w:lvl w:ilvl="3">
      <w:start w:val="1"/>
      <w:numFmt w:val="decimal"/>
      <w:lvlText w:val="%4."/>
      <w:lvlJc w:val="left"/>
      <w:pPr>
        <w:ind w:left="2429" w:hanging="480"/>
      </w:pPr>
    </w:lvl>
    <w:lvl w:ilvl="4">
      <w:start w:val="1"/>
      <w:numFmt w:val="ideographTraditional"/>
      <w:lvlText w:val="%5、"/>
      <w:lvlJc w:val="left"/>
      <w:pPr>
        <w:ind w:left="2909" w:hanging="480"/>
      </w:pPr>
    </w:lvl>
    <w:lvl w:ilvl="5">
      <w:start w:val="1"/>
      <w:numFmt w:val="lowerRoman"/>
      <w:lvlText w:val="%6."/>
      <w:lvlJc w:val="right"/>
      <w:pPr>
        <w:ind w:left="3389" w:hanging="480"/>
      </w:pPr>
    </w:lvl>
    <w:lvl w:ilvl="6">
      <w:start w:val="1"/>
      <w:numFmt w:val="decimal"/>
      <w:lvlText w:val="%7."/>
      <w:lvlJc w:val="left"/>
      <w:pPr>
        <w:ind w:left="3869" w:hanging="480"/>
      </w:pPr>
    </w:lvl>
    <w:lvl w:ilvl="7">
      <w:start w:val="1"/>
      <w:numFmt w:val="ideographTraditional"/>
      <w:lvlText w:val="%8、"/>
      <w:lvlJc w:val="left"/>
      <w:pPr>
        <w:ind w:left="4349" w:hanging="480"/>
      </w:pPr>
    </w:lvl>
    <w:lvl w:ilvl="8">
      <w:start w:val="1"/>
      <w:numFmt w:val="lowerRoman"/>
      <w:lvlText w:val="%9."/>
      <w:lvlJc w:val="right"/>
      <w:pPr>
        <w:ind w:left="4829" w:hanging="480"/>
      </w:pPr>
    </w:lvl>
  </w:abstractNum>
  <w:abstractNum w:abstractNumId="2" w15:restartNumberingAfterBreak="0">
    <w:nsid w:val="0FBE1DF6"/>
    <w:multiLevelType w:val="multilevel"/>
    <w:tmpl w:val="39EC83AE"/>
    <w:styleLink w:val="WW8Num9"/>
    <w:lvl w:ilvl="0">
      <w:start w:val="1"/>
      <w:numFmt w:val="decimal"/>
      <w:lvlText w:val="(%1)"/>
      <w:lvlJc w:val="left"/>
      <w:pPr>
        <w:ind w:left="1229" w:hanging="480"/>
      </w:pPr>
    </w:lvl>
    <w:lvl w:ilvl="1">
      <w:start w:val="1"/>
      <w:numFmt w:val="ideographTraditional"/>
      <w:lvlText w:val="%2、"/>
      <w:lvlJc w:val="left"/>
      <w:pPr>
        <w:ind w:left="1709" w:hanging="480"/>
      </w:pPr>
    </w:lvl>
    <w:lvl w:ilvl="2">
      <w:start w:val="1"/>
      <w:numFmt w:val="lowerRoman"/>
      <w:lvlText w:val="%3."/>
      <w:lvlJc w:val="right"/>
      <w:pPr>
        <w:ind w:left="2189" w:hanging="480"/>
      </w:pPr>
    </w:lvl>
    <w:lvl w:ilvl="3">
      <w:start w:val="1"/>
      <w:numFmt w:val="decimal"/>
      <w:lvlText w:val="%4."/>
      <w:lvlJc w:val="left"/>
      <w:pPr>
        <w:ind w:left="2669" w:hanging="480"/>
      </w:pPr>
    </w:lvl>
    <w:lvl w:ilvl="4">
      <w:start w:val="1"/>
      <w:numFmt w:val="ideographTraditional"/>
      <w:lvlText w:val="%5、"/>
      <w:lvlJc w:val="left"/>
      <w:pPr>
        <w:ind w:left="3149" w:hanging="480"/>
      </w:pPr>
    </w:lvl>
    <w:lvl w:ilvl="5">
      <w:start w:val="1"/>
      <w:numFmt w:val="lowerRoman"/>
      <w:lvlText w:val="%6."/>
      <w:lvlJc w:val="right"/>
      <w:pPr>
        <w:ind w:left="3629" w:hanging="480"/>
      </w:pPr>
    </w:lvl>
    <w:lvl w:ilvl="6">
      <w:start w:val="1"/>
      <w:numFmt w:val="decimal"/>
      <w:lvlText w:val="%7."/>
      <w:lvlJc w:val="left"/>
      <w:pPr>
        <w:ind w:left="4109" w:hanging="480"/>
      </w:pPr>
    </w:lvl>
    <w:lvl w:ilvl="7">
      <w:start w:val="1"/>
      <w:numFmt w:val="ideographTraditional"/>
      <w:lvlText w:val="%8、"/>
      <w:lvlJc w:val="left"/>
      <w:pPr>
        <w:ind w:left="4589" w:hanging="480"/>
      </w:pPr>
    </w:lvl>
    <w:lvl w:ilvl="8">
      <w:start w:val="1"/>
      <w:numFmt w:val="lowerRoman"/>
      <w:lvlText w:val="%9."/>
      <w:lvlJc w:val="right"/>
      <w:pPr>
        <w:ind w:left="5069" w:hanging="480"/>
      </w:pPr>
    </w:lvl>
  </w:abstractNum>
  <w:abstractNum w:abstractNumId="3" w15:restartNumberingAfterBreak="0">
    <w:nsid w:val="137D5392"/>
    <w:multiLevelType w:val="multilevel"/>
    <w:tmpl w:val="AEEC465A"/>
    <w:styleLink w:val="WW8Num10"/>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F41BD8"/>
    <w:multiLevelType w:val="multilevel"/>
    <w:tmpl w:val="AD6A6230"/>
    <w:styleLink w:val="WW8Num8"/>
    <w:lvl w:ilvl="0">
      <w:start w:val="1"/>
      <w:numFmt w:val="decimal"/>
      <w:lvlText w:val="(%1)"/>
      <w:lvlJc w:val="left"/>
      <w:pPr>
        <w:ind w:left="854" w:hanging="480"/>
      </w:pPr>
      <w:rPr>
        <w:rFonts w:cs="標楷體"/>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5" w15:restartNumberingAfterBreak="0">
    <w:nsid w:val="1505071D"/>
    <w:multiLevelType w:val="multilevel"/>
    <w:tmpl w:val="05EEED08"/>
    <w:styleLink w:val="WW8Num33"/>
    <w:lvl w:ilvl="0">
      <w:start w:val="1"/>
      <w:numFmt w:val="japaneseCounting"/>
      <w:suff w:val="nothing"/>
      <w:lvlText w:val="（%1）"/>
      <w:lvlJc w:val="left"/>
      <w:pPr>
        <w:ind w:left="792" w:hanging="720"/>
      </w:pPr>
      <w:rPr>
        <w:rFonts w:ascii="標楷體" w:eastAsia="標楷體" w:hAnsi="標楷體" w:cs="標楷體"/>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BB6C48"/>
    <w:multiLevelType w:val="multilevel"/>
    <w:tmpl w:val="9CC6CA80"/>
    <w:styleLink w:val="WW8Num46"/>
    <w:lvl w:ilvl="0">
      <w:start w:val="1"/>
      <w:numFmt w:val="decimal"/>
      <w:lvlText w:val="%1."/>
      <w:lvlJc w:val="left"/>
      <w:pPr>
        <w:ind w:left="840" w:hanging="360"/>
      </w:pPr>
      <w:rPr>
        <w:rFonts w:ascii="標楷體" w:eastAsia="標楷體" w:hAnsi="標楷體" w:cs="標楷體"/>
        <w:color w:val="000000"/>
        <w:spacing w:val="0"/>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62657F"/>
    <w:multiLevelType w:val="multilevel"/>
    <w:tmpl w:val="14F45386"/>
    <w:styleLink w:val="WW8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24406ED1"/>
    <w:multiLevelType w:val="multilevel"/>
    <w:tmpl w:val="1EB2F642"/>
    <w:styleLink w:val="WW8Num11"/>
    <w:lvl w:ilvl="0">
      <w:start w:val="1"/>
      <w:numFmt w:val="decimal"/>
      <w:lvlText w:val="%1."/>
      <w:lvlJc w:val="left"/>
      <w:pPr>
        <w:ind w:left="840" w:hanging="36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5FE2A63"/>
    <w:multiLevelType w:val="multilevel"/>
    <w:tmpl w:val="C512C7A2"/>
    <w:styleLink w:val="WW8Num45"/>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79B1383"/>
    <w:multiLevelType w:val="multilevel"/>
    <w:tmpl w:val="812CEEA0"/>
    <w:styleLink w:val="WW8Num32"/>
    <w:lvl w:ilvl="0">
      <w:start w:val="1"/>
      <w:numFmt w:val="japaneseCounting"/>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1" w15:restartNumberingAfterBreak="0">
    <w:nsid w:val="287B1E3B"/>
    <w:multiLevelType w:val="multilevel"/>
    <w:tmpl w:val="DF845F8A"/>
    <w:styleLink w:val="WW8Num26"/>
    <w:lvl w:ilvl="0">
      <w:start w:val="1"/>
      <w:numFmt w:val="japaneseCounting"/>
      <w:suff w:val="nothing"/>
      <w:lvlText w:val="（%1）"/>
      <w:lvlJc w:val="left"/>
      <w:pPr>
        <w:ind w:left="792" w:hanging="720"/>
      </w:pPr>
      <w:rPr>
        <w:rFonts w:cs="標楷體"/>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BD72378"/>
    <w:multiLevelType w:val="multilevel"/>
    <w:tmpl w:val="E8D8350C"/>
    <w:styleLink w:val="WW8Num23"/>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7B0A0E"/>
    <w:multiLevelType w:val="multilevel"/>
    <w:tmpl w:val="D33E6A2A"/>
    <w:styleLink w:val="WW8Num7"/>
    <w:lvl w:ilvl="0">
      <w:start w:val="1"/>
      <w:numFmt w:val="japaneseCounting"/>
      <w:lvlText w:val="（%1）"/>
      <w:lvlJc w:val="left"/>
      <w:pPr>
        <w:ind w:left="792" w:hanging="72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47524DD"/>
    <w:multiLevelType w:val="multilevel"/>
    <w:tmpl w:val="CF70BA90"/>
    <w:styleLink w:val="WW8Num42"/>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54551"/>
    <w:multiLevelType w:val="multilevel"/>
    <w:tmpl w:val="ED103D0E"/>
    <w:styleLink w:val="WW8Num24"/>
    <w:lvl w:ilvl="0">
      <w:start w:val="1"/>
      <w:numFmt w:val="japaneseCounting"/>
      <w:lvlText w:val="（%1）"/>
      <w:lvlJc w:val="left"/>
      <w:pPr>
        <w:ind w:left="790" w:hanging="720"/>
      </w:pPr>
      <w:rPr>
        <w:rFonts w:ascii="標楷體" w:eastAsia="標楷體" w:hAnsi="標楷體" w:cs="標楷體"/>
        <w:sz w:val="24"/>
        <w:szCs w:val="24"/>
        <w:lang w:val="en-US"/>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6" w15:restartNumberingAfterBreak="0">
    <w:nsid w:val="369C3C0E"/>
    <w:multiLevelType w:val="multilevel"/>
    <w:tmpl w:val="2AD2401C"/>
    <w:styleLink w:val="WW8Num29"/>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37E759C3"/>
    <w:multiLevelType w:val="multilevel"/>
    <w:tmpl w:val="A11EA11C"/>
    <w:styleLink w:val="WW8Num31"/>
    <w:lvl w:ilvl="0">
      <w:start w:val="1"/>
      <w:numFmt w:val="decimal"/>
      <w:lvlText w:val="%1."/>
      <w:lvlJc w:val="left"/>
      <w:pPr>
        <w:ind w:left="360" w:hanging="360"/>
      </w:pPr>
      <w:rPr>
        <w:color w:val="00B05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7EA486A"/>
    <w:multiLevelType w:val="multilevel"/>
    <w:tmpl w:val="BC30FA20"/>
    <w:styleLink w:val="WW8Num41"/>
    <w:lvl w:ilvl="0">
      <w:start w:val="1"/>
      <w:numFmt w:val="japaneseCounting"/>
      <w:suff w:val="nothing"/>
      <w:lvlText w:val="（%1）"/>
      <w:lvlJc w:val="left"/>
      <w:pPr>
        <w:ind w:left="792" w:hanging="720"/>
      </w:pPr>
      <w:rPr>
        <w:rFonts w:ascii="標楷體" w:eastAsia="標楷體" w:hAnsi="標楷體" w:cs="標楷體"/>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A16233E"/>
    <w:multiLevelType w:val="multilevel"/>
    <w:tmpl w:val="74A8BE80"/>
    <w:styleLink w:val="WW8Num1"/>
    <w:lvl w:ilvl="0">
      <w:start w:val="1"/>
      <w:numFmt w:val="japaneseCounting"/>
      <w:lvlText w:val="（%1）"/>
      <w:lvlJc w:val="left"/>
      <w:pPr>
        <w:ind w:left="792" w:hanging="720"/>
      </w:pPr>
      <w:rPr>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0" w15:restartNumberingAfterBreak="0">
    <w:nsid w:val="3D094699"/>
    <w:multiLevelType w:val="multilevel"/>
    <w:tmpl w:val="4C1C6510"/>
    <w:styleLink w:val="WW8Num21"/>
    <w:lvl w:ilvl="0">
      <w:numFmt w:val="bullet"/>
      <w:lvlText w:val=""/>
      <w:lvlJc w:val="left"/>
      <w:pPr>
        <w:ind w:left="480" w:hanging="480"/>
      </w:pPr>
      <w:rPr>
        <w:rFonts w:ascii="Wingdings" w:hAnsi="Wingdings" w:cs="Wingdings"/>
        <w:sz w:val="24"/>
      </w:rPr>
    </w:lvl>
    <w:lvl w:ilvl="1">
      <w:start w:val="1"/>
      <w:numFmt w:val="decimal"/>
      <w:lvlText w:val="%2."/>
      <w:lvlJc w:val="left"/>
      <w:pPr>
        <w:ind w:left="960" w:hanging="480"/>
      </w:pPr>
      <w:rPr>
        <w:rFonts w:cs="Times New Roman"/>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15:restartNumberingAfterBreak="0">
    <w:nsid w:val="3D6E6FDA"/>
    <w:multiLevelType w:val="multilevel"/>
    <w:tmpl w:val="9BD6D84E"/>
    <w:styleLink w:val="WW8Num18"/>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5660F59"/>
    <w:multiLevelType w:val="multilevel"/>
    <w:tmpl w:val="106ECFDC"/>
    <w:styleLink w:val="WW8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608766B"/>
    <w:multiLevelType w:val="multilevel"/>
    <w:tmpl w:val="88E41590"/>
    <w:styleLink w:val="WW8Num4"/>
    <w:lvl w:ilvl="0">
      <w:start w:val="1"/>
      <w:numFmt w:val="decimal"/>
      <w:lvlText w:val="%1."/>
      <w:lvlJc w:val="left"/>
      <w:pPr>
        <w:ind w:left="1200" w:hanging="480"/>
      </w:pPr>
    </w:lvl>
    <w:lvl w:ilvl="1">
      <w:start w:val="1"/>
      <w:numFmt w:val="ideographTraditional"/>
      <w:lvlText w:val="%2、"/>
      <w:lvlJc w:val="left"/>
      <w:pPr>
        <w:ind w:left="1030" w:hanging="480"/>
      </w:pPr>
    </w:lvl>
    <w:lvl w:ilvl="2">
      <w:start w:val="1"/>
      <w:numFmt w:val="lowerRoman"/>
      <w:lvlText w:val="%3."/>
      <w:lvlJc w:val="right"/>
      <w:pPr>
        <w:ind w:left="1510" w:hanging="480"/>
      </w:pPr>
    </w:lvl>
    <w:lvl w:ilvl="3">
      <w:start w:val="1"/>
      <w:numFmt w:val="decimal"/>
      <w:lvlText w:val="%4."/>
      <w:lvlJc w:val="left"/>
      <w:pPr>
        <w:ind w:left="1990" w:hanging="480"/>
      </w:pPr>
    </w:lvl>
    <w:lvl w:ilvl="4">
      <w:start w:val="1"/>
      <w:numFmt w:val="ideographTraditional"/>
      <w:lvlText w:val="%5、"/>
      <w:lvlJc w:val="left"/>
      <w:pPr>
        <w:ind w:left="2470" w:hanging="480"/>
      </w:pPr>
    </w:lvl>
    <w:lvl w:ilvl="5">
      <w:start w:val="1"/>
      <w:numFmt w:val="lowerRoman"/>
      <w:lvlText w:val="%6."/>
      <w:lvlJc w:val="right"/>
      <w:pPr>
        <w:ind w:left="2950" w:hanging="480"/>
      </w:pPr>
    </w:lvl>
    <w:lvl w:ilvl="6">
      <w:start w:val="1"/>
      <w:numFmt w:val="decimal"/>
      <w:lvlText w:val="%7."/>
      <w:lvlJc w:val="left"/>
      <w:pPr>
        <w:ind w:left="3430" w:hanging="480"/>
      </w:pPr>
    </w:lvl>
    <w:lvl w:ilvl="7">
      <w:start w:val="1"/>
      <w:numFmt w:val="ideographTraditional"/>
      <w:lvlText w:val="%8、"/>
      <w:lvlJc w:val="left"/>
      <w:pPr>
        <w:ind w:left="3910" w:hanging="480"/>
      </w:pPr>
    </w:lvl>
    <w:lvl w:ilvl="8">
      <w:start w:val="1"/>
      <w:numFmt w:val="lowerRoman"/>
      <w:lvlText w:val="%9."/>
      <w:lvlJc w:val="right"/>
      <w:pPr>
        <w:ind w:left="4390" w:hanging="480"/>
      </w:pPr>
    </w:lvl>
  </w:abstractNum>
  <w:abstractNum w:abstractNumId="24" w15:restartNumberingAfterBreak="0">
    <w:nsid w:val="46766BDE"/>
    <w:multiLevelType w:val="multilevel"/>
    <w:tmpl w:val="D5A84014"/>
    <w:styleLink w:val="WW8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7913E8A"/>
    <w:multiLevelType w:val="multilevel"/>
    <w:tmpl w:val="ECDC6A94"/>
    <w:styleLink w:val="WW8Num25"/>
    <w:lvl w:ilvl="0">
      <w:start w:val="1"/>
      <w:numFmt w:val="japaneseCount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6" w15:restartNumberingAfterBreak="0">
    <w:nsid w:val="4831384C"/>
    <w:multiLevelType w:val="multilevel"/>
    <w:tmpl w:val="08B8F460"/>
    <w:styleLink w:val="WW8Num13"/>
    <w:lvl w:ilvl="0">
      <w:start w:val="1"/>
      <w:numFmt w:val="japaneseCounting"/>
      <w:suff w:val="nothing"/>
      <w:lvlText w:val="（%1）"/>
      <w:lvlJc w:val="left"/>
      <w:pPr>
        <w:ind w:left="792" w:hanging="720"/>
      </w:pPr>
      <w:rPr>
        <w:rFonts w:cs="標楷體"/>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ED21182"/>
    <w:multiLevelType w:val="multilevel"/>
    <w:tmpl w:val="B4B4D9AC"/>
    <w:styleLink w:val="WW8Num16"/>
    <w:lvl w:ilvl="0">
      <w:start w:val="1"/>
      <w:numFmt w:val="japaneseCounting"/>
      <w:lvlText w:val="（%1）"/>
      <w:lvlJc w:val="left"/>
      <w:pPr>
        <w:ind w:left="792"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41A350E"/>
    <w:multiLevelType w:val="multilevel"/>
    <w:tmpl w:val="115C66E2"/>
    <w:styleLink w:val="WW8Num20"/>
    <w:lvl w:ilvl="0">
      <w:start w:val="1"/>
      <w:numFmt w:val="japaneseCounting"/>
      <w:suff w:val="noth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9" w15:restartNumberingAfterBreak="0">
    <w:nsid w:val="556D7B5B"/>
    <w:multiLevelType w:val="multilevel"/>
    <w:tmpl w:val="52482714"/>
    <w:lvl w:ilvl="0">
      <w:start w:val="1"/>
      <w:numFmt w:val="japaneseCounting"/>
      <w:suff w:val="nothing"/>
      <w:lvlText w:val="%1、"/>
      <w:lvlJc w:val="left"/>
      <w:pPr>
        <w:ind w:left="482" w:hanging="482"/>
      </w:pPr>
    </w:lvl>
    <w:lvl w:ilvl="1">
      <w:start w:val="1"/>
      <w:numFmt w:val="japaneseCounting"/>
      <w:suff w:val="nothing"/>
      <w:lvlText w:val="(%2)"/>
      <w:lvlJc w:val="left"/>
      <w:pPr>
        <w:ind w:left="879" w:hanging="397"/>
      </w:pPr>
    </w:lvl>
    <w:lvl w:ilvl="2">
      <w:start w:val="1"/>
      <w:numFmt w:val="decimal"/>
      <w:suff w:val="nothing"/>
      <w:lvlText w:val="%3."/>
      <w:lvlJc w:val="left"/>
      <w:pPr>
        <w:ind w:left="1060" w:hanging="181"/>
      </w:pPr>
    </w:lvl>
    <w:lvl w:ilvl="3">
      <w:start w:val="1"/>
      <w:numFmt w:val="decimal"/>
      <w:suff w:val="nothing"/>
      <w:lvlText w:val="(%4)"/>
      <w:lvlJc w:val="left"/>
      <w:pPr>
        <w:ind w:left="1338" w:hanging="278"/>
      </w:pPr>
    </w:lvl>
    <w:lvl w:ilvl="4">
      <w:start w:val="1"/>
      <w:numFmt w:val="upperLetter"/>
      <w:suff w:val="nothing"/>
      <w:lvlText w:val="%5."/>
      <w:lvlJc w:val="left"/>
      <w:pPr>
        <w:ind w:left="1571" w:hanging="232"/>
      </w:pPr>
    </w:lvl>
    <w:lvl w:ilvl="5">
      <w:start w:val="1"/>
      <w:numFmt w:val="upperLetter"/>
      <w:suff w:val="nothing"/>
      <w:lvlText w:val="(%6)"/>
      <w:lvlJc w:val="lef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0" w15:restartNumberingAfterBreak="0">
    <w:nsid w:val="56703EDC"/>
    <w:multiLevelType w:val="multilevel"/>
    <w:tmpl w:val="866C634C"/>
    <w:styleLink w:val="WW8Num3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9B94DDD"/>
    <w:multiLevelType w:val="multilevel"/>
    <w:tmpl w:val="BDF86D12"/>
    <w:styleLink w:val="WW8Num5"/>
    <w:lvl w:ilvl="0">
      <w:start w:val="2"/>
      <w:numFmt w:val="decimal"/>
      <w:lvlText w:val="%1."/>
      <w:lvlJc w:val="left"/>
      <w:pPr>
        <w:ind w:left="907" w:hanging="264"/>
      </w:pPr>
      <w:rPr>
        <w:rFonts w:cs="標楷體"/>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A291669"/>
    <w:multiLevelType w:val="multilevel"/>
    <w:tmpl w:val="E26CD0BC"/>
    <w:styleLink w:val="WW8Num2"/>
    <w:lvl w:ilvl="0">
      <w:start w:val="1"/>
      <w:numFmt w:val="decimal"/>
      <w:lvlText w:val="%1."/>
      <w:lvlJc w:val="left"/>
      <w:pPr>
        <w:ind w:left="734" w:hanging="360"/>
      </w:pPr>
      <w:rPr>
        <w:rFonts w:ascii="標楷體" w:eastAsia="標楷體" w:hAnsi="標楷體" w:cs="標楷體"/>
        <w:szCs w:val="24"/>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33" w15:restartNumberingAfterBreak="0">
    <w:nsid w:val="5A540BC5"/>
    <w:multiLevelType w:val="multilevel"/>
    <w:tmpl w:val="6A5EFA42"/>
    <w:styleLink w:val="WW8Num22"/>
    <w:lvl w:ilvl="0">
      <w:start w:val="1"/>
      <w:numFmt w:val="japaneseCounting"/>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C7A0FB3"/>
    <w:multiLevelType w:val="multilevel"/>
    <w:tmpl w:val="CC5ECD4C"/>
    <w:styleLink w:val="WW8Num40"/>
    <w:lvl w:ilvl="0">
      <w:start w:val="1"/>
      <w:numFmt w:val="japaneseCounting"/>
      <w:lvlText w:val="（%1）"/>
      <w:lvlJc w:val="left"/>
      <w:pPr>
        <w:ind w:left="792"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DE02006"/>
    <w:multiLevelType w:val="multilevel"/>
    <w:tmpl w:val="5C5EF5B4"/>
    <w:styleLink w:val="WW8Num38"/>
    <w:lvl w:ilvl="0">
      <w:start w:val="1"/>
      <w:numFmt w:val="japaneseCounting"/>
      <w:suff w:val="nothing"/>
      <w:lvlText w:val="（%1）"/>
      <w:lvlJc w:val="left"/>
      <w:pPr>
        <w:ind w:left="552" w:hanging="480"/>
      </w:pPr>
      <w:rPr>
        <w:color w:val="0070C0"/>
      </w:rPr>
    </w:lvl>
    <w:lvl w:ilvl="1">
      <w:start w:val="1"/>
      <w:numFmt w:val="ideographTraditional"/>
      <w:lvlText w:val="%2、"/>
      <w:lvlJc w:val="left"/>
      <w:pPr>
        <w:ind w:left="1169" w:hanging="480"/>
      </w:pPr>
    </w:lvl>
    <w:lvl w:ilvl="2">
      <w:start w:val="1"/>
      <w:numFmt w:val="lowerRoman"/>
      <w:lvlText w:val="%3."/>
      <w:lvlJc w:val="right"/>
      <w:pPr>
        <w:ind w:left="1649" w:hanging="480"/>
      </w:pPr>
    </w:lvl>
    <w:lvl w:ilvl="3">
      <w:start w:val="1"/>
      <w:numFmt w:val="decimal"/>
      <w:lvlText w:val="%4."/>
      <w:lvlJc w:val="left"/>
      <w:pPr>
        <w:ind w:left="2129" w:hanging="480"/>
      </w:pPr>
    </w:lvl>
    <w:lvl w:ilvl="4">
      <w:start w:val="1"/>
      <w:numFmt w:val="ideographTraditional"/>
      <w:lvlText w:val="%5、"/>
      <w:lvlJc w:val="left"/>
      <w:pPr>
        <w:ind w:left="2609" w:hanging="480"/>
      </w:pPr>
    </w:lvl>
    <w:lvl w:ilvl="5">
      <w:start w:val="1"/>
      <w:numFmt w:val="lowerRoman"/>
      <w:lvlText w:val="%6."/>
      <w:lvlJc w:val="right"/>
      <w:pPr>
        <w:ind w:left="3089" w:hanging="480"/>
      </w:pPr>
    </w:lvl>
    <w:lvl w:ilvl="6">
      <w:start w:val="1"/>
      <w:numFmt w:val="decimal"/>
      <w:lvlText w:val="%7."/>
      <w:lvlJc w:val="left"/>
      <w:pPr>
        <w:ind w:left="3569" w:hanging="480"/>
      </w:pPr>
    </w:lvl>
    <w:lvl w:ilvl="7">
      <w:start w:val="1"/>
      <w:numFmt w:val="ideographTraditional"/>
      <w:lvlText w:val="%8、"/>
      <w:lvlJc w:val="left"/>
      <w:pPr>
        <w:ind w:left="4049" w:hanging="480"/>
      </w:pPr>
    </w:lvl>
    <w:lvl w:ilvl="8">
      <w:start w:val="1"/>
      <w:numFmt w:val="lowerRoman"/>
      <w:lvlText w:val="%9."/>
      <w:lvlJc w:val="right"/>
      <w:pPr>
        <w:ind w:left="4529" w:hanging="480"/>
      </w:pPr>
    </w:lvl>
  </w:abstractNum>
  <w:abstractNum w:abstractNumId="36" w15:restartNumberingAfterBreak="0">
    <w:nsid w:val="5ECD2A93"/>
    <w:multiLevelType w:val="multilevel"/>
    <w:tmpl w:val="E53EF6D4"/>
    <w:styleLink w:val="WW8Num14"/>
    <w:lvl w:ilvl="0">
      <w:start w:val="1"/>
      <w:numFmt w:val="japaneseCounting"/>
      <w:lvlText w:val="（%1）"/>
      <w:lvlJc w:val="left"/>
      <w:pPr>
        <w:ind w:left="821" w:hanging="720"/>
      </w:p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37" w15:restartNumberingAfterBreak="0">
    <w:nsid w:val="5FA223C6"/>
    <w:multiLevelType w:val="multilevel"/>
    <w:tmpl w:val="2D1856D8"/>
    <w:styleLink w:val="WW8Num43"/>
    <w:lvl w:ilvl="0">
      <w:start w:val="1"/>
      <w:numFmt w:val="decimal"/>
      <w:lvlText w:val="(%1)"/>
      <w:lvlJc w:val="left"/>
      <w:pPr>
        <w:ind w:left="1140" w:hanging="480"/>
      </w:pPr>
      <w:rPr>
        <w:rFonts w:cs="Times New Roman"/>
        <w:color w:val="000000"/>
      </w:rPr>
    </w:lvl>
    <w:lvl w:ilvl="1">
      <w:start w:val="1"/>
      <w:numFmt w:val="decimal"/>
      <w:lvlText w:val="%2."/>
      <w:lvlJc w:val="left"/>
      <w:pPr>
        <w:ind w:left="1500" w:hanging="360"/>
      </w:pPr>
      <w:rPr>
        <w:rFonts w:cs="Times New Roman"/>
      </w:rPr>
    </w:lvl>
    <w:lvl w:ilvl="2">
      <w:numFmt w:val="bullet"/>
      <w:lvlText w:val="□"/>
      <w:lvlJc w:val="left"/>
      <w:pPr>
        <w:ind w:left="2100" w:hanging="480"/>
      </w:pPr>
      <w:rPr>
        <w:rFonts w:ascii="Trebuchet MS" w:hAnsi="Trebuchet MS" w:cs="Trebuchet MS"/>
      </w:rPr>
    </w:lvl>
    <w:lvl w:ilvl="3">
      <w:start w:val="1"/>
      <w:numFmt w:val="decimal"/>
      <w:lvlText w:val="%4."/>
      <w:lvlJc w:val="left"/>
      <w:pPr>
        <w:ind w:left="2580" w:hanging="480"/>
      </w:pPr>
      <w:rPr>
        <w:rFonts w:cs="Times New Roman"/>
      </w:rPr>
    </w:lvl>
    <w:lvl w:ilvl="4">
      <w:start w:val="1"/>
      <w:numFmt w:val="japaneseCounting"/>
      <w:lvlText w:val="%5、"/>
      <w:lvlJc w:val="left"/>
      <w:pPr>
        <w:ind w:left="3300" w:hanging="720"/>
      </w:pPr>
      <w:rPr>
        <w:rFonts w:cs="Times New Roman"/>
      </w:rPr>
    </w:lvl>
    <w:lvl w:ilvl="5">
      <w:start w:val="1"/>
      <w:numFmt w:val="lowerRoman"/>
      <w:lvlText w:val="%6."/>
      <w:lvlJc w:val="right"/>
      <w:pPr>
        <w:ind w:left="3540" w:hanging="480"/>
      </w:pPr>
      <w:rPr>
        <w:rFonts w:cs="Times New Roman"/>
      </w:rPr>
    </w:lvl>
    <w:lvl w:ilvl="6">
      <w:start w:val="1"/>
      <w:numFmt w:val="decimal"/>
      <w:lvlText w:val="%7."/>
      <w:lvlJc w:val="left"/>
      <w:pPr>
        <w:ind w:left="4020" w:hanging="480"/>
      </w:pPr>
      <w:rPr>
        <w:rFonts w:cs="Times New Roman"/>
      </w:rPr>
    </w:lvl>
    <w:lvl w:ilvl="7">
      <w:start w:val="1"/>
      <w:numFmt w:val="ideographTraditional"/>
      <w:lvlText w:val="%8、"/>
      <w:lvlJc w:val="left"/>
      <w:pPr>
        <w:ind w:left="4500" w:hanging="480"/>
      </w:pPr>
      <w:rPr>
        <w:rFonts w:cs="Times New Roman"/>
      </w:rPr>
    </w:lvl>
    <w:lvl w:ilvl="8">
      <w:start w:val="1"/>
      <w:numFmt w:val="lowerRoman"/>
      <w:lvlText w:val="%9."/>
      <w:lvlJc w:val="right"/>
      <w:pPr>
        <w:ind w:left="4980" w:hanging="480"/>
      </w:pPr>
      <w:rPr>
        <w:rFonts w:cs="Times New Roman"/>
      </w:rPr>
    </w:lvl>
  </w:abstractNum>
  <w:abstractNum w:abstractNumId="38" w15:restartNumberingAfterBreak="0">
    <w:nsid w:val="61FB383C"/>
    <w:multiLevelType w:val="multilevel"/>
    <w:tmpl w:val="2E5871C0"/>
    <w:styleLink w:val="WW8Num6"/>
    <w:lvl w:ilvl="0">
      <w:start w:val="1"/>
      <w:numFmt w:val="japaneseCounting"/>
      <w:suff w:val="nothing"/>
      <w:lvlText w:val="（%1）"/>
      <w:lvlJc w:val="left"/>
      <w:pPr>
        <w:ind w:left="480" w:hanging="480"/>
      </w:pPr>
      <w:rPr>
        <w:color w:val="000000"/>
      </w:rPr>
    </w:lvl>
    <w:lvl w:ilvl="1">
      <w:start w:val="1"/>
      <w:numFmt w:val="ideographTraditional"/>
      <w:lvlText w:val="%2、"/>
      <w:lvlJc w:val="left"/>
      <w:pPr>
        <w:ind w:left="1169" w:hanging="480"/>
      </w:pPr>
    </w:lvl>
    <w:lvl w:ilvl="2">
      <w:start w:val="1"/>
      <w:numFmt w:val="lowerRoman"/>
      <w:lvlText w:val="%3."/>
      <w:lvlJc w:val="right"/>
      <w:pPr>
        <w:ind w:left="1649" w:hanging="480"/>
      </w:pPr>
    </w:lvl>
    <w:lvl w:ilvl="3">
      <w:start w:val="1"/>
      <w:numFmt w:val="decimal"/>
      <w:lvlText w:val="%4."/>
      <w:lvlJc w:val="left"/>
      <w:pPr>
        <w:ind w:left="2129" w:hanging="480"/>
      </w:pPr>
    </w:lvl>
    <w:lvl w:ilvl="4">
      <w:start w:val="1"/>
      <w:numFmt w:val="ideographTraditional"/>
      <w:lvlText w:val="%5、"/>
      <w:lvlJc w:val="left"/>
      <w:pPr>
        <w:ind w:left="2609" w:hanging="480"/>
      </w:pPr>
    </w:lvl>
    <w:lvl w:ilvl="5">
      <w:start w:val="1"/>
      <w:numFmt w:val="lowerRoman"/>
      <w:lvlText w:val="%6."/>
      <w:lvlJc w:val="right"/>
      <w:pPr>
        <w:ind w:left="3089" w:hanging="480"/>
      </w:pPr>
    </w:lvl>
    <w:lvl w:ilvl="6">
      <w:start w:val="1"/>
      <w:numFmt w:val="decimal"/>
      <w:lvlText w:val="%7."/>
      <w:lvlJc w:val="left"/>
      <w:pPr>
        <w:ind w:left="3569" w:hanging="480"/>
      </w:pPr>
    </w:lvl>
    <w:lvl w:ilvl="7">
      <w:start w:val="1"/>
      <w:numFmt w:val="ideographTraditional"/>
      <w:lvlText w:val="%8、"/>
      <w:lvlJc w:val="left"/>
      <w:pPr>
        <w:ind w:left="4049" w:hanging="480"/>
      </w:pPr>
    </w:lvl>
    <w:lvl w:ilvl="8">
      <w:start w:val="1"/>
      <w:numFmt w:val="lowerRoman"/>
      <w:lvlText w:val="%9."/>
      <w:lvlJc w:val="right"/>
      <w:pPr>
        <w:ind w:left="4529" w:hanging="480"/>
      </w:pPr>
    </w:lvl>
  </w:abstractNum>
  <w:abstractNum w:abstractNumId="39" w15:restartNumberingAfterBreak="0">
    <w:nsid w:val="63D77588"/>
    <w:multiLevelType w:val="multilevel"/>
    <w:tmpl w:val="5ABE9176"/>
    <w:styleLink w:val="WW8Num27"/>
    <w:lvl w:ilvl="0">
      <w:start w:val="1"/>
      <w:numFmt w:val="decimal"/>
      <w:suff w:val="nothing"/>
      <w:lvlText w:val="(%1)"/>
      <w:lvlJc w:val="left"/>
      <w:pPr>
        <w:ind w:left="84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69635575"/>
    <w:multiLevelType w:val="hybridMultilevel"/>
    <w:tmpl w:val="867E2202"/>
    <w:lvl w:ilvl="0" w:tplc="5C48ACB8">
      <w:start w:val="1"/>
      <w:numFmt w:val="taiwaneseCountingThousand"/>
      <w:lvlText w:val="(%1)"/>
      <w:lvlJc w:val="left"/>
      <w:pPr>
        <w:ind w:left="1006" w:hanging="720"/>
      </w:pPr>
      <w:rPr>
        <w:rFonts w:hint="default"/>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1" w15:restartNumberingAfterBreak="0">
    <w:nsid w:val="6F876B96"/>
    <w:multiLevelType w:val="multilevel"/>
    <w:tmpl w:val="684470C4"/>
    <w:styleLink w:val="WW8Num15"/>
    <w:lvl w:ilvl="0">
      <w:start w:val="1"/>
      <w:numFmt w:val="japaneseCounting"/>
      <w:suff w:val="nothing"/>
      <w:lvlText w:val="（%1）"/>
      <w:lvlJc w:val="left"/>
      <w:pPr>
        <w:ind w:left="991" w:hanging="720"/>
      </w:pPr>
      <w:rPr>
        <w:rFonts w:eastAsia="標楷體"/>
      </w:rPr>
    </w:lvl>
    <w:lvl w:ilvl="1">
      <w:start w:val="1"/>
      <w:numFmt w:val="ideographTraditional"/>
      <w:lvlText w:val="%2、"/>
      <w:lvlJc w:val="left"/>
      <w:pPr>
        <w:ind w:left="1231" w:hanging="480"/>
      </w:pPr>
    </w:lvl>
    <w:lvl w:ilvl="2">
      <w:start w:val="1"/>
      <w:numFmt w:val="lowerRoman"/>
      <w:lvlText w:val="%3."/>
      <w:lvlJc w:val="right"/>
      <w:pPr>
        <w:ind w:left="1711" w:hanging="480"/>
      </w:pPr>
    </w:lvl>
    <w:lvl w:ilvl="3">
      <w:start w:val="1"/>
      <w:numFmt w:val="decimal"/>
      <w:lvlText w:val="%4."/>
      <w:lvlJc w:val="left"/>
      <w:pPr>
        <w:ind w:left="2191" w:hanging="480"/>
      </w:pPr>
    </w:lvl>
    <w:lvl w:ilvl="4">
      <w:start w:val="1"/>
      <w:numFmt w:val="ideographTraditional"/>
      <w:lvlText w:val="%5、"/>
      <w:lvlJc w:val="left"/>
      <w:pPr>
        <w:ind w:left="2671" w:hanging="480"/>
      </w:pPr>
    </w:lvl>
    <w:lvl w:ilvl="5">
      <w:start w:val="1"/>
      <w:numFmt w:val="lowerRoman"/>
      <w:lvlText w:val="%6."/>
      <w:lvlJc w:val="right"/>
      <w:pPr>
        <w:ind w:left="3151" w:hanging="480"/>
      </w:pPr>
    </w:lvl>
    <w:lvl w:ilvl="6">
      <w:start w:val="1"/>
      <w:numFmt w:val="decimal"/>
      <w:lvlText w:val="%7."/>
      <w:lvlJc w:val="left"/>
      <w:pPr>
        <w:ind w:left="3631" w:hanging="480"/>
      </w:pPr>
    </w:lvl>
    <w:lvl w:ilvl="7">
      <w:start w:val="1"/>
      <w:numFmt w:val="ideographTraditional"/>
      <w:lvlText w:val="%8、"/>
      <w:lvlJc w:val="left"/>
      <w:pPr>
        <w:ind w:left="4111" w:hanging="480"/>
      </w:pPr>
    </w:lvl>
    <w:lvl w:ilvl="8">
      <w:start w:val="1"/>
      <w:numFmt w:val="lowerRoman"/>
      <w:lvlText w:val="%9."/>
      <w:lvlJc w:val="right"/>
      <w:pPr>
        <w:ind w:left="4591" w:hanging="480"/>
      </w:pPr>
    </w:lvl>
  </w:abstractNum>
  <w:abstractNum w:abstractNumId="42" w15:restartNumberingAfterBreak="0">
    <w:nsid w:val="75035668"/>
    <w:multiLevelType w:val="multilevel"/>
    <w:tmpl w:val="37B69FCA"/>
    <w:styleLink w:val="WW8Num19"/>
    <w:lvl w:ilvl="0">
      <w:start w:val="1"/>
      <w:numFmt w:val="japaneseCounting"/>
      <w:lvlText w:val="（%1）"/>
      <w:lvlJc w:val="left"/>
      <w:pPr>
        <w:ind w:left="792" w:hanging="720"/>
      </w:pPr>
      <w:rPr>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43" w15:restartNumberingAfterBreak="0">
    <w:nsid w:val="779428B8"/>
    <w:multiLevelType w:val="multilevel"/>
    <w:tmpl w:val="9B823E9C"/>
    <w:styleLink w:val="WW8Num30"/>
    <w:lvl w:ilvl="0">
      <w:start w:val="1"/>
      <w:numFmt w:val="japaneseCounting"/>
      <w:lvlText w:val="（%1）"/>
      <w:lvlJc w:val="left"/>
      <w:pPr>
        <w:ind w:left="821" w:hanging="720"/>
      </w:pPr>
    </w:lvl>
    <w:lvl w:ilvl="1">
      <w:start w:val="1"/>
      <w:numFmt w:val="japaneseCounting"/>
      <w:lvlText w:val="(%2)"/>
      <w:lvlJc w:val="left"/>
      <w:pPr>
        <w:ind w:left="1229" w:hanging="72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44" w15:restartNumberingAfterBreak="0">
    <w:nsid w:val="77AC4404"/>
    <w:multiLevelType w:val="multilevel"/>
    <w:tmpl w:val="003A2D76"/>
    <w:styleLink w:val="WW8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8344410"/>
    <w:multiLevelType w:val="multilevel"/>
    <w:tmpl w:val="D3AAC156"/>
    <w:styleLink w:val="WW8Num48"/>
    <w:lvl w:ilvl="0">
      <w:start w:val="1"/>
      <w:numFmt w:val="japaneseCount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46" w15:restartNumberingAfterBreak="0">
    <w:nsid w:val="78733845"/>
    <w:multiLevelType w:val="multilevel"/>
    <w:tmpl w:val="FD5080C4"/>
    <w:styleLink w:val="WW8Num44"/>
    <w:lvl w:ilvl="0">
      <w:start w:val="1"/>
      <w:numFmt w:val="japaneseCounting"/>
      <w:suff w:val="nothing"/>
      <w:lvlText w:val="（%1）"/>
      <w:lvlJc w:val="left"/>
      <w:pPr>
        <w:ind w:left="718" w:hanging="720"/>
      </w:pPr>
      <w:rPr>
        <w:rFonts w:ascii="標楷體" w:eastAsia="標楷體" w:hAnsi="標楷體" w:cs="標楷體"/>
        <w:szCs w:val="24"/>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47" w15:restartNumberingAfterBreak="0">
    <w:nsid w:val="7AB845C8"/>
    <w:multiLevelType w:val="multilevel"/>
    <w:tmpl w:val="AB161E6C"/>
    <w:styleLink w:val="WW8Num12"/>
    <w:lvl w:ilvl="0">
      <w:start w:val="1"/>
      <w:numFmt w:val="japaneseCounting"/>
      <w:lvlText w:val="%1、"/>
      <w:lvlJc w:val="left"/>
      <w:pPr>
        <w:ind w:left="408" w:hanging="408"/>
      </w:pPr>
      <w:rPr>
        <w:rFonts w:ascii="Times New Roman" w:eastAsia="新細明體, PMingLiU"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CCF74F7"/>
    <w:multiLevelType w:val="multilevel"/>
    <w:tmpl w:val="EAAEB970"/>
    <w:styleLink w:val="WW8Num34"/>
    <w:lvl w:ilvl="0">
      <w:start w:val="1"/>
      <w:numFmt w:val="japaneseCounting"/>
      <w:suff w:val="nothing"/>
      <w:lvlText w:val="（%1）"/>
      <w:lvlJc w:val="left"/>
      <w:pPr>
        <w:ind w:left="792"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7D295138"/>
    <w:multiLevelType w:val="multilevel"/>
    <w:tmpl w:val="3C3AD8BE"/>
    <w:styleLink w:val="WW8Num36"/>
    <w:lvl w:ilvl="0">
      <w:start w:val="1"/>
      <w:numFmt w:val="japaneseCounting"/>
      <w:lvlText w:val="（%1）"/>
      <w:lvlJc w:val="left"/>
      <w:pPr>
        <w:ind w:left="792" w:hanging="720"/>
      </w:pPr>
      <w:rPr>
        <w:rFonts w:ascii="標楷體" w:eastAsia="標楷體" w:hAnsi="標楷體" w:cs="標楷體"/>
        <w:color w:val="000000"/>
        <w:spacing w:val="0"/>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848445362">
    <w:abstractNumId w:val="19"/>
  </w:num>
  <w:num w:numId="2" w16cid:durableId="1075932960">
    <w:abstractNumId w:val="32"/>
  </w:num>
  <w:num w:numId="3" w16cid:durableId="413010921">
    <w:abstractNumId w:val="7"/>
  </w:num>
  <w:num w:numId="4" w16cid:durableId="1034186166">
    <w:abstractNumId w:val="23"/>
  </w:num>
  <w:num w:numId="5" w16cid:durableId="1572425534">
    <w:abstractNumId w:val="31"/>
  </w:num>
  <w:num w:numId="6" w16cid:durableId="1301618548">
    <w:abstractNumId w:val="38"/>
  </w:num>
  <w:num w:numId="7" w16cid:durableId="285696307">
    <w:abstractNumId w:val="13"/>
  </w:num>
  <w:num w:numId="8" w16cid:durableId="1506044771">
    <w:abstractNumId w:val="4"/>
  </w:num>
  <w:num w:numId="9" w16cid:durableId="100414399">
    <w:abstractNumId w:val="2"/>
  </w:num>
  <w:num w:numId="10" w16cid:durableId="1044599900">
    <w:abstractNumId w:val="3"/>
  </w:num>
  <w:num w:numId="11" w16cid:durableId="1873837057">
    <w:abstractNumId w:val="8"/>
  </w:num>
  <w:num w:numId="12" w16cid:durableId="28264940">
    <w:abstractNumId w:val="47"/>
  </w:num>
  <w:num w:numId="13" w16cid:durableId="1325158892">
    <w:abstractNumId w:val="26"/>
  </w:num>
  <w:num w:numId="14" w16cid:durableId="2104497071">
    <w:abstractNumId w:val="36"/>
  </w:num>
  <w:num w:numId="15" w16cid:durableId="1766030080">
    <w:abstractNumId w:val="41"/>
  </w:num>
  <w:num w:numId="16" w16cid:durableId="1705786455">
    <w:abstractNumId w:val="27"/>
  </w:num>
  <w:num w:numId="17" w16cid:durableId="1772437164">
    <w:abstractNumId w:val="0"/>
  </w:num>
  <w:num w:numId="18" w16cid:durableId="1426685260">
    <w:abstractNumId w:val="21"/>
  </w:num>
  <w:num w:numId="19" w16cid:durableId="378745985">
    <w:abstractNumId w:val="42"/>
  </w:num>
  <w:num w:numId="20" w16cid:durableId="1025863482">
    <w:abstractNumId w:val="28"/>
  </w:num>
  <w:num w:numId="21" w16cid:durableId="1199899841">
    <w:abstractNumId w:val="20"/>
  </w:num>
  <w:num w:numId="22" w16cid:durableId="1779373184">
    <w:abstractNumId w:val="33"/>
  </w:num>
  <w:num w:numId="23" w16cid:durableId="522666324">
    <w:abstractNumId w:val="12"/>
  </w:num>
  <w:num w:numId="24" w16cid:durableId="416899881">
    <w:abstractNumId w:val="15"/>
  </w:num>
  <w:num w:numId="25" w16cid:durableId="708384725">
    <w:abstractNumId w:val="25"/>
  </w:num>
  <w:num w:numId="26" w16cid:durableId="453524554">
    <w:abstractNumId w:val="11"/>
  </w:num>
  <w:num w:numId="27" w16cid:durableId="1610771178">
    <w:abstractNumId w:val="39"/>
  </w:num>
  <w:num w:numId="28" w16cid:durableId="2055885501">
    <w:abstractNumId w:val="44"/>
  </w:num>
  <w:num w:numId="29" w16cid:durableId="379785588">
    <w:abstractNumId w:val="16"/>
  </w:num>
  <w:num w:numId="30" w16cid:durableId="1289432257">
    <w:abstractNumId w:val="43"/>
  </w:num>
  <w:num w:numId="31" w16cid:durableId="1998724114">
    <w:abstractNumId w:val="17"/>
  </w:num>
  <w:num w:numId="32" w16cid:durableId="1185094917">
    <w:abstractNumId w:val="10"/>
  </w:num>
  <w:num w:numId="33" w16cid:durableId="945306042">
    <w:abstractNumId w:val="5"/>
  </w:num>
  <w:num w:numId="34" w16cid:durableId="1160659974">
    <w:abstractNumId w:val="48"/>
  </w:num>
  <w:num w:numId="35" w16cid:durableId="438381855">
    <w:abstractNumId w:val="30"/>
  </w:num>
  <w:num w:numId="36" w16cid:durableId="1777094442">
    <w:abstractNumId w:val="49"/>
  </w:num>
  <w:num w:numId="37" w16cid:durableId="1219780784">
    <w:abstractNumId w:val="22"/>
  </w:num>
  <w:num w:numId="38" w16cid:durableId="1451625108">
    <w:abstractNumId w:val="35"/>
  </w:num>
  <w:num w:numId="39" w16cid:durableId="265771828">
    <w:abstractNumId w:val="24"/>
  </w:num>
  <w:num w:numId="40" w16cid:durableId="1189223096">
    <w:abstractNumId w:val="34"/>
  </w:num>
  <w:num w:numId="41" w16cid:durableId="561646340">
    <w:abstractNumId w:val="18"/>
  </w:num>
  <w:num w:numId="42" w16cid:durableId="45954958">
    <w:abstractNumId w:val="14"/>
  </w:num>
  <w:num w:numId="43" w16cid:durableId="959260268">
    <w:abstractNumId w:val="37"/>
  </w:num>
  <w:num w:numId="44" w16cid:durableId="502666661">
    <w:abstractNumId w:val="46"/>
  </w:num>
  <w:num w:numId="45" w16cid:durableId="481124254">
    <w:abstractNumId w:val="9"/>
  </w:num>
  <w:num w:numId="46" w16cid:durableId="428892253">
    <w:abstractNumId w:val="6"/>
  </w:num>
  <w:num w:numId="47" w16cid:durableId="40829119">
    <w:abstractNumId w:val="1"/>
  </w:num>
  <w:num w:numId="48" w16cid:durableId="1305232020">
    <w:abstractNumId w:val="45"/>
  </w:num>
  <w:num w:numId="49" w16cid:durableId="1362702962">
    <w:abstractNumId w:val="29"/>
  </w:num>
  <w:num w:numId="50" w16cid:durableId="2102555943">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F3"/>
    <w:rsid w:val="00014D03"/>
    <w:rsid w:val="0002264F"/>
    <w:rsid w:val="00023DE5"/>
    <w:rsid w:val="000362B7"/>
    <w:rsid w:val="00046B97"/>
    <w:rsid w:val="00062B07"/>
    <w:rsid w:val="000852C8"/>
    <w:rsid w:val="000D1015"/>
    <w:rsid w:val="000E21F5"/>
    <w:rsid w:val="00124C94"/>
    <w:rsid w:val="00140A58"/>
    <w:rsid w:val="00152C4C"/>
    <w:rsid w:val="0018257D"/>
    <w:rsid w:val="001A0FF2"/>
    <w:rsid w:val="001B2CDC"/>
    <w:rsid w:val="001C2864"/>
    <w:rsid w:val="001E74B6"/>
    <w:rsid w:val="002025B1"/>
    <w:rsid w:val="0022652E"/>
    <w:rsid w:val="00235D25"/>
    <w:rsid w:val="00243F42"/>
    <w:rsid w:val="00244A1C"/>
    <w:rsid w:val="00252DB4"/>
    <w:rsid w:val="00287DD4"/>
    <w:rsid w:val="002B0C57"/>
    <w:rsid w:val="002C05F4"/>
    <w:rsid w:val="002F1C4D"/>
    <w:rsid w:val="002F310E"/>
    <w:rsid w:val="002F3F93"/>
    <w:rsid w:val="00310784"/>
    <w:rsid w:val="00324D14"/>
    <w:rsid w:val="00352B15"/>
    <w:rsid w:val="00363A27"/>
    <w:rsid w:val="00364864"/>
    <w:rsid w:val="00371E50"/>
    <w:rsid w:val="003840EF"/>
    <w:rsid w:val="003863FE"/>
    <w:rsid w:val="003B3183"/>
    <w:rsid w:val="003C0EA9"/>
    <w:rsid w:val="00413AD4"/>
    <w:rsid w:val="0042326F"/>
    <w:rsid w:val="00432A53"/>
    <w:rsid w:val="00434C7F"/>
    <w:rsid w:val="00435FBE"/>
    <w:rsid w:val="0044001F"/>
    <w:rsid w:val="004433F6"/>
    <w:rsid w:val="00451A0A"/>
    <w:rsid w:val="00466D6F"/>
    <w:rsid w:val="00471AD2"/>
    <w:rsid w:val="00482992"/>
    <w:rsid w:val="00483AD8"/>
    <w:rsid w:val="004A3E67"/>
    <w:rsid w:val="004B662D"/>
    <w:rsid w:val="004C3972"/>
    <w:rsid w:val="004C5F96"/>
    <w:rsid w:val="004D2193"/>
    <w:rsid w:val="004E4034"/>
    <w:rsid w:val="004F5685"/>
    <w:rsid w:val="00510164"/>
    <w:rsid w:val="00516616"/>
    <w:rsid w:val="00531BCF"/>
    <w:rsid w:val="00550A31"/>
    <w:rsid w:val="0055400C"/>
    <w:rsid w:val="005B0EEA"/>
    <w:rsid w:val="005C2A12"/>
    <w:rsid w:val="005D0128"/>
    <w:rsid w:val="005E34CB"/>
    <w:rsid w:val="005F6B14"/>
    <w:rsid w:val="00605376"/>
    <w:rsid w:val="00635ABF"/>
    <w:rsid w:val="0065670C"/>
    <w:rsid w:val="006830B6"/>
    <w:rsid w:val="006876BA"/>
    <w:rsid w:val="00687913"/>
    <w:rsid w:val="00690208"/>
    <w:rsid w:val="0069477F"/>
    <w:rsid w:val="006B5437"/>
    <w:rsid w:val="006D260F"/>
    <w:rsid w:val="006F1CF0"/>
    <w:rsid w:val="00710A04"/>
    <w:rsid w:val="00737362"/>
    <w:rsid w:val="00756C28"/>
    <w:rsid w:val="007817F4"/>
    <w:rsid w:val="007A0CF9"/>
    <w:rsid w:val="007E62BF"/>
    <w:rsid w:val="00802BDE"/>
    <w:rsid w:val="008058C1"/>
    <w:rsid w:val="00870A4E"/>
    <w:rsid w:val="0087234F"/>
    <w:rsid w:val="00880C46"/>
    <w:rsid w:val="00882DC0"/>
    <w:rsid w:val="008C69F5"/>
    <w:rsid w:val="008D1457"/>
    <w:rsid w:val="008E1C56"/>
    <w:rsid w:val="008E67C3"/>
    <w:rsid w:val="0091364F"/>
    <w:rsid w:val="009178F2"/>
    <w:rsid w:val="00930BE2"/>
    <w:rsid w:val="0096195B"/>
    <w:rsid w:val="00967C10"/>
    <w:rsid w:val="0098138F"/>
    <w:rsid w:val="009A09F4"/>
    <w:rsid w:val="009A20A8"/>
    <w:rsid w:val="009A6B03"/>
    <w:rsid w:val="009C47BA"/>
    <w:rsid w:val="009D03E1"/>
    <w:rsid w:val="009D34C8"/>
    <w:rsid w:val="009F4A16"/>
    <w:rsid w:val="00A020AC"/>
    <w:rsid w:val="00A13DB9"/>
    <w:rsid w:val="00A17392"/>
    <w:rsid w:val="00A276A4"/>
    <w:rsid w:val="00A43AB7"/>
    <w:rsid w:val="00A4749E"/>
    <w:rsid w:val="00A554F0"/>
    <w:rsid w:val="00A70A5C"/>
    <w:rsid w:val="00A753EB"/>
    <w:rsid w:val="00A8771F"/>
    <w:rsid w:val="00A905B6"/>
    <w:rsid w:val="00A921AC"/>
    <w:rsid w:val="00AD02EE"/>
    <w:rsid w:val="00AE6B82"/>
    <w:rsid w:val="00B014CA"/>
    <w:rsid w:val="00B12D21"/>
    <w:rsid w:val="00B33043"/>
    <w:rsid w:val="00B54FCB"/>
    <w:rsid w:val="00BC26B9"/>
    <w:rsid w:val="00BC3C0E"/>
    <w:rsid w:val="00BD0C81"/>
    <w:rsid w:val="00BF47FF"/>
    <w:rsid w:val="00C125DC"/>
    <w:rsid w:val="00C24069"/>
    <w:rsid w:val="00C4064E"/>
    <w:rsid w:val="00CA4A33"/>
    <w:rsid w:val="00CC132C"/>
    <w:rsid w:val="00CC5658"/>
    <w:rsid w:val="00CC65EE"/>
    <w:rsid w:val="00CD7998"/>
    <w:rsid w:val="00CE14E0"/>
    <w:rsid w:val="00CF0DEA"/>
    <w:rsid w:val="00D00DE1"/>
    <w:rsid w:val="00D048CB"/>
    <w:rsid w:val="00D06E75"/>
    <w:rsid w:val="00D106B3"/>
    <w:rsid w:val="00D23D39"/>
    <w:rsid w:val="00D26BD1"/>
    <w:rsid w:val="00D37B41"/>
    <w:rsid w:val="00D42D8A"/>
    <w:rsid w:val="00D44EF0"/>
    <w:rsid w:val="00D82FFB"/>
    <w:rsid w:val="00DB3F11"/>
    <w:rsid w:val="00DC2A48"/>
    <w:rsid w:val="00DD0714"/>
    <w:rsid w:val="00E045CF"/>
    <w:rsid w:val="00E06BC1"/>
    <w:rsid w:val="00E134E2"/>
    <w:rsid w:val="00E2583B"/>
    <w:rsid w:val="00E34B15"/>
    <w:rsid w:val="00E37724"/>
    <w:rsid w:val="00E40B3A"/>
    <w:rsid w:val="00E91F26"/>
    <w:rsid w:val="00EB0D36"/>
    <w:rsid w:val="00EB3875"/>
    <w:rsid w:val="00ED65FC"/>
    <w:rsid w:val="00EE4A3A"/>
    <w:rsid w:val="00F3147D"/>
    <w:rsid w:val="00F31649"/>
    <w:rsid w:val="00F35963"/>
    <w:rsid w:val="00F55FE7"/>
    <w:rsid w:val="00F72D0C"/>
    <w:rsid w:val="00F91866"/>
    <w:rsid w:val="00FA7D70"/>
    <w:rsid w:val="00FC1472"/>
    <w:rsid w:val="00FD4EF3"/>
    <w:rsid w:val="00FF2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C027"/>
  <w15:docId w15:val="{D98ABA82-AE4B-47FF-8792-A68389B9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line="480" w:lineRule="auto"/>
      <w:ind w:left="480" w:hanging="480"/>
    </w:pPr>
    <w:rPr>
      <w:rFonts w:ascii="Times New Roman" w:eastAsia="新細明體, PMingLiU" w:hAnsi="Times New Roman" w:cs="Times New Roman"/>
      <w:szCs w:val="20"/>
      <w:lang w:bidi="ar-SA"/>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line="360" w:lineRule="auto"/>
    </w:pPr>
    <w:rPr>
      <w:rFonts w:cs="Lucida Sans"/>
      <w:i/>
      <w:iCs/>
      <w:szCs w:val="24"/>
    </w:rPr>
  </w:style>
  <w:style w:type="paragraph" w:customStyle="1" w:styleId="Index">
    <w:name w:val="Index"/>
    <w:basedOn w:val="Standard"/>
    <w:pPr>
      <w:suppressLineNumbers/>
    </w:pPr>
    <w:rPr>
      <w:rFonts w:cs="Lucida Sans"/>
    </w:rPr>
  </w:style>
  <w:style w:type="paragraph" w:styleId="2">
    <w:name w:val="Body Text Indent 2"/>
    <w:basedOn w:val="Standard"/>
    <w:pPr>
      <w:ind w:left="1800" w:firstLine="0"/>
    </w:pPr>
    <w:rPr>
      <w:spacing w:val="30"/>
    </w:rPr>
  </w:style>
  <w:style w:type="paragraph" w:styleId="20">
    <w:name w:val="Body Text 2"/>
    <w:basedOn w:val="Standard"/>
    <w:pPr>
      <w:spacing w:after="120"/>
    </w:pPr>
  </w:style>
  <w:style w:type="paragraph" w:customStyle="1" w:styleId="HeaderandFooter">
    <w:name w:val="Header and Footer"/>
    <w:basedOn w:val="Standard"/>
    <w:pPr>
      <w:suppressLineNumbers/>
      <w:tabs>
        <w:tab w:val="center" w:pos="5299"/>
        <w:tab w:val="right" w:pos="10118"/>
      </w:tabs>
    </w:pPr>
  </w:style>
  <w:style w:type="paragraph" w:styleId="a5">
    <w:name w:val="header"/>
    <w:basedOn w:val="Standard"/>
    <w:pPr>
      <w:tabs>
        <w:tab w:val="center" w:pos="4633"/>
        <w:tab w:val="right" w:pos="8786"/>
      </w:tabs>
      <w:snapToGrid w:val="0"/>
    </w:pPr>
    <w:rPr>
      <w:sz w:val="20"/>
    </w:rPr>
  </w:style>
  <w:style w:type="paragraph" w:styleId="a6">
    <w:name w:val="footer"/>
    <w:basedOn w:val="Standard"/>
    <w:pPr>
      <w:tabs>
        <w:tab w:val="center" w:pos="4633"/>
        <w:tab w:val="right" w:pos="8786"/>
      </w:tabs>
      <w:snapToGrid w:val="0"/>
    </w:pPr>
    <w:rPr>
      <w:sz w:val="20"/>
    </w:rPr>
  </w:style>
  <w:style w:type="paragraph" w:styleId="a7">
    <w:name w:val="Balloon Text"/>
    <w:basedOn w:val="Standard"/>
    <w:rPr>
      <w:rFonts w:ascii="Cambria" w:eastAsia="Cambria" w:hAnsi="Cambria" w:cs="Cambria"/>
      <w:sz w:val="18"/>
      <w:szCs w:val="18"/>
    </w:rPr>
  </w:style>
  <w:style w:type="paragraph" w:customStyle="1" w:styleId="Default">
    <w:name w:val="Default"/>
    <w:pPr>
      <w:suppressAutoHyphens/>
      <w:autoSpaceDE w:val="0"/>
    </w:pPr>
    <w:rPr>
      <w:rFonts w:ascii="標楷體" w:eastAsia="新細明體, PMingLiU" w:hAnsi="標楷體" w:cs="標楷體"/>
      <w:color w:val="000000"/>
      <w:lang w:bidi="ar-SA"/>
    </w:rPr>
  </w:style>
  <w:style w:type="paragraph" w:customStyle="1" w:styleId="1">
    <w:name w:val="樣式1"/>
    <w:basedOn w:val="Standard"/>
    <w:pPr>
      <w:spacing w:line="340" w:lineRule="exact"/>
    </w:pPr>
    <w:rPr>
      <w:rFonts w:eastAsia="標楷體"/>
      <w:sz w:val="28"/>
      <w:szCs w:val="24"/>
    </w:rPr>
  </w:style>
  <w:style w:type="paragraph" w:customStyle="1" w:styleId="xl27">
    <w:name w:val="xl27"/>
    <w:basedOn w:val="Standard"/>
    <w:pPr>
      <w:spacing w:before="100" w:after="100"/>
      <w:jc w:val="center"/>
    </w:pPr>
    <w:rPr>
      <w:kern w:val="0"/>
    </w:rPr>
  </w:style>
  <w:style w:type="paragraph" w:customStyle="1" w:styleId="21">
    <w:name w:val="樣式2"/>
    <w:basedOn w:val="Standard"/>
    <w:pPr>
      <w:spacing w:line="440" w:lineRule="exact"/>
    </w:pPr>
    <w:rPr>
      <w:rFonts w:eastAsia="標楷體"/>
      <w:szCs w:val="24"/>
    </w:rPr>
  </w:style>
  <w:style w:type="paragraph" w:customStyle="1" w:styleId="a8">
    <w:name w:val="附件表名"/>
    <w:basedOn w:val="Standard"/>
    <w:pPr>
      <w:spacing w:line="560" w:lineRule="exact"/>
      <w:jc w:val="center"/>
    </w:pPr>
    <w:rPr>
      <w:rFonts w:eastAsia="標楷體"/>
      <w:b/>
      <w:sz w:val="36"/>
      <w:szCs w:val="24"/>
    </w:rPr>
  </w:style>
  <w:style w:type="paragraph" w:styleId="Web">
    <w:name w:val="Normal (Web)"/>
    <w:basedOn w:val="Standard"/>
    <w:pPr>
      <w:spacing w:before="100" w:after="100"/>
    </w:pPr>
    <w:rPr>
      <w:rFonts w:ascii="新細明體, PMingLiU" w:hAnsi="新細明體, PMingLiU" w:cs="新細明體, PMingLiU"/>
      <w:color w:val="000000"/>
      <w:kern w:val="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0" w:firstLine="0"/>
    </w:pPr>
  </w:style>
  <w:style w:type="paragraph" w:customStyle="1" w:styleId="10">
    <w:name w:val="表格內文1"/>
    <w:pPr>
      <w:widowControl/>
      <w:suppressAutoHyphens/>
      <w:textAlignment w:val="auto"/>
    </w:pPr>
    <w:rPr>
      <w:rFonts w:ascii="Calibri" w:eastAsia="Calibri" w:hAnsi="Calibri" w:cs="Times New Roman"/>
      <w:szCs w:val="22"/>
      <w:lang w:bidi="ar-SA"/>
    </w:rPr>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標楷體"/>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新細明體, PMingLiU"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標楷體"/>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b w:val="0"/>
      <w:color w:val="000000"/>
      <w:spacing w:val="0"/>
      <w:szCs w:val="24"/>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WW8Num19z0">
    <w:name w:val="WW8Num19z0"/>
    <w:rPr>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eastAsia="Wingdings" w:hAnsi="Wingdings" w:cs="Wingdings"/>
      <w:sz w:val="24"/>
    </w:rPr>
  </w:style>
  <w:style w:type="character" w:customStyle="1" w:styleId="WW8Num21z1">
    <w:name w:val="WW8Num21z1"/>
    <w:rPr>
      <w:rFonts w:cs="Times New Roman"/>
    </w:rPr>
  </w:style>
  <w:style w:type="character" w:customStyle="1" w:styleId="WW8Num21z2">
    <w:name w:val="WW8Num21z2"/>
    <w:rPr>
      <w:rFonts w:ascii="Wingdings" w:eastAsia="Wingdings" w:hAnsi="Wingdings" w:cs="Wingdings"/>
    </w:rPr>
  </w:style>
  <w:style w:type="character" w:customStyle="1" w:styleId="WW8Num22z0">
    <w:name w:val="WW8Num22z0"/>
    <w:rPr>
      <w:lang w:val="en-U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sz w:val="24"/>
      <w:szCs w:val="24"/>
      <w:lang w:val="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標楷體"/>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color w:val="00B05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szCs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color w:val="000000"/>
      <w:spacing w:val="0"/>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color w:val="0070C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標楷體" w:eastAsia="標楷體" w:hAnsi="標楷體" w:cs="標楷體"/>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Times New Roman"/>
      <w:color w:val="000000"/>
    </w:rPr>
  </w:style>
  <w:style w:type="character" w:customStyle="1" w:styleId="WW8Num43z1">
    <w:name w:val="WW8Num43z1"/>
    <w:rPr>
      <w:rFonts w:cs="Times New Roman"/>
    </w:rPr>
  </w:style>
  <w:style w:type="character" w:customStyle="1" w:styleId="WW8Num43z2">
    <w:name w:val="WW8Num43z2"/>
    <w:rPr>
      <w:rFonts w:ascii="Trebuchet MS" w:eastAsia="Trebuchet MS" w:hAnsi="Trebuchet MS" w:cs="Trebuchet MS"/>
    </w:rPr>
  </w:style>
  <w:style w:type="character" w:customStyle="1" w:styleId="WW8Num43z3">
    <w:name w:val="WW8Num43z3"/>
    <w:rPr>
      <w:rFonts w:cs="Times New Roman"/>
    </w:rPr>
  </w:style>
  <w:style w:type="character" w:customStyle="1" w:styleId="WW8Num43z5">
    <w:name w:val="WW8Num43z5"/>
    <w:rPr>
      <w:rFonts w:cs="Times New Roman"/>
    </w:rPr>
  </w:style>
  <w:style w:type="character" w:customStyle="1" w:styleId="WW8Num44z0">
    <w:name w:val="WW8Num44z0"/>
    <w:rPr>
      <w:rFonts w:ascii="標楷體" w:eastAsia="標楷體" w:hAnsi="標楷體" w:cs="標楷體"/>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標楷體" w:eastAsia="標楷體" w:hAnsi="標楷體" w:cs="標楷體"/>
      <w:color w:val="000000"/>
      <w:spacing w:val="0"/>
      <w:szCs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ac">
    <w:name w:val="本文 字元"/>
    <w:rPr>
      <w:rFonts w:eastAsia="新細明體, PMingLiU"/>
      <w:kern w:val="3"/>
      <w:sz w:val="24"/>
      <w:lang w:val="en-US" w:eastAsia="zh-TW" w:bidi="ar-SA"/>
    </w:rPr>
  </w:style>
  <w:style w:type="character" w:customStyle="1" w:styleId="22">
    <w:name w:val="本文 2 字元"/>
    <w:rPr>
      <w:kern w:val="3"/>
      <w:sz w:val="24"/>
    </w:rPr>
  </w:style>
  <w:style w:type="character" w:customStyle="1" w:styleId="ad">
    <w:name w:val="頁首 字元"/>
    <w:rPr>
      <w:kern w:val="3"/>
    </w:rPr>
  </w:style>
  <w:style w:type="character" w:customStyle="1" w:styleId="ae">
    <w:name w:val="頁尾 字元"/>
    <w:rPr>
      <w:kern w:val="3"/>
    </w:rPr>
  </w:style>
  <w:style w:type="character" w:customStyle="1" w:styleId="23">
    <w:name w:val="本文縮排 2 字元"/>
    <w:rPr>
      <w:spacing w:val="30"/>
      <w:kern w:val="3"/>
      <w:sz w:val="24"/>
    </w:rPr>
  </w:style>
  <w:style w:type="character" w:customStyle="1" w:styleId="af">
    <w:name w:val="註解方塊文字 字元"/>
    <w:rPr>
      <w:rFonts w:ascii="Cambria" w:eastAsia="新細明體, PMingLiU" w:hAnsi="Cambria" w:cs="Times New Roman"/>
      <w:kern w:val="3"/>
      <w:sz w:val="18"/>
      <w:szCs w:val="18"/>
    </w:rPr>
  </w:style>
  <w:style w:type="character" w:customStyle="1" w:styleId="sdown028pt">
    <w:name w:val="s_down02_8pt"/>
  </w:style>
  <w:style w:type="character" w:styleId="af0">
    <w:name w:val="annotation reference"/>
    <w:rPr>
      <w:sz w:val="18"/>
      <w:szCs w:val="18"/>
    </w:rPr>
  </w:style>
  <w:style w:type="character" w:customStyle="1" w:styleId="af1">
    <w:name w:val="註解文字 字元"/>
    <w:rPr>
      <w:kern w:val="3"/>
      <w:sz w:val="24"/>
    </w:rPr>
  </w:style>
  <w:style w:type="character" w:customStyle="1" w:styleId="af2">
    <w:name w:val="註解主旨 字元"/>
    <w:rPr>
      <w:b/>
      <w:bCs/>
      <w:kern w:val="3"/>
      <w:sz w:val="24"/>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WW8Num30z1">
    <w:name w:val="WW8Num30z1"/>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Linenumbering">
    <w:name w:val="Line numbering"/>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paragraph" w:customStyle="1" w:styleId="af3">
    <w:name w:val="項一"/>
    <w:basedOn w:val="a"/>
    <w:rsid w:val="00967C10"/>
    <w:pPr>
      <w:kinsoku w:val="0"/>
      <w:autoSpaceDN/>
      <w:snapToGrid w:val="0"/>
      <w:spacing w:line="240" w:lineRule="atLeast"/>
      <w:ind w:left="2251" w:hanging="567"/>
      <w:textAlignment w:val="auto"/>
    </w:pPr>
    <w:rPr>
      <w:rFonts w:ascii="標楷體" w:eastAsia="標楷體" w:hAnsi="Times New Roman" w:cs="Times New Roman"/>
      <w:b/>
      <w:kern w:val="2"/>
      <w:sz w:val="28"/>
      <w:szCs w:val="20"/>
      <w:u w:val="single"/>
      <w:lang w:bidi="ar-SA"/>
    </w:rPr>
  </w:style>
  <w:style w:type="paragraph" w:customStyle="1" w:styleId="af4">
    <w:name w:val="條文內文"/>
    <w:basedOn w:val="af5"/>
    <w:rsid w:val="00967C10"/>
    <w:pPr>
      <w:autoSpaceDN/>
      <w:snapToGrid w:val="0"/>
      <w:spacing w:line="240" w:lineRule="atLeast"/>
      <w:ind w:left="1418"/>
      <w:jc w:val="both"/>
      <w:textAlignment w:val="auto"/>
    </w:pPr>
    <w:rPr>
      <w:rFonts w:ascii="雅真中楷" w:eastAsia="雅真中楷" w:cs="Times New Roman"/>
      <w:kern w:val="2"/>
      <w:sz w:val="28"/>
      <w:szCs w:val="20"/>
      <w:lang w:bidi="ar-SA"/>
    </w:rPr>
  </w:style>
  <w:style w:type="paragraph" w:styleId="af5">
    <w:name w:val="Plain Text"/>
    <w:basedOn w:val="a"/>
    <w:link w:val="af6"/>
    <w:uiPriority w:val="99"/>
    <w:semiHidden/>
    <w:unhideWhenUsed/>
    <w:rsid w:val="00967C10"/>
    <w:rPr>
      <w:rFonts w:ascii="細明體" w:eastAsia="細明體" w:hAnsi="Courier New" w:cs="Mangal"/>
      <w:szCs w:val="21"/>
    </w:rPr>
  </w:style>
  <w:style w:type="character" w:customStyle="1" w:styleId="af6">
    <w:name w:val="純文字 字元"/>
    <w:basedOn w:val="a0"/>
    <w:link w:val="af5"/>
    <w:uiPriority w:val="99"/>
    <w:semiHidden/>
    <w:rsid w:val="00967C10"/>
    <w:rPr>
      <w:rFonts w:ascii="細明體" w:eastAsia="細明體" w:hAnsi="Courier New"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dmin.taiwan.net.tw/trimt-n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chief-p@mail.moj.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7</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一、租賃標的物之標示（如附標租位置圖）：</dc:title>
  <dc:creator>J</dc:creator>
  <cp:lastModifiedBy>曾文昌</cp:lastModifiedBy>
  <cp:revision>145</cp:revision>
  <cp:lastPrinted>2026-04-13T04:21:00Z</cp:lastPrinted>
  <dcterms:created xsi:type="dcterms:W3CDTF">2024-11-13T03:13:00Z</dcterms:created>
  <dcterms:modified xsi:type="dcterms:W3CDTF">2026-04-21T06:21:00Z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