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2028" w14:textId="77777777" w:rsidR="006623C9" w:rsidRDefault="00000000">
      <w:pPr>
        <w:pStyle w:val="Textbody"/>
        <w:spacing w:line="600" w:lineRule="exact"/>
        <w:jc w:val="right"/>
      </w:pPr>
      <w:r>
        <w:rPr>
          <w:rFonts w:ascii="標楷體" w:eastAsia="標楷體" w:hAnsi="標楷體" w:cs="標楷體"/>
          <w:sz w:val="20"/>
          <w:szCs w:val="20"/>
        </w:rPr>
        <w:t xml:space="preserve">                     </w:t>
      </w:r>
    </w:p>
    <w:p w14:paraId="50D08076" w14:textId="77777777" w:rsidR="006623C9" w:rsidRDefault="00000000">
      <w:pPr>
        <w:pStyle w:val="Textbody"/>
        <w:spacing w:line="600" w:lineRule="exact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新促進旅行業發展方案-Q&amp;A</w:t>
      </w:r>
    </w:p>
    <w:p w14:paraId="69DD1837" w14:textId="77777777" w:rsidR="006623C9" w:rsidRDefault="006623C9">
      <w:pPr>
        <w:pStyle w:val="Textbody"/>
        <w:jc w:val="center"/>
        <w:rPr>
          <w:rFonts w:ascii="標楷體" w:eastAsia="標楷體" w:hAnsi="標楷體" w:cs="標楷體"/>
          <w:b/>
          <w:szCs w:val="24"/>
        </w:rPr>
      </w:pPr>
    </w:p>
    <w:p w14:paraId="61F6DEA7" w14:textId="5D998C2C" w:rsidR="006623C9" w:rsidRPr="00CF06F0" w:rsidRDefault="00000000">
      <w:pPr>
        <w:pStyle w:val="1"/>
        <w:spacing w:before="0" w:after="120" w:line="240" w:lineRule="auto"/>
        <w:jc w:val="both"/>
        <w:rPr>
          <w:color w:val="000000" w:themeColor="text1"/>
        </w:rPr>
      </w:pP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壹、補助</w:t>
      </w:r>
      <w:r w:rsidR="00C658B2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對象</w:t>
      </w:r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及</w:t>
      </w:r>
      <w:r w:rsidR="00C658B2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方案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6A2FA91B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C8A35A" w14:textId="77777777" w:rsidR="006623C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Q1：為何辦理新促進旅行業發展方案？</w:t>
            </w:r>
          </w:p>
        </w:tc>
      </w:tr>
    </w:tbl>
    <w:p w14:paraId="417762DA" w14:textId="77777777" w:rsidR="006623C9" w:rsidRDefault="00000000">
      <w:pPr>
        <w:pStyle w:val="Textbody"/>
        <w:snapToGrid w:val="0"/>
        <w:spacing w:line="480" w:lineRule="exact"/>
        <w:ind w:left="644" w:hanging="504"/>
        <w:jc w:val="both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A：為協助旅行產業發展，提升產業數位能力及服務品質，並取得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永續標章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，增加市場競爭力，吸引國際旅客來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，訂定</w:t>
      </w:r>
      <w:r>
        <w:rPr>
          <w:rFonts w:ascii="標楷體" w:eastAsia="標楷體" w:hAnsi="標楷體" w:cs="標楷體"/>
          <w:b/>
          <w:bCs/>
          <w:sz w:val="32"/>
          <w:szCs w:val="32"/>
        </w:rPr>
        <w:t>「交通部觀光署新促進旅行業發展方案實施要點」</w:t>
      </w:r>
      <w:r>
        <w:rPr>
          <w:rFonts w:ascii="標楷體" w:eastAsia="標楷體" w:hAnsi="標楷體" w:cs="標楷體"/>
          <w:bCs/>
          <w:sz w:val="32"/>
          <w:szCs w:val="32"/>
        </w:rPr>
        <w:t>(簡稱本要點)。</w:t>
      </w:r>
    </w:p>
    <w:p w14:paraId="0CE76B63" w14:textId="77777777" w:rsidR="009A0900" w:rsidRDefault="009A0900">
      <w:pPr>
        <w:pStyle w:val="Textbody"/>
        <w:snapToGrid w:val="0"/>
        <w:spacing w:line="480" w:lineRule="exact"/>
        <w:ind w:left="644" w:hanging="504"/>
        <w:jc w:val="both"/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7EE9256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4C51E4" w14:textId="77777777" w:rsidR="006623C9" w:rsidRDefault="00000000">
            <w:pPr>
              <w:pStyle w:val="Textbody"/>
              <w:snapToGrid w:val="0"/>
              <w:ind w:left="570" w:hanging="57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Q2：本要點補助對象為何？</w:t>
            </w:r>
          </w:p>
        </w:tc>
      </w:tr>
    </w:tbl>
    <w:p w14:paraId="337B4E61" w14:textId="2B839726" w:rsidR="00FD3CF2" w:rsidRDefault="00000000" w:rsidP="00FD3CF2">
      <w:pPr>
        <w:pStyle w:val="Textbody"/>
        <w:snapToGrid w:val="0"/>
        <w:spacing w:line="480" w:lineRule="exact"/>
        <w:ind w:left="879" w:hanging="737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r w:rsidR="00FD3CF2">
        <w:rPr>
          <w:rFonts w:ascii="標楷體" w:eastAsia="標楷體" w:hAnsi="標楷體" w:cs="標楷體" w:hint="eastAsia"/>
          <w:sz w:val="32"/>
          <w:szCs w:val="32"/>
        </w:rPr>
        <w:t xml:space="preserve"> 1.</w:t>
      </w:r>
      <w:r w:rsidRPr="00FD3CF2">
        <w:rPr>
          <w:rFonts w:ascii="標楷體" w:eastAsia="標楷體" w:hAnsi="標楷體" w:cs="標楷體"/>
          <w:sz w:val="32"/>
          <w:szCs w:val="32"/>
        </w:rPr>
        <w:t>依法登記有案之旅行商業同業公會，及由旅行業所組成並</w:t>
      </w:r>
      <w:proofErr w:type="gramStart"/>
      <w:r w:rsidRPr="00FD3CF2">
        <w:rPr>
          <w:rFonts w:ascii="標楷體" w:eastAsia="標楷體" w:hAnsi="標楷體" w:cs="標楷體"/>
          <w:sz w:val="32"/>
          <w:szCs w:val="32"/>
        </w:rPr>
        <w:t>經本署認可</w:t>
      </w:r>
      <w:proofErr w:type="gramEnd"/>
      <w:r w:rsidRPr="00FD3CF2">
        <w:rPr>
          <w:rFonts w:ascii="標楷體" w:eastAsia="標楷體" w:hAnsi="標楷體" w:cs="標楷體"/>
          <w:sz w:val="32"/>
          <w:szCs w:val="32"/>
        </w:rPr>
        <w:t>之全國性觀光公益法人。</w:t>
      </w:r>
    </w:p>
    <w:p w14:paraId="588CA458" w14:textId="29187D17" w:rsidR="006623C9" w:rsidRPr="00FD3CF2" w:rsidRDefault="00FD3CF2" w:rsidP="00FD3CF2">
      <w:pPr>
        <w:pStyle w:val="Textbody"/>
        <w:snapToGrid w:val="0"/>
        <w:spacing w:line="480" w:lineRule="exact"/>
        <w:ind w:leftChars="100" w:left="200" w:firstLineChars="200" w:firstLine="64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2.</w:t>
      </w:r>
      <w:r w:rsidRPr="00FD3CF2">
        <w:rPr>
          <w:rFonts w:ascii="標楷體" w:eastAsia="標楷體" w:hAnsi="標楷體" w:cs="標楷體"/>
          <w:sz w:val="32"/>
          <w:szCs w:val="32"/>
        </w:rPr>
        <w:t>國內合法設立之旅行業。</w:t>
      </w:r>
    </w:p>
    <w:p w14:paraId="2689B530" w14:textId="77777777" w:rsidR="006623C9" w:rsidRDefault="006623C9">
      <w:pPr>
        <w:pStyle w:val="Textbody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5FA55549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F8B786" w14:textId="7637301A" w:rsidR="006623C9" w:rsidRDefault="00000000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Q3：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  <w:lang w:eastAsia="zh-HK"/>
              </w:rPr>
              <w:t>公協會可申請哪些補助？</w:t>
            </w:r>
          </w:p>
        </w:tc>
      </w:tr>
    </w:tbl>
    <w:p w14:paraId="7472C18F" w14:textId="7CE57629" w:rsidR="00836F46" w:rsidRDefault="00000000" w:rsidP="00C658B2">
      <w:pPr>
        <w:pStyle w:val="Textbody"/>
        <w:snapToGrid w:val="0"/>
        <w:spacing w:line="480" w:lineRule="exact"/>
        <w:ind w:left="644" w:hanging="50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r w:rsidR="00C658B2">
        <w:rPr>
          <w:rFonts w:ascii="標楷體" w:eastAsia="標楷體" w:hAnsi="標楷體" w:cs="標楷體" w:hint="eastAsia"/>
          <w:sz w:val="32"/>
          <w:szCs w:val="32"/>
        </w:rPr>
        <w:t>1.</w:t>
      </w:r>
      <w:r>
        <w:rPr>
          <w:rFonts w:ascii="標楷體" w:eastAsia="標楷體" w:hAnsi="標楷體" w:cs="標楷體"/>
          <w:color w:val="000000"/>
          <w:sz w:val="32"/>
          <w:szCs w:val="32"/>
        </w:rPr>
        <w:t>服務品質提升與市場開拓行銷課程。</w:t>
      </w:r>
    </w:p>
    <w:p w14:paraId="018FB3A9" w14:textId="77777777" w:rsidR="00836F46" w:rsidRDefault="00000000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</w:t>
      </w:r>
      <w:r>
        <w:rPr>
          <w:rFonts w:ascii="標楷體" w:eastAsia="標楷體" w:hAnsi="標楷體" w:cs="標楷體"/>
          <w:color w:val="000000"/>
          <w:sz w:val="32"/>
          <w:szCs w:val="32"/>
        </w:rPr>
        <w:t>產業升級、服務轉型或提升數位化能力課程。</w:t>
      </w:r>
    </w:p>
    <w:p w14:paraId="6CAD4A9E" w14:textId="77777777" w:rsidR="00C658B2" w:rsidRDefault="00C658B2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eastAsiaTheme="minorEastAsia"/>
        </w:rPr>
      </w:pPr>
      <w:r>
        <w:rPr>
          <w:rFonts w:ascii="標楷體" w:eastAsia="標楷體" w:hAnsi="標楷體" w:cs="標楷體" w:hint="eastAsia"/>
          <w:sz w:val="32"/>
          <w:szCs w:val="32"/>
        </w:rPr>
        <w:t>3.</w:t>
      </w:r>
      <w:r>
        <w:rPr>
          <w:rFonts w:ascii="標楷體" w:eastAsia="標楷體" w:hAnsi="標楷體" w:cs="標楷體"/>
          <w:color w:val="000000"/>
          <w:sz w:val="32"/>
          <w:szCs w:val="32"/>
        </w:rPr>
        <w:t>旅遊安全提升與旅客權益保障課程。</w:t>
      </w:r>
    </w:p>
    <w:p w14:paraId="7E52AA36" w14:textId="615D498F" w:rsidR="00836F46" w:rsidRPr="00C658B2" w:rsidRDefault="00C658B2" w:rsidP="00C658B2">
      <w:pPr>
        <w:pStyle w:val="Textbody"/>
        <w:snapToGrid w:val="0"/>
        <w:spacing w:line="480" w:lineRule="exact"/>
        <w:ind w:leftChars="300" w:left="1560" w:hangingChars="300" w:hanging="960"/>
        <w:jc w:val="both"/>
        <w:rPr>
          <w:rFonts w:eastAsiaTheme="minorEastAsia"/>
        </w:rPr>
      </w:pPr>
      <w:r>
        <w:rPr>
          <w:rFonts w:ascii="標楷體" w:eastAsia="標楷體" w:hAnsi="標楷體" w:cs="標楷體" w:hint="eastAsia"/>
          <w:sz w:val="32"/>
          <w:szCs w:val="32"/>
        </w:rPr>
        <w:t>4.</w:t>
      </w:r>
      <w:r>
        <w:rPr>
          <w:rFonts w:ascii="標楷體" w:eastAsia="標楷體" w:hAnsi="標楷體" w:cs="標楷體"/>
          <w:color w:val="000000"/>
          <w:sz w:val="32"/>
          <w:szCs w:val="32"/>
        </w:rPr>
        <w:t>其他有助旅行業發展及提升專業知能課程。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5DD9562F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8BA8D8" w14:textId="12533CB7" w:rsidR="00836F46" w:rsidRDefault="00836F46" w:rsidP="007A041B">
            <w:pPr>
              <w:pStyle w:val="Textbody"/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：旅行業可申請哪些補助？</w:t>
            </w:r>
          </w:p>
        </w:tc>
      </w:tr>
    </w:tbl>
    <w:p w14:paraId="75CC429B" w14:textId="77777777" w:rsidR="00836F46" w:rsidRDefault="00836F46" w:rsidP="00836F46">
      <w:pPr>
        <w:pStyle w:val="Textbody"/>
        <w:snapToGrid w:val="0"/>
        <w:spacing w:line="480" w:lineRule="exact"/>
        <w:ind w:left="644" w:hanging="504"/>
        <w:jc w:val="both"/>
      </w:pPr>
      <w:r>
        <w:rPr>
          <w:rFonts w:ascii="標楷體" w:eastAsia="標楷體" w:hAnsi="標楷體" w:cs="標楷體"/>
          <w:sz w:val="32"/>
          <w:szCs w:val="32"/>
        </w:rPr>
        <w:t>A：1.</w:t>
      </w:r>
      <w:r>
        <w:t xml:space="preserve"> 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年度履約保證保險費用。</w:t>
      </w:r>
      <w:r>
        <w:rPr>
          <w:rFonts w:ascii="標楷體" w:eastAsia="標楷體" w:hAnsi="標楷體" w:cs="標楷體" w:hint="eastAsia"/>
          <w:sz w:val="32"/>
          <w:szCs w:val="32"/>
        </w:rPr>
        <w:t>（詳Q9-Q11）</w:t>
      </w:r>
    </w:p>
    <w:p w14:paraId="382425FA" w14:textId="77777777" w:rsidR="00836F46" w:rsidRDefault="00836F46" w:rsidP="00836F46">
      <w:pPr>
        <w:pStyle w:val="Textbody"/>
        <w:snapToGrid w:val="0"/>
        <w:spacing w:line="480" w:lineRule="exact"/>
        <w:ind w:left="964" w:hanging="964"/>
        <w:jc w:val="both"/>
      </w:pPr>
      <w:r>
        <w:rPr>
          <w:rFonts w:ascii="標楷體" w:eastAsia="標楷體" w:hAnsi="標楷體" w:cs="標楷體"/>
          <w:sz w:val="32"/>
          <w:szCs w:val="32"/>
        </w:rPr>
        <w:t xml:space="preserve">　　2.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115年首次建置電子商務管理系統費用，如ERP系統、訂單系統、財會系統等。</w:t>
      </w:r>
      <w:r>
        <w:rPr>
          <w:rFonts w:ascii="標楷體" w:eastAsia="標楷體" w:hAnsi="標楷體" w:cs="標楷體" w:hint="eastAsia"/>
          <w:sz w:val="32"/>
          <w:szCs w:val="32"/>
        </w:rPr>
        <w:t>（詳Q12-Q15）</w:t>
      </w:r>
    </w:p>
    <w:p w14:paraId="5DD1B06D" w14:textId="6F7D09B2" w:rsidR="00836F46" w:rsidRDefault="00836F46" w:rsidP="00836F46">
      <w:pPr>
        <w:pStyle w:val="Textbody"/>
        <w:snapToGrid w:val="0"/>
        <w:spacing w:line="480" w:lineRule="exact"/>
        <w:ind w:left="964" w:hanging="964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eastAsia="新細明體"/>
        </w:rPr>
        <w:t xml:space="preserve">　　</w:t>
      </w:r>
      <w:r>
        <w:rPr>
          <w:rFonts w:eastAsia="新細明體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3.115年首次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取得取得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國內外永續、節能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減碳或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綠色環保相關認（驗）證、證書或標章，如環保標章、</w:t>
      </w:r>
      <w:r w:rsidR="00DD41EE">
        <w:rPr>
          <w:rFonts w:ascii="標楷體" w:eastAsia="標楷體" w:hAnsi="標楷體" w:cs="標楷體"/>
          <w:sz w:val="32"/>
          <w:szCs w:val="32"/>
        </w:rPr>
        <w:t>環保標章、</w:t>
      </w:r>
      <w:r w:rsidR="00DD41EE">
        <w:rPr>
          <w:rFonts w:ascii="標楷體" w:eastAsia="標楷體" w:hAnsi="標楷體" w:cs="標楷體" w:hint="eastAsia"/>
          <w:sz w:val="32"/>
          <w:szCs w:val="32"/>
        </w:rPr>
        <w:t>GSTC驗證</w:t>
      </w:r>
      <w:r w:rsidR="00DD41EE" w:rsidRPr="00C658B2">
        <w:rPr>
          <w:rFonts w:ascii="標楷體" w:eastAsia="標楷體" w:hAnsi="標楷體" w:cs="標楷體" w:hint="eastAsia"/>
          <w:sz w:val="32"/>
          <w:szCs w:val="32"/>
        </w:rPr>
        <w:t>、GTS綠色旅行標章、</w:t>
      </w:r>
      <w:proofErr w:type="spellStart"/>
      <w:r w:rsidR="00DD41EE" w:rsidRPr="00C658B2">
        <w:rPr>
          <w:rFonts w:ascii="標楷體" w:eastAsia="標楷體" w:hAnsi="標楷體" w:cs="標楷體" w:hint="eastAsia"/>
          <w:sz w:val="32"/>
          <w:szCs w:val="32"/>
        </w:rPr>
        <w:t>Travelife</w:t>
      </w:r>
      <w:proofErr w:type="spellEnd"/>
      <w:r w:rsidR="00DD41EE">
        <w:rPr>
          <w:rFonts w:ascii="標楷體" w:eastAsia="標楷體" w:hAnsi="標楷體" w:cs="標楷體" w:hint="eastAsia"/>
          <w:sz w:val="32"/>
          <w:szCs w:val="32"/>
        </w:rPr>
        <w:t>認證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（詳Q16-Q1</w:t>
      </w:r>
      <w:r w:rsidR="00A14399">
        <w:rPr>
          <w:rFonts w:ascii="標楷體" w:eastAsia="標楷體" w:hAnsi="標楷體" w:cs="標楷體" w:hint="eastAsia"/>
          <w:color w:val="000000"/>
          <w:sz w:val="32"/>
          <w:szCs w:val="32"/>
        </w:rPr>
        <w:t>9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）</w:t>
      </w:r>
    </w:p>
    <w:p w14:paraId="363A50B6" w14:textId="7A675234" w:rsidR="00836F46" w:rsidRDefault="00836F46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lastRenderedPageBreak/>
        <w:t>貳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公（協）會</w:t>
      </w:r>
      <w:r w:rsidR="009A0900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教育訓練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補助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77D3BDA5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4C227D" w14:textId="093C83F0" w:rsidR="00836F46" w:rsidRDefault="00836F46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：公(協)會應如何申請教育訓練補助？</w:t>
            </w:r>
          </w:p>
        </w:tc>
      </w:tr>
    </w:tbl>
    <w:p w14:paraId="111F518A" w14:textId="306A0696" w:rsidR="00836F46" w:rsidRDefault="00836F46" w:rsidP="00836F46">
      <w:pPr>
        <w:pStyle w:val="Textbody"/>
        <w:snapToGrid w:val="0"/>
        <w:spacing w:line="480" w:lineRule="exact"/>
        <w:ind w:left="737" w:hanging="737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A：1.公(協)會應於辦理教育訓練課程30日前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（臺北市大安區忠孝東路4段290號9樓）申請。</w:t>
      </w:r>
    </w:p>
    <w:p w14:paraId="7D14DBA5" w14:textId="6E8B7046" w:rsidR="00836F46" w:rsidRDefault="00836F46" w:rsidP="00C11205">
      <w:pPr>
        <w:pStyle w:val="Textbody"/>
        <w:snapToGrid w:val="0"/>
        <w:spacing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2.檢附資料包含申請表(總經費支出明細表、總經費及分攤表)，與申請補助計畫書，及公職人員及關係人身分關係揭露表。</w:t>
      </w:r>
    </w:p>
    <w:p w14:paraId="22DE8765" w14:textId="77777777" w:rsidR="009A0900" w:rsidRDefault="009A0900" w:rsidP="00C11205">
      <w:pPr>
        <w:pStyle w:val="Textbody"/>
        <w:snapToGrid w:val="0"/>
        <w:spacing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C534C5" w:rsidRPr="00C534C5" w14:paraId="59F15A49" w14:textId="77777777" w:rsidTr="009C0522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858FFA" w14:textId="300E1B0B" w:rsidR="00C534C5" w:rsidRPr="00C534C5" w:rsidRDefault="00C534C5" w:rsidP="009C0522">
            <w:pPr>
              <w:pStyle w:val="Textbody"/>
              <w:snapToGrid w:val="0"/>
              <w:ind w:left="643" w:hanging="641"/>
              <w:jc w:val="both"/>
              <w:rPr>
                <w:color w:val="FF0000"/>
              </w:rPr>
            </w:pPr>
            <w:r w:rsidRPr="00C534C5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>Q</w:t>
            </w:r>
            <w:r w:rsidRPr="00C534C5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5-1</w:t>
            </w:r>
            <w:r w:rsidRPr="00C534C5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>：</w:t>
            </w:r>
            <w:r w:rsidR="00C96148" w:rsidRPr="00C96148">
              <w:rPr>
                <w:rFonts w:ascii="標楷體" w:eastAsia="標楷體" w:hAnsi="標楷體" w:cs="標楷體" w:hint="eastAsia"/>
                <w:b/>
                <w:color w:val="FF0000"/>
                <w:sz w:val="32"/>
                <w:szCs w:val="32"/>
              </w:rPr>
              <w:t>公(協)會辦理教育訓練，有限制對象？</w:t>
            </w:r>
          </w:p>
        </w:tc>
      </w:tr>
    </w:tbl>
    <w:p w14:paraId="1B219516" w14:textId="6C695665" w:rsidR="00C534C5" w:rsidRPr="00C534C5" w:rsidRDefault="00C534C5" w:rsidP="00C534C5">
      <w:pPr>
        <w:pStyle w:val="Textbody"/>
        <w:snapToGrid w:val="0"/>
        <w:spacing w:line="480" w:lineRule="exact"/>
        <w:ind w:left="480" w:hangingChars="150" w:hanging="48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C534C5">
        <w:rPr>
          <w:rFonts w:ascii="標楷體" w:eastAsia="標楷體" w:hAnsi="標楷體" w:cs="標楷體"/>
          <w:color w:val="FF0000"/>
          <w:sz w:val="32"/>
          <w:szCs w:val="32"/>
        </w:rPr>
        <w:t>A：</w:t>
      </w:r>
      <w:r w:rsidR="00C96148" w:rsidRPr="00C96148">
        <w:rPr>
          <w:rFonts w:ascii="標楷體" w:eastAsia="標楷體" w:hAnsi="標楷體" w:cs="標楷體" w:hint="eastAsia"/>
          <w:color w:val="FF0000"/>
          <w:sz w:val="32"/>
          <w:szCs w:val="32"/>
        </w:rPr>
        <w:t>公(協)會辦理教育訓練對象，其主體應以會員為原則，即旅行業從業人員，考量旅行業辦理旅行團之實務，</w:t>
      </w:r>
      <w:proofErr w:type="gramStart"/>
      <w:r w:rsidR="00C96148" w:rsidRPr="00C96148">
        <w:rPr>
          <w:rFonts w:ascii="標楷體" w:eastAsia="標楷體" w:hAnsi="標楷體" w:cs="標楷體" w:hint="eastAsia"/>
          <w:color w:val="FF0000"/>
          <w:sz w:val="32"/>
          <w:szCs w:val="32"/>
        </w:rPr>
        <w:t>學員中倘有</w:t>
      </w:r>
      <w:proofErr w:type="gramEnd"/>
      <w:r w:rsidR="00C96148" w:rsidRPr="00C96148">
        <w:rPr>
          <w:rFonts w:ascii="標楷體" w:eastAsia="標楷體" w:hAnsi="標楷體" w:cs="標楷體" w:hint="eastAsia"/>
          <w:color w:val="FF0000"/>
          <w:sz w:val="32"/>
          <w:szCs w:val="32"/>
        </w:rPr>
        <w:t>部分為導遊、領隊亦得</w:t>
      </w:r>
      <w:proofErr w:type="gramStart"/>
      <w:r w:rsidR="00C96148" w:rsidRPr="00C96148">
        <w:rPr>
          <w:rFonts w:ascii="標楷體" w:eastAsia="標楷體" w:hAnsi="標楷體" w:cs="標楷體" w:hint="eastAsia"/>
          <w:color w:val="FF0000"/>
          <w:sz w:val="32"/>
          <w:szCs w:val="32"/>
        </w:rPr>
        <w:t>向本署申請</w:t>
      </w:r>
      <w:proofErr w:type="gramEnd"/>
      <w:r w:rsidR="00C96148" w:rsidRPr="00C96148">
        <w:rPr>
          <w:rFonts w:ascii="標楷體" w:eastAsia="標楷體" w:hAnsi="標楷體" w:cs="標楷體" w:hint="eastAsia"/>
          <w:color w:val="FF0000"/>
          <w:sz w:val="32"/>
          <w:szCs w:val="32"/>
        </w:rPr>
        <w:t>補助，惟從業人員人數不得少於總受訓學員50%。</w:t>
      </w:r>
    </w:p>
    <w:p w14:paraId="3B1C7CF1" w14:textId="77777777" w:rsidR="00C534C5" w:rsidRDefault="00C534C5" w:rsidP="00C11205">
      <w:pPr>
        <w:pStyle w:val="Textbody"/>
        <w:snapToGrid w:val="0"/>
        <w:spacing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6011FA1A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F2A789" w14:textId="77777777" w:rsidR="009A0900" w:rsidRDefault="009A0900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：公(協)會辦理教育訓練申請額度為何？</w:t>
            </w:r>
          </w:p>
        </w:tc>
      </w:tr>
    </w:tbl>
    <w:p w14:paraId="5E433840" w14:textId="20B6665F" w:rsidR="009A0900" w:rsidRDefault="009A0900" w:rsidP="009A0900">
      <w:pPr>
        <w:pStyle w:val="Textbody"/>
        <w:snapToGrid w:val="0"/>
        <w:spacing w:line="480" w:lineRule="exact"/>
        <w:ind w:left="578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A：每案自籌款不得低於總經費10%，補助上限新臺幣(下同)50萬元。</w:t>
      </w:r>
    </w:p>
    <w:p w14:paraId="3EB7C23D" w14:textId="77777777" w:rsidR="004B5B96" w:rsidRDefault="004B5B96" w:rsidP="009A0900">
      <w:pPr>
        <w:pStyle w:val="Textbody"/>
        <w:snapToGrid w:val="0"/>
        <w:spacing w:line="480" w:lineRule="exact"/>
        <w:ind w:left="578" w:hanging="510"/>
        <w:jc w:val="both"/>
        <w:rPr>
          <w:rFonts w:ascii="標楷體" w:eastAsia="標楷體" w:hAnsi="標楷體" w:cs="標楷體"/>
          <w:sz w:val="32"/>
          <w:szCs w:val="32"/>
        </w:rPr>
      </w:pPr>
    </w:p>
    <w:p w14:paraId="4207C36F" w14:textId="77777777" w:rsidR="005D3FF7" w:rsidRPr="009A0900" w:rsidRDefault="005D3FF7" w:rsidP="009A0900">
      <w:pPr>
        <w:pStyle w:val="Textbody"/>
        <w:snapToGrid w:val="0"/>
        <w:spacing w:line="480" w:lineRule="exact"/>
        <w:ind w:left="578" w:hanging="510"/>
        <w:jc w:val="both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488B3BC9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14C30A" w14:textId="77777777" w:rsidR="009A0900" w:rsidRDefault="009A0900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：公(協)會辦理教育訓練後，如何申請核銷？</w:t>
            </w:r>
          </w:p>
        </w:tc>
      </w:tr>
    </w:tbl>
    <w:p w14:paraId="2081701A" w14:textId="77777777" w:rsidR="009A0900" w:rsidRDefault="009A0900" w:rsidP="009A0900">
      <w:pPr>
        <w:pStyle w:val="a6"/>
        <w:snapToGrid w:val="0"/>
        <w:spacing w:after="180" w:line="480" w:lineRule="exact"/>
        <w:ind w:left="567" w:hanging="45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A：於活動結束後30日內，檢附成效報告（含總經費支出明細表、總經費及分攤表、支出憑證、領據、攝影著作授權使用書、切結書），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向本署申請</w:t>
      </w:r>
      <w:proofErr w:type="gramEnd"/>
      <w:r>
        <w:rPr>
          <w:rFonts w:ascii="標楷體" w:eastAsia="標楷體" w:hAnsi="標楷體" w:cs="標楷體"/>
          <w:sz w:val="32"/>
          <w:szCs w:val="32"/>
        </w:rPr>
        <w:t>核銷。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836F46" w14:paraId="3BEC1C24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479357" w14:textId="44BC103C" w:rsidR="00836F46" w:rsidRDefault="00836F46" w:rsidP="007A041B">
            <w:pPr>
              <w:pStyle w:val="Textbody"/>
              <w:snapToGrid w:val="0"/>
              <w:ind w:left="643" w:hanging="64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 w:rsidR="009A0900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：審查公(協)會辦理教育訓練補助方式？</w:t>
            </w:r>
          </w:p>
        </w:tc>
      </w:tr>
    </w:tbl>
    <w:p w14:paraId="6C005902" w14:textId="5B869EB7" w:rsidR="00836F46" w:rsidRDefault="00836F46" w:rsidP="00836F46">
      <w:pPr>
        <w:pStyle w:val="Textbody"/>
        <w:snapToGrid w:val="0"/>
        <w:spacing w:line="480" w:lineRule="exact"/>
        <w:ind w:left="480" w:hanging="480"/>
        <w:jc w:val="both"/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本署受理</w:t>
      </w:r>
      <w:proofErr w:type="gramEnd"/>
      <w:r>
        <w:rPr>
          <w:rFonts w:ascii="標楷體" w:eastAsia="標楷體" w:hAnsi="標楷體" w:cs="標楷體"/>
          <w:sz w:val="32"/>
          <w:szCs w:val="32"/>
        </w:rPr>
        <w:t>申請後，於預算範圍內擬定補助經費，並依</w:t>
      </w:r>
      <w:r w:rsidR="00C658B2">
        <w:rPr>
          <w:rFonts w:ascii="標楷體" w:eastAsia="標楷體" w:hAnsi="標楷體" w:cs="標楷體" w:hint="eastAsia"/>
          <w:sz w:val="32"/>
          <w:szCs w:val="32"/>
        </w:rPr>
        <w:t>「</w:t>
      </w:r>
      <w:r>
        <w:rPr>
          <w:rFonts w:ascii="標楷體" w:eastAsia="標楷體" w:hAnsi="標楷體" w:cs="標楷體"/>
          <w:sz w:val="32"/>
          <w:szCs w:val="32"/>
        </w:rPr>
        <w:t>交通部觀光署及所屬國家風景區管理處補助機關（構）團體辦理觀光活動或計畫實施要點</w:t>
      </w:r>
      <w:r w:rsidR="00C658B2">
        <w:rPr>
          <w:rFonts w:ascii="標楷體" w:eastAsia="標楷體" w:hAnsi="標楷體" w:cs="標楷體" w:hint="eastAsia"/>
          <w:sz w:val="32"/>
          <w:szCs w:val="32"/>
        </w:rPr>
        <w:t>」</w:t>
      </w:r>
      <w:r>
        <w:rPr>
          <w:rFonts w:ascii="標楷體" w:eastAsia="標楷體" w:hAnsi="標楷體" w:cs="標楷體"/>
          <w:sz w:val="32"/>
          <w:szCs w:val="32"/>
        </w:rPr>
        <w:t>第10點至第13點規定審查。</w:t>
      </w:r>
    </w:p>
    <w:p w14:paraId="5AC0779D" w14:textId="24B9AF0F" w:rsidR="009A0900" w:rsidRDefault="00836F46" w:rsidP="009A0900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lastRenderedPageBreak/>
        <w:t>參</w:t>
      </w:r>
      <w:r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旅行業履約保險費用補助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9A0900" w14:paraId="42F2DED3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753157" w14:textId="7A358F95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：履約保證保險費用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可申請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補助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的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年度？</w:t>
            </w:r>
          </w:p>
        </w:tc>
      </w:tr>
    </w:tbl>
    <w:p w14:paraId="7A5B272E" w14:textId="77777777" w:rsidR="009A0900" w:rsidRDefault="009A0900" w:rsidP="009A0900">
      <w:pPr>
        <w:pStyle w:val="Textbody"/>
        <w:snapToGrid w:val="0"/>
        <w:spacing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A：因考量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年度履約保證保險費用調漲時，旅行業者許多產品已上架販售，未及反應相關成本，故酌予補助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年度相關費用。</w:t>
      </w:r>
    </w:p>
    <w:p w14:paraId="262E33C3" w14:textId="77777777" w:rsidR="009A0900" w:rsidRPr="009A0900" w:rsidRDefault="009A0900" w:rsidP="009A0900">
      <w:pPr>
        <w:pStyle w:val="a0"/>
        <w:rPr>
          <w:rFonts w:eastAsiaTheme="minor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010D3688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D149E9" w14:textId="6B4516E9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114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年度履約保證保險補助應檢附文件及申請期限？</w:t>
            </w:r>
          </w:p>
        </w:tc>
      </w:tr>
    </w:tbl>
    <w:p w14:paraId="72F1AC6F" w14:textId="422602F3" w:rsidR="00836F46" w:rsidRDefault="00836F46" w:rsidP="00836F46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A：1.旅行業應於115年6月30日前以掛號郵寄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至本署旅行業</w:t>
      </w:r>
      <w:proofErr w:type="gramEnd"/>
      <w:r>
        <w:rPr>
          <w:rFonts w:ascii="標楷體" w:eastAsia="標楷體" w:hAnsi="標楷體" w:cs="標楷體"/>
          <w:sz w:val="32"/>
          <w:szCs w:val="32"/>
        </w:rPr>
        <w:t>履約保證保險審查小組(</w:t>
      </w:r>
      <w:r w:rsidRPr="00452EB0">
        <w:rPr>
          <w:rFonts w:ascii="標楷體" w:eastAsia="標楷體" w:hAnsi="標楷體" w:cs="標楷體"/>
          <w:b/>
          <w:bCs/>
          <w:sz w:val="32"/>
          <w:szCs w:val="32"/>
        </w:rPr>
        <w:t>臺北市中山區龍江路23號3樓</w:t>
      </w:r>
      <w:r>
        <w:rPr>
          <w:rFonts w:ascii="標楷體" w:eastAsia="標楷體" w:hAnsi="標楷體" w:cs="標楷體"/>
          <w:sz w:val="32"/>
          <w:szCs w:val="32"/>
        </w:rPr>
        <w:t>)申請</w:t>
      </w:r>
      <w:r w:rsidR="00814D22">
        <w:rPr>
          <w:rFonts w:ascii="標楷體" w:eastAsia="標楷體" w:hAnsi="標楷體" w:cs="標楷體" w:hint="eastAsia"/>
          <w:sz w:val="32"/>
          <w:szCs w:val="32"/>
        </w:rPr>
        <w:t>，</w:t>
      </w:r>
      <w:r w:rsidR="00814D22" w:rsidRPr="00814D22">
        <w:rPr>
          <w:rFonts w:ascii="標楷體" w:eastAsia="標楷體" w:hAnsi="標楷體" w:cs="標楷體" w:hint="eastAsia"/>
          <w:sz w:val="32"/>
          <w:szCs w:val="32"/>
        </w:rPr>
        <w:t>服務專線</w:t>
      </w:r>
      <w:r w:rsidR="00814D22" w:rsidRPr="00452EB0">
        <w:rPr>
          <w:rFonts w:ascii="標楷體" w:eastAsia="標楷體" w:hAnsi="標楷體" w:cs="標楷體" w:hint="eastAsia"/>
          <w:b/>
          <w:bCs/>
          <w:sz w:val="32"/>
          <w:szCs w:val="32"/>
        </w:rPr>
        <w:t>(02) 87739872或(02) 87739542</w:t>
      </w:r>
      <w:r>
        <w:rPr>
          <w:rFonts w:ascii="標楷體" w:eastAsia="標楷體" w:hAnsi="標楷體" w:cs="標楷體"/>
          <w:sz w:val="32"/>
          <w:szCs w:val="32"/>
        </w:rPr>
        <w:t>。</w:t>
      </w:r>
    </w:p>
    <w:p w14:paraId="3C7124E6" w14:textId="5683C259" w:rsidR="00836F46" w:rsidRDefault="00836F46" w:rsidP="00836F46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2.檢附資料包含申請表、領據、支出憑證或收費標準證明、總經費支出明細表、切結書、金融機構存摺封面影本、公職人員之關係人身分關係揭露表等。</w:t>
      </w:r>
    </w:p>
    <w:p w14:paraId="71F821DB" w14:textId="77777777" w:rsidR="00836F46" w:rsidRDefault="00836F46">
      <w:pPr>
        <w:pStyle w:val="Textbody"/>
        <w:snapToGrid w:val="0"/>
        <w:spacing w:line="480" w:lineRule="exact"/>
        <w:ind w:left="964" w:hanging="964"/>
        <w:jc w:val="both"/>
        <w:rPr>
          <w:rFonts w:eastAsia="新細明體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D47B96" w:rsidRPr="00D47B96" w14:paraId="7356B82C" w14:textId="77777777" w:rsidTr="00C06018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8924D4" w14:textId="0C4824D9" w:rsidR="00D47B96" w:rsidRPr="00D47B96" w:rsidRDefault="00D47B96" w:rsidP="00C06018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  <w:rPr>
                <w:color w:val="FF0000"/>
              </w:rPr>
            </w:pPr>
            <w:r w:rsidRPr="00D47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Q</w:t>
            </w:r>
            <w:r w:rsidRPr="00D47B96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10-1</w:t>
            </w:r>
            <w:r w:rsidRPr="00D47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：</w:t>
            </w:r>
            <w:r w:rsidR="00A14399" w:rsidRPr="00A14399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申請履約保證保險</w:t>
            </w:r>
            <w:r w:rsidRPr="00D47B96"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支出憑證或收費標準證明</w:t>
            </w:r>
            <w:r w:rsidRPr="00D47B96">
              <w:rPr>
                <w:rFonts w:ascii="標楷體" w:eastAsia="標楷體" w:hAnsi="標楷體" w:cs="標楷體" w:hint="eastAsia"/>
                <w:color w:val="FF0000"/>
                <w:sz w:val="32"/>
                <w:szCs w:val="32"/>
              </w:rPr>
              <w:t>可以用哪些文件</w:t>
            </w:r>
            <w:r w:rsidRPr="00D47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？</w:t>
            </w:r>
          </w:p>
        </w:tc>
      </w:tr>
    </w:tbl>
    <w:p w14:paraId="60E4640C" w14:textId="56F624C7" w:rsidR="00D47B96" w:rsidRPr="00D47B96" w:rsidRDefault="00D47B96" w:rsidP="00D47B96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D47B96">
        <w:rPr>
          <w:rFonts w:ascii="標楷體" w:eastAsia="標楷體" w:hAnsi="標楷體" w:cs="標楷體"/>
          <w:color w:val="FF0000"/>
          <w:sz w:val="32"/>
          <w:szCs w:val="32"/>
        </w:rPr>
        <w:t>A：1.</w:t>
      </w:r>
      <w:r w:rsidRPr="00D47B96">
        <w:rPr>
          <w:rFonts w:ascii="標楷體" w:eastAsia="標楷體" w:hAnsi="標楷體" w:cs="標楷體" w:hint="eastAsia"/>
          <w:color w:val="FF0000"/>
          <w:sz w:val="32"/>
          <w:szCs w:val="32"/>
        </w:rPr>
        <w:t>以繳費起始</w:t>
      </w:r>
      <w:r>
        <w:rPr>
          <w:rFonts w:ascii="標楷體" w:eastAsia="標楷體" w:hAnsi="標楷體" w:cs="標楷體" w:hint="eastAsia"/>
          <w:color w:val="FF0000"/>
          <w:sz w:val="32"/>
          <w:szCs w:val="32"/>
        </w:rPr>
        <w:t>日為114年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之</w:t>
      </w:r>
      <w:r>
        <w:rPr>
          <w:rFonts w:ascii="標楷體" w:eastAsia="標楷體" w:hAnsi="標楷體" w:cs="標楷體" w:hint="eastAsia"/>
          <w:color w:val="FF0000"/>
          <w:sz w:val="32"/>
          <w:szCs w:val="32"/>
        </w:rPr>
        <w:t>履約保證保險收據正本</w:t>
      </w:r>
      <w:r w:rsidR="008E5FBD">
        <w:rPr>
          <w:rFonts w:ascii="標楷體" w:eastAsia="標楷體" w:hAnsi="標楷體" w:cs="標楷體" w:hint="eastAsia"/>
          <w:color w:val="FF0000"/>
          <w:sz w:val="32"/>
          <w:szCs w:val="32"/>
        </w:rPr>
        <w:t>及保險證明單</w:t>
      </w:r>
      <w:r>
        <w:rPr>
          <w:rFonts w:ascii="標楷體" w:eastAsia="標楷體" w:hAnsi="標楷體" w:cs="標楷體" w:hint="eastAsia"/>
          <w:color w:val="FF0000"/>
          <w:sz w:val="32"/>
          <w:szCs w:val="32"/>
        </w:rPr>
        <w:t>為原則。</w:t>
      </w:r>
    </w:p>
    <w:p w14:paraId="34DF0823" w14:textId="16DB8FD1" w:rsidR="00D47B96" w:rsidRPr="00D47B96" w:rsidRDefault="00D47B96" w:rsidP="00D47B96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D47B96">
        <w:rPr>
          <w:rFonts w:ascii="標楷體" w:eastAsia="標楷體" w:hAnsi="標楷體" w:cs="標楷體"/>
          <w:color w:val="FF0000"/>
          <w:sz w:val="32"/>
          <w:szCs w:val="32"/>
        </w:rPr>
        <w:t>2.</w:t>
      </w:r>
      <w:r w:rsidR="007E6E56">
        <w:rPr>
          <w:rFonts w:ascii="標楷體" w:eastAsia="標楷體" w:hAnsi="標楷體" w:cs="標楷體" w:hint="eastAsia"/>
          <w:color w:val="FF0000"/>
          <w:sz w:val="32"/>
          <w:szCs w:val="32"/>
        </w:rPr>
        <w:t>如果無法提供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收據</w:t>
      </w:r>
      <w:r w:rsidR="007E6E56">
        <w:rPr>
          <w:rFonts w:ascii="標楷體" w:eastAsia="標楷體" w:hAnsi="標楷體" w:cs="標楷體" w:hint="eastAsia"/>
          <w:color w:val="FF0000"/>
          <w:sz w:val="32"/>
          <w:szCs w:val="32"/>
        </w:rPr>
        <w:t>正本，可提供</w:t>
      </w:r>
      <w:r w:rsidR="00A66DE6">
        <w:rPr>
          <w:rFonts w:ascii="標楷體" w:eastAsia="標楷體" w:hAnsi="標楷體" w:cs="標楷體" w:hint="eastAsia"/>
          <w:color w:val="FF0000"/>
          <w:sz w:val="32"/>
          <w:szCs w:val="32"/>
        </w:rPr>
        <w:t>上開資料</w:t>
      </w:r>
      <w:r w:rsidR="007E6E56">
        <w:rPr>
          <w:rFonts w:ascii="標楷體" w:eastAsia="標楷體" w:hAnsi="標楷體" w:cs="標楷體" w:hint="eastAsia"/>
          <w:color w:val="FF0000"/>
          <w:sz w:val="32"/>
          <w:szCs w:val="32"/>
        </w:rPr>
        <w:t>影印本加蓋與正本相符及公司大、小章代替</w:t>
      </w:r>
      <w:r w:rsidRPr="00D47B96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p w14:paraId="1CCF7080" w14:textId="77777777" w:rsidR="00D47B96" w:rsidRPr="00D47B96" w:rsidRDefault="00D47B96">
      <w:pPr>
        <w:pStyle w:val="Textbody"/>
        <w:snapToGrid w:val="0"/>
        <w:spacing w:line="480" w:lineRule="exact"/>
        <w:ind w:left="964" w:hanging="964"/>
        <w:jc w:val="both"/>
        <w:rPr>
          <w:rFonts w:eastAsia="新細明體"/>
          <w:color w:val="FF0000"/>
        </w:rPr>
      </w:pPr>
    </w:p>
    <w:p w14:paraId="088A952A" w14:textId="77777777" w:rsidR="00D47B96" w:rsidRPr="00D47B96" w:rsidRDefault="00D47B96">
      <w:pPr>
        <w:pStyle w:val="Textbody"/>
        <w:snapToGrid w:val="0"/>
        <w:spacing w:line="480" w:lineRule="exact"/>
        <w:ind w:left="964" w:hanging="964"/>
        <w:jc w:val="both"/>
        <w:rPr>
          <w:rFonts w:eastAsia="新細明體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2677D707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95EB7D" w14:textId="1B50C7CB" w:rsidR="006623C9" w:rsidRDefault="00000000" w:rsidP="00F704A4">
            <w:pPr>
              <w:pStyle w:val="Textbody"/>
              <w:snapToGrid w:val="0"/>
              <w:ind w:left="680" w:hanging="680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：旅行業申請履約保證保險費用補助額度？分公司是否得申請？</w:t>
            </w:r>
          </w:p>
        </w:tc>
      </w:tr>
    </w:tbl>
    <w:p w14:paraId="5E80FF5B" w14:textId="21C065B3" w:rsidR="006623C9" w:rsidRDefault="00000000">
      <w:pPr>
        <w:pStyle w:val="Textbody"/>
        <w:snapToGrid w:val="0"/>
        <w:spacing w:line="480" w:lineRule="exact"/>
        <w:ind w:left="936" w:hanging="794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A：1.每家旅行業可申請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114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</w:t>
      </w:r>
      <w:r w:rsidR="004B5B96" w:rsidRPr="004B5B96">
        <w:rPr>
          <w:rFonts w:ascii="標楷體" w:eastAsia="標楷體" w:hAnsi="標楷體" w:cs="標楷體" w:hint="eastAsia"/>
          <w:color w:val="FF0000"/>
          <w:sz w:val="32"/>
          <w:szCs w:val="32"/>
        </w:rPr>
        <w:t>（起始日為114年即可）</w:t>
      </w:r>
      <w:r w:rsidR="008E5FBD" w:rsidRPr="008E5FBD">
        <w:rPr>
          <w:rFonts w:ascii="標楷體" w:eastAsia="標楷體" w:hAnsi="標楷體" w:cs="標楷體" w:hint="eastAsia"/>
          <w:color w:val="FF0000"/>
          <w:sz w:val="32"/>
          <w:szCs w:val="32"/>
        </w:rPr>
        <w:t>繳交之</w:t>
      </w:r>
      <w:r>
        <w:rPr>
          <w:rFonts w:ascii="標楷體" w:eastAsia="標楷體" w:hAnsi="標楷體" w:cs="標楷體"/>
          <w:sz w:val="32"/>
          <w:szCs w:val="32"/>
        </w:rPr>
        <w:t>履約保證保險費用50%補助，最高補助1萬元。</w:t>
      </w:r>
    </w:p>
    <w:p w14:paraId="15D141C5" w14:textId="093B8448" w:rsidR="006623C9" w:rsidRPr="008E5FBD" w:rsidRDefault="00000000">
      <w:pPr>
        <w:pStyle w:val="Textbody"/>
        <w:snapToGrid w:val="0"/>
        <w:spacing w:line="480" w:lineRule="exact"/>
        <w:ind w:left="960" w:hanging="96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 xml:space="preserve">　　2.設有分公司之業者，可再申請因分公司而增加之費用之50%補助，每家分公司最高可增加2,500元補助</w:t>
      </w:r>
      <w:r w:rsidR="008E5FBD" w:rsidRPr="008E5FBD">
        <w:rPr>
          <w:rFonts w:ascii="標楷體" w:eastAsia="標楷體" w:hAnsi="標楷體" w:cs="標楷體" w:hint="eastAsia"/>
          <w:color w:val="FF0000"/>
          <w:sz w:val="32"/>
          <w:szCs w:val="32"/>
        </w:rPr>
        <w:t>，故總經費支出明細表中</w:t>
      </w:r>
      <w:r w:rsidR="007E6E56">
        <w:rPr>
          <w:rFonts w:ascii="標楷體" w:eastAsia="標楷體" w:hAnsi="標楷體" w:cs="標楷體" w:hint="eastAsia"/>
          <w:color w:val="FF0000"/>
          <w:sz w:val="32"/>
          <w:szCs w:val="32"/>
        </w:rPr>
        <w:t>除本公司保費外，應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分別</w:t>
      </w:r>
      <w:r w:rsidR="008E5FBD" w:rsidRPr="008E5FBD">
        <w:rPr>
          <w:rFonts w:ascii="標楷體" w:eastAsia="標楷體" w:hAnsi="標楷體" w:cs="標楷體" w:hint="eastAsia"/>
          <w:color w:val="FF0000"/>
          <w:sz w:val="32"/>
          <w:szCs w:val="32"/>
        </w:rPr>
        <w:t>列明分公司名稱及分公司之保險費用</w:t>
      </w:r>
      <w:r w:rsidRPr="008E5FBD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p w14:paraId="7D829CC6" w14:textId="68CAE07C" w:rsidR="00836F46" w:rsidRDefault="00AF3DAB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肆</w:t>
      </w:r>
      <w:r w:rsidR="00836F46"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</w:t>
      </w:r>
      <w:r w:rsidR="00836F46" w:rsidRP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電子商務管理系統</w:t>
      </w:r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補助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1BA273B9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D05039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12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</w:t>
            </w:r>
            <w:r w:rsidRPr="00FD3CF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旅行業可申請電子商務管理系統補助之項目？</w:t>
            </w:r>
          </w:p>
        </w:tc>
      </w:tr>
    </w:tbl>
    <w:p w14:paraId="423E51F4" w14:textId="6CD6E391" w:rsidR="009A0900" w:rsidRDefault="009A0900" w:rsidP="00FE5CCF">
      <w:pPr>
        <w:pStyle w:val="Textbody"/>
        <w:snapToGrid w:val="0"/>
        <w:spacing w:line="480" w:lineRule="exact"/>
        <w:ind w:left="6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 w:rsidRPr="00FD3CF2">
        <w:rPr>
          <w:rFonts w:ascii="標楷體" w:eastAsia="標楷體" w:hAnsi="標楷體" w:cs="標楷體" w:hint="eastAsia"/>
          <w:sz w:val="32"/>
          <w:szCs w:val="32"/>
        </w:rPr>
        <w:t>本署為</w:t>
      </w:r>
      <w:proofErr w:type="gramEnd"/>
      <w:r w:rsidRPr="00FD3CF2">
        <w:rPr>
          <w:rFonts w:ascii="標楷體" w:eastAsia="標楷體" w:hAnsi="標楷體" w:cs="標楷體" w:hint="eastAsia"/>
          <w:sz w:val="32"/>
          <w:szCs w:val="32"/>
        </w:rPr>
        <w:t>鼓勵業者提升數位化能力，</w:t>
      </w:r>
      <w:r w:rsidR="0020747A">
        <w:rPr>
          <w:rFonts w:ascii="標楷體" w:eastAsia="標楷體" w:hAnsi="標楷體" w:cs="標楷體" w:hint="eastAsia"/>
          <w:sz w:val="32"/>
          <w:szCs w:val="32"/>
        </w:rPr>
        <w:t>已</w:t>
      </w:r>
      <w:r w:rsidR="00FE5CCF">
        <w:rPr>
          <w:rFonts w:ascii="標楷體" w:eastAsia="標楷體" w:hAnsi="標楷體" w:cs="標楷體" w:hint="eastAsia"/>
          <w:sz w:val="32"/>
          <w:szCs w:val="32"/>
        </w:rPr>
        <w:t>請各公會協助轉知旅行業者，可</w:t>
      </w:r>
      <w:r w:rsidR="00DD3650">
        <w:rPr>
          <w:rFonts w:ascii="標楷體" w:eastAsia="標楷體" w:hAnsi="標楷體" w:cs="標楷體" w:hint="eastAsia"/>
          <w:sz w:val="32"/>
          <w:szCs w:val="32"/>
        </w:rPr>
        <w:t>提供</w:t>
      </w:r>
      <w:r w:rsidR="00FE5CCF">
        <w:rPr>
          <w:rFonts w:ascii="標楷體" w:eastAsia="標楷體" w:hAnsi="標楷體" w:cs="標楷體" w:hint="eastAsia"/>
          <w:sz w:val="32"/>
          <w:szCs w:val="32"/>
        </w:rPr>
        <w:t>旅行業者</w:t>
      </w:r>
      <w:r w:rsidRPr="00FD3CF2">
        <w:rPr>
          <w:rFonts w:ascii="標楷體" w:eastAsia="標楷體" w:hAnsi="標楷體" w:cs="標楷體" w:hint="eastAsia"/>
          <w:sz w:val="32"/>
          <w:szCs w:val="32"/>
        </w:rPr>
        <w:t>數位升級廠商資料</w:t>
      </w:r>
      <w:r w:rsidR="0020747A">
        <w:rPr>
          <w:rFonts w:ascii="標楷體" w:eastAsia="標楷體" w:hAnsi="標楷體" w:cs="標楷體" w:hint="eastAsia"/>
          <w:sz w:val="32"/>
          <w:szCs w:val="32"/>
        </w:rPr>
        <w:t>名單</w:t>
      </w:r>
      <w:r w:rsidRPr="00FD3CF2">
        <w:rPr>
          <w:rFonts w:ascii="標楷體" w:eastAsia="標楷體" w:hAnsi="標楷體" w:cs="標楷體" w:hint="eastAsia"/>
          <w:sz w:val="32"/>
          <w:szCs w:val="32"/>
        </w:rPr>
        <w:t>參考。舉凡首次建置者，不限系統業者及方案，各式 ERP 系統、訂單系統、財會系統等，</w:t>
      </w:r>
      <w:proofErr w:type="gramStart"/>
      <w:r w:rsidRPr="00FD3CF2">
        <w:rPr>
          <w:rFonts w:ascii="標楷體" w:eastAsia="標楷體" w:hAnsi="標楷體" w:cs="標楷體" w:hint="eastAsia"/>
          <w:sz w:val="32"/>
          <w:szCs w:val="32"/>
        </w:rPr>
        <w:t>均得提出</w:t>
      </w:r>
      <w:proofErr w:type="gramEnd"/>
      <w:r w:rsidRPr="00FD3CF2">
        <w:rPr>
          <w:rFonts w:ascii="標楷體" w:eastAsia="標楷體" w:hAnsi="標楷體" w:cs="標楷體" w:hint="eastAsia"/>
          <w:sz w:val="32"/>
          <w:szCs w:val="32"/>
        </w:rPr>
        <w:t>申請補助</w:t>
      </w:r>
      <w:r w:rsidR="007E6E56" w:rsidRPr="00A0595A">
        <w:rPr>
          <w:rFonts w:ascii="標楷體" w:eastAsia="標楷體" w:hAnsi="標楷體" w:cs="標楷體" w:hint="eastAsia"/>
          <w:color w:val="FF0000"/>
          <w:sz w:val="32"/>
          <w:szCs w:val="32"/>
        </w:rPr>
        <w:t>，惟單純架設公司網站非屬電子商務管理系統，</w:t>
      </w:r>
      <w:r w:rsidR="00A0595A" w:rsidRPr="00A0595A">
        <w:rPr>
          <w:rFonts w:ascii="標楷體" w:eastAsia="標楷體" w:hAnsi="標楷體" w:cs="標楷體" w:hint="eastAsia"/>
          <w:color w:val="FF0000"/>
          <w:sz w:val="32"/>
          <w:szCs w:val="32"/>
        </w:rPr>
        <w:t>故不在本次補助範圍</w:t>
      </w:r>
      <w:r w:rsidRPr="00FD3CF2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7A9353C8" w14:textId="77777777" w:rsidR="009A0900" w:rsidRPr="009A0900" w:rsidRDefault="009A0900" w:rsidP="009A0900">
      <w:pPr>
        <w:pStyle w:val="a0"/>
        <w:rPr>
          <w:rFonts w:eastAsiaTheme="minor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69A5650E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CF7AC4" w14:textId="730EF3BE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Q1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：旅行業申請首次建置電子商務管理系統補助應檢附文件及申請期限？</w:t>
            </w:r>
            <w:r>
              <w:t xml:space="preserve"> </w:t>
            </w:r>
          </w:p>
        </w:tc>
      </w:tr>
    </w:tbl>
    <w:p w14:paraId="0922AF3E" w14:textId="016E4230" w:rsidR="00836F46" w:rsidRDefault="00836F46" w:rsidP="00836F46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A：1.旅行業應於115年11月30日前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</w:t>
      </w:r>
      <w:r w:rsidR="00A14399">
        <w:rPr>
          <w:rFonts w:ascii="標楷體" w:eastAsia="標楷體" w:hAnsi="標楷體" w:cs="標楷體" w:hint="eastAsia"/>
          <w:sz w:val="32"/>
          <w:szCs w:val="32"/>
        </w:rPr>
        <w:t>，</w:t>
      </w:r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註明</w:t>
      </w:r>
      <w:r w:rsidRPr="00A14399">
        <w:rPr>
          <w:rFonts w:ascii="標楷體" w:eastAsia="標楷體" w:hAnsi="標楷體" w:cs="標楷體"/>
          <w:color w:val="FF0000"/>
          <w:sz w:val="32"/>
          <w:szCs w:val="32"/>
        </w:rPr>
        <w:t>申請</w:t>
      </w:r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115年首次建置電子商務管理系統</w:t>
      </w:r>
      <w:r w:rsidR="00A14399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12A9993F" w14:textId="0E99C4D2" w:rsidR="00836F46" w:rsidRDefault="00836F46" w:rsidP="00836F46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2.檢附資料包含申請表、領據、支出憑證或收費標準證明、總經費支出明細表、切結書、執行成果報告（前後對照說明）、首次建置電子商務管理系統證明文件、金融機構存摺封面影本、公職人員之關係人身分關係揭露表等。 </w:t>
      </w:r>
    </w:p>
    <w:p w14:paraId="5CC3438C" w14:textId="77777777" w:rsidR="00836F46" w:rsidRDefault="00836F46" w:rsidP="00836F46">
      <w:pPr>
        <w:pStyle w:val="a0"/>
        <w:rPr>
          <w:rFonts w:eastAsiaTheme="minor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56411A" w14:paraId="360AB060" w14:textId="77777777" w:rsidTr="00C06018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562D09" w14:textId="18D19B55" w:rsidR="0056411A" w:rsidRPr="00FF183E" w:rsidRDefault="0056411A" w:rsidP="00C06018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  <w:rPr>
                <w:color w:val="FF0000"/>
              </w:rPr>
            </w:pPr>
            <w:r w:rsidRPr="00FF183E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Q1</w:t>
            </w:r>
            <w:r w:rsidRPr="00FF183E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3</w:t>
            </w:r>
            <w:r w:rsidR="00FF183E" w:rsidRPr="00FF183E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-1</w:t>
            </w:r>
            <w:r w:rsidRPr="00FF183E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：</w:t>
            </w:r>
            <w:r w:rsidR="00FF183E" w:rsidRPr="00FF183E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首次建置電子商務管理系統證明文件</w:t>
            </w:r>
            <w:r w:rsidR="00A14399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及執行成果</w:t>
            </w:r>
            <w:r w:rsidR="00FF183E" w:rsidRPr="00FF183E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文件?</w:t>
            </w:r>
          </w:p>
        </w:tc>
      </w:tr>
    </w:tbl>
    <w:p w14:paraId="199CCC7C" w14:textId="798161C6" w:rsidR="00A14399" w:rsidRPr="009E35EA" w:rsidRDefault="0056411A" w:rsidP="00A14399">
      <w:pPr>
        <w:pStyle w:val="Textbody"/>
        <w:snapToGrid w:val="0"/>
        <w:spacing w:after="180" w:line="480" w:lineRule="exact"/>
        <w:ind w:left="800" w:hanging="80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9E35EA">
        <w:rPr>
          <w:rFonts w:ascii="標楷體" w:eastAsia="標楷體" w:hAnsi="標楷體" w:cs="標楷體"/>
          <w:color w:val="FF0000"/>
          <w:sz w:val="32"/>
          <w:szCs w:val="32"/>
        </w:rPr>
        <w:t>A：1.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首次建置系統證明文件可提供契約書影本，如果契約書頁</w:t>
      </w:r>
      <w:r w:rsidR="004044C6">
        <w:rPr>
          <w:rFonts w:ascii="標楷體" w:eastAsia="標楷體" w:hAnsi="標楷體" w:cs="標楷體" w:hint="eastAsia"/>
          <w:color w:val="FF0000"/>
          <w:sz w:val="32"/>
          <w:szCs w:val="32"/>
        </w:rPr>
        <w:t>面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過多，可提供重點頁面參考，主要包括系統內容、費用、日期</w:t>
      </w:r>
      <w:r w:rsidR="00A14399" w:rsidRPr="009E35EA">
        <w:rPr>
          <w:rFonts w:ascii="標楷體" w:eastAsia="標楷體" w:hAnsi="標楷體" w:cs="標楷體"/>
          <w:color w:val="FF0000"/>
          <w:sz w:val="32"/>
          <w:szCs w:val="32"/>
        </w:rPr>
        <w:t>…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等資料</w:t>
      </w:r>
      <w:r w:rsidR="00A14399" w:rsidRPr="009E35EA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p w14:paraId="1F916DF1" w14:textId="1BDE76D5" w:rsidR="0056411A" w:rsidRPr="009E35EA" w:rsidRDefault="0056411A" w:rsidP="0056411A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9E35EA">
        <w:rPr>
          <w:rFonts w:ascii="標楷體" w:eastAsia="標楷體" w:hAnsi="標楷體" w:cs="標楷體"/>
          <w:color w:val="FF0000"/>
          <w:sz w:val="32"/>
          <w:szCs w:val="32"/>
        </w:rPr>
        <w:lastRenderedPageBreak/>
        <w:t>2.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執行成果報告說明設置系統前及設置後作業之不同，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及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為公司帶來哪些助益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；</w:t>
      </w:r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另可提供前後</w:t>
      </w:r>
      <w:proofErr w:type="gramStart"/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之截圖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資料</w:t>
      </w:r>
      <w:proofErr w:type="gramEnd"/>
      <w:r w:rsidR="00A14399"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以供對照</w:t>
      </w:r>
      <w:r w:rsidR="00A14399" w:rsidRPr="009E35EA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517B1EE3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ECB8D1" w14:textId="1160DBC4" w:rsidR="006623C9" w:rsidRDefault="00000000">
            <w:pPr>
              <w:pStyle w:val="Textbody"/>
              <w:snapToGrid w:val="0"/>
              <w:ind w:left="794" w:hanging="794"/>
              <w:jc w:val="both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：旅行業申請補助首次建置電子商務管理系統費用額度？</w:t>
            </w:r>
          </w:p>
        </w:tc>
      </w:tr>
    </w:tbl>
    <w:p w14:paraId="7B5CD90E" w14:textId="77777777" w:rsidR="006623C9" w:rsidRDefault="00000000">
      <w:pPr>
        <w:pStyle w:val="Textbody"/>
        <w:snapToGrid w:val="0"/>
        <w:spacing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A：每家業者最高可申請首次建置費用及首年服務費用90%補助額度。旅行業從業人員5人以下者上限5萬元；6人以上者上限10萬元。</w:t>
      </w:r>
    </w:p>
    <w:p w14:paraId="7CFAD7E7" w14:textId="49D0C054" w:rsidR="006623C9" w:rsidRDefault="006623C9" w:rsidP="00836F46">
      <w:pPr>
        <w:pStyle w:val="Textbody"/>
        <w:snapToGrid w:val="0"/>
        <w:spacing w:line="480" w:lineRule="exact"/>
        <w:jc w:val="both"/>
        <w:rPr>
          <w:rFonts w:ascii="標楷體" w:eastAsia="標楷體" w:hAnsi="標楷體" w:cs="標楷體"/>
          <w:sz w:val="32"/>
          <w:szCs w:val="32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51B67A1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39A929" w14:textId="74B06B16" w:rsidR="006623C9" w:rsidRDefault="00000000">
            <w:pPr>
              <w:pStyle w:val="Textbody"/>
              <w:snapToGrid w:val="0"/>
              <w:spacing w:after="180" w:line="480" w:lineRule="exact"/>
              <w:ind w:left="871" w:hanging="87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：114年(含)之前已有建置電子商務管理系統可否申請補助？</w:t>
            </w:r>
          </w:p>
        </w:tc>
      </w:tr>
    </w:tbl>
    <w:p w14:paraId="4C8929CC" w14:textId="2AA4AC98" w:rsidR="006623C9" w:rsidRDefault="00000000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A：否，本案係為鼓勵未建置電子商務管理系統之業者數位升級，故僅補助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年度首次建置電子商務管理系統或之業者。</w:t>
      </w:r>
    </w:p>
    <w:p w14:paraId="4683701B" w14:textId="77777777" w:rsidR="009A0900" w:rsidRDefault="009A0900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/>
          <w:sz w:val="32"/>
          <w:szCs w:val="32"/>
        </w:rPr>
      </w:pPr>
    </w:p>
    <w:p w14:paraId="1713408D" w14:textId="1600FFD2" w:rsidR="00836F46" w:rsidRDefault="00AF3DAB" w:rsidP="00836F46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伍</w:t>
      </w:r>
      <w:r w:rsidR="00836F46"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旅行業</w:t>
      </w:r>
      <w:proofErr w:type="gramStart"/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永續認</w:t>
      </w:r>
      <w:proofErr w:type="gramEnd"/>
      <w:r w:rsidR="00A14399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（驗）</w:t>
      </w:r>
      <w:proofErr w:type="gramStart"/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證標章</w:t>
      </w:r>
      <w:proofErr w:type="gramEnd"/>
      <w:r w:rsidR="00836F46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補助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1D5BF1DB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93ACE0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Q1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：旅行業可申請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永續認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(驗)證相關標章補助項目？</w:t>
            </w:r>
          </w:p>
        </w:tc>
      </w:tr>
    </w:tbl>
    <w:p w14:paraId="6B5A2849" w14:textId="5A6E33E0" w:rsidR="009A0900" w:rsidRPr="00C11205" w:rsidRDefault="009A0900" w:rsidP="009A09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A：只要於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年度取得國內外永續、節能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減碳或</w:t>
      </w:r>
      <w:proofErr w:type="gramEnd"/>
      <w:r>
        <w:rPr>
          <w:rFonts w:ascii="標楷體" w:eastAsia="標楷體" w:hAnsi="標楷體" w:cs="標楷體"/>
          <w:sz w:val="32"/>
          <w:szCs w:val="32"/>
        </w:rPr>
        <w:t>綠色環保相關認（驗）證、證書或標章，如環境部環保標章、</w:t>
      </w:r>
      <w:r w:rsidR="00DD41EE">
        <w:rPr>
          <w:rFonts w:ascii="標楷體" w:eastAsia="標楷體" w:hAnsi="標楷體" w:cs="標楷體" w:hint="eastAsia"/>
          <w:sz w:val="32"/>
          <w:szCs w:val="32"/>
        </w:rPr>
        <w:t>GSTC驗證</w:t>
      </w:r>
      <w:r w:rsidR="00C658B2" w:rsidRPr="00C658B2">
        <w:rPr>
          <w:rFonts w:ascii="標楷體" w:eastAsia="標楷體" w:hAnsi="標楷體" w:cs="標楷體" w:hint="eastAsia"/>
          <w:sz w:val="32"/>
          <w:szCs w:val="32"/>
        </w:rPr>
        <w:t>、GTS綠色旅行標章、</w:t>
      </w:r>
      <w:proofErr w:type="spellStart"/>
      <w:r w:rsidR="00C658B2" w:rsidRPr="00C658B2">
        <w:rPr>
          <w:rFonts w:ascii="標楷體" w:eastAsia="標楷體" w:hAnsi="標楷體" w:cs="標楷體" w:hint="eastAsia"/>
          <w:sz w:val="32"/>
          <w:szCs w:val="32"/>
        </w:rPr>
        <w:t>Travelife</w:t>
      </w:r>
      <w:proofErr w:type="spellEnd"/>
      <w:r w:rsidR="00DD41EE">
        <w:rPr>
          <w:rFonts w:ascii="標楷體" w:eastAsia="標楷體" w:hAnsi="標楷體" w:cs="標楷體" w:hint="eastAsia"/>
          <w:sz w:val="32"/>
          <w:szCs w:val="32"/>
        </w:rPr>
        <w:t>認證</w:t>
      </w:r>
      <w:r>
        <w:rPr>
          <w:rFonts w:ascii="標楷體" w:eastAsia="標楷體" w:hAnsi="標楷體" w:cs="標楷體"/>
          <w:sz w:val="32"/>
          <w:szCs w:val="32"/>
        </w:rPr>
        <w:t>等均可申請，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不限認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（驗）證單位及標章。</w:t>
      </w:r>
    </w:p>
    <w:p w14:paraId="0435BE19" w14:textId="77777777" w:rsidR="009A0900" w:rsidRPr="009A0900" w:rsidRDefault="009A0900" w:rsidP="009A0900">
      <w:pPr>
        <w:pStyle w:val="a0"/>
        <w:rPr>
          <w:rFonts w:eastAsiaTheme="minorEastAsia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836F46" w14:paraId="5DEAB796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AADCF" w14:textId="3BDAD2F0" w:rsidR="00836F46" w:rsidRDefault="00836F46" w:rsidP="007A041B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</w:t>
            </w:r>
            <w:r w:rsidR="009A0900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：旅行業申請115年取得永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續標章認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(驗)證補助應檢附文件及申請期限？</w:t>
            </w:r>
          </w:p>
        </w:tc>
      </w:tr>
    </w:tbl>
    <w:p w14:paraId="1091EA15" w14:textId="0B370410" w:rsidR="00836F46" w:rsidRPr="00A14399" w:rsidRDefault="00836F46" w:rsidP="00836F46">
      <w:pPr>
        <w:pStyle w:val="Textbody"/>
        <w:snapToGrid w:val="0"/>
        <w:spacing w:after="180" w:line="480" w:lineRule="exact"/>
        <w:ind w:left="640" w:hanging="64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A：1.旅行業應於115年11月30日前</w:t>
      </w:r>
      <w:r w:rsidR="00C658B2">
        <w:rPr>
          <w:rFonts w:ascii="標楷體" w:eastAsia="標楷體" w:hAnsi="標楷體" w:cs="標楷體" w:hint="eastAsia"/>
          <w:sz w:val="32"/>
          <w:szCs w:val="32"/>
        </w:rPr>
        <w:t>，</w:t>
      </w:r>
      <w:r>
        <w:rPr>
          <w:rFonts w:ascii="標楷體" w:eastAsia="標楷體" w:hAnsi="標楷體" w:cs="標楷體"/>
          <w:sz w:val="32"/>
          <w:szCs w:val="32"/>
        </w:rPr>
        <w:t>以掛號郵寄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至本署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（臺北市大安區忠孝東路4段290號9樓）</w:t>
      </w:r>
      <w:r w:rsidR="00A14399">
        <w:rPr>
          <w:rFonts w:ascii="標楷體" w:eastAsia="標楷體" w:hAnsi="標楷體" w:cs="標楷體" w:hint="eastAsia"/>
          <w:sz w:val="32"/>
          <w:szCs w:val="32"/>
        </w:rPr>
        <w:t>，</w:t>
      </w:r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註明</w:t>
      </w:r>
      <w:r w:rsidRPr="00A14399">
        <w:rPr>
          <w:rFonts w:ascii="標楷體" w:eastAsia="標楷體" w:hAnsi="標楷體" w:cs="標楷體"/>
          <w:color w:val="FF0000"/>
          <w:sz w:val="32"/>
          <w:szCs w:val="32"/>
        </w:rPr>
        <w:t>申請</w:t>
      </w:r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115年永</w:t>
      </w:r>
      <w:proofErr w:type="gramStart"/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續標章認</w:t>
      </w:r>
      <w:proofErr w:type="gramEnd"/>
      <w:r w:rsidR="00A14399" w:rsidRPr="00A14399">
        <w:rPr>
          <w:rFonts w:ascii="標楷體" w:eastAsia="標楷體" w:hAnsi="標楷體" w:cs="標楷體" w:hint="eastAsia"/>
          <w:color w:val="FF0000"/>
          <w:sz w:val="32"/>
          <w:szCs w:val="32"/>
        </w:rPr>
        <w:t>（驗）證補助</w:t>
      </w:r>
      <w:r w:rsidRPr="00A14399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p w14:paraId="32257FD5" w14:textId="797AFF8A" w:rsidR="006623C9" w:rsidRPr="00836F46" w:rsidRDefault="00836F46" w:rsidP="00C11205">
      <w:pPr>
        <w:pStyle w:val="Textbody"/>
        <w:snapToGrid w:val="0"/>
        <w:spacing w:after="180" w:line="480" w:lineRule="exact"/>
        <w:ind w:left="720" w:hanging="32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2.檢附資</w:t>
      </w:r>
      <w:r w:rsidR="00A14399">
        <w:rPr>
          <w:rFonts w:ascii="標楷體" w:eastAsia="標楷體" w:hAnsi="標楷體" w:cs="標楷體" w:hint="eastAsia"/>
          <w:sz w:val="32"/>
          <w:szCs w:val="32"/>
        </w:rPr>
        <w:t>料</w:t>
      </w:r>
      <w:r>
        <w:rPr>
          <w:rFonts w:ascii="標楷體" w:eastAsia="標楷體" w:hAnsi="標楷體" w:cs="標楷體"/>
          <w:sz w:val="32"/>
          <w:szCs w:val="32"/>
        </w:rPr>
        <w:t>包含申請表、領據、支出憑證或收費標準證明、</w:t>
      </w:r>
      <w:r>
        <w:rPr>
          <w:rFonts w:ascii="標楷體" w:eastAsia="標楷體" w:hAnsi="標楷體" w:cs="標楷體"/>
          <w:sz w:val="32"/>
          <w:szCs w:val="32"/>
        </w:rPr>
        <w:lastRenderedPageBreak/>
        <w:t>總經費支出明細表、切結書、相關認（驗）證、證書或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標章影本</w:t>
      </w:r>
      <w:proofErr w:type="gramEnd"/>
      <w:r>
        <w:rPr>
          <w:rFonts w:ascii="標楷體" w:eastAsia="標楷體" w:hAnsi="標楷體" w:cs="標楷體"/>
          <w:sz w:val="32"/>
          <w:szCs w:val="32"/>
        </w:rPr>
        <w:t>、金融機構存摺封面影本、公職人員之關係人身分關係揭露表等。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E35EA" w14:paraId="1FABE8D3" w14:textId="77777777" w:rsidTr="00E32295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D2186" w14:textId="5C051FCC" w:rsidR="009E35EA" w:rsidRDefault="009E35EA" w:rsidP="00E32295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 w:rsidRPr="004B5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Q</w:t>
            </w:r>
            <w:r w:rsidRPr="004B5B96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17-1</w:t>
            </w:r>
            <w:r w:rsidRPr="004B5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：</w:t>
            </w:r>
            <w:r w:rsidRPr="004B5B96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如果</w:t>
            </w:r>
            <w:r w:rsidR="00A14399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永續相關</w:t>
            </w:r>
            <w:proofErr w:type="gramStart"/>
            <w:r w:rsidR="00A14399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標章認</w:t>
            </w:r>
            <w:proofErr w:type="gramEnd"/>
            <w:r w:rsidR="00A14399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(驗)證</w:t>
            </w:r>
            <w:r w:rsidRPr="004B5B96">
              <w:rPr>
                <w:rFonts w:ascii="標楷體" w:eastAsia="標楷體" w:hAnsi="標楷體" w:cs="標楷體" w:hint="eastAsia"/>
                <w:b/>
                <w:bCs/>
                <w:color w:val="FF0000"/>
                <w:sz w:val="32"/>
                <w:szCs w:val="32"/>
              </w:rPr>
              <w:t>費用是在114年繳納，不易提供正本憑證，是否可用影本代替嗎</w:t>
            </w:r>
            <w:r w:rsidRPr="004B5B96">
              <w:rPr>
                <w:rFonts w:ascii="標楷體" w:eastAsia="標楷體" w:hAnsi="標楷體" w:cs="標楷體"/>
                <w:b/>
                <w:bCs/>
                <w:color w:val="FF0000"/>
                <w:sz w:val="32"/>
                <w:szCs w:val="32"/>
              </w:rPr>
              <w:t>？</w:t>
            </w:r>
          </w:p>
        </w:tc>
      </w:tr>
    </w:tbl>
    <w:p w14:paraId="7005C53C" w14:textId="2C5247C5" w:rsidR="009E35EA" w:rsidRPr="004B5B96" w:rsidRDefault="009E35EA" w:rsidP="004B5B96">
      <w:pPr>
        <w:pStyle w:val="Textbody"/>
        <w:snapToGrid w:val="0"/>
        <w:spacing w:after="180" w:line="480" w:lineRule="exact"/>
        <w:ind w:left="510" w:hanging="510"/>
        <w:jc w:val="both"/>
        <w:rPr>
          <w:rFonts w:ascii="標楷體" w:eastAsia="標楷體" w:hAnsi="標楷體" w:cs="標楷體"/>
          <w:color w:val="FF0000"/>
          <w:sz w:val="32"/>
          <w:szCs w:val="32"/>
        </w:rPr>
      </w:pPr>
      <w:r w:rsidRPr="009E35EA">
        <w:rPr>
          <w:rFonts w:ascii="標楷體" w:eastAsia="標楷體" w:hAnsi="標楷體" w:cs="標楷體"/>
          <w:color w:val="FF0000"/>
          <w:sz w:val="32"/>
          <w:szCs w:val="32"/>
        </w:rPr>
        <w:t>A：</w:t>
      </w:r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可以，本案</w:t>
      </w:r>
      <w:proofErr w:type="gramStart"/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考量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各認</w:t>
      </w:r>
      <w:proofErr w:type="gramEnd"/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(驗)</w:t>
      </w:r>
      <w:proofErr w:type="gramStart"/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證標章</w:t>
      </w:r>
      <w:proofErr w:type="gramEnd"/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收費時間不一，</w:t>
      </w:r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如無法提供原始</w:t>
      </w:r>
      <w:r w:rsidR="00A14399">
        <w:rPr>
          <w:rFonts w:ascii="標楷體" w:eastAsia="標楷體" w:hAnsi="標楷體" w:cs="標楷體" w:hint="eastAsia"/>
          <w:color w:val="FF0000"/>
          <w:sz w:val="32"/>
          <w:szCs w:val="32"/>
        </w:rPr>
        <w:t>繳納</w:t>
      </w:r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憑證，可用影本加蓋與正本相符及公司大小章，或提供</w:t>
      </w:r>
      <w:r w:rsidRPr="009E35EA">
        <w:rPr>
          <w:rFonts w:ascii="標楷體" w:eastAsia="標楷體" w:hAnsi="標楷體" w:cs="標楷體"/>
          <w:color w:val="FF0000"/>
          <w:sz w:val="32"/>
          <w:szCs w:val="32"/>
        </w:rPr>
        <w:t>收費標準證明</w:t>
      </w:r>
      <w:r w:rsidR="004044C6">
        <w:rPr>
          <w:rFonts w:ascii="標楷體" w:eastAsia="標楷體" w:hAnsi="標楷體" w:cs="標楷體" w:hint="eastAsia"/>
          <w:color w:val="FF0000"/>
          <w:sz w:val="32"/>
          <w:szCs w:val="32"/>
        </w:rPr>
        <w:t>【</w:t>
      </w:r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如認（驗）證單位官網之收費標準表</w:t>
      </w:r>
      <w:r w:rsidR="004044C6">
        <w:rPr>
          <w:rFonts w:ascii="標楷體" w:eastAsia="標楷體" w:hAnsi="標楷體" w:cs="標楷體" w:hint="eastAsia"/>
          <w:color w:val="FF0000"/>
          <w:sz w:val="32"/>
          <w:szCs w:val="32"/>
        </w:rPr>
        <w:t>】</w:t>
      </w:r>
      <w:r w:rsidRPr="009E35EA">
        <w:rPr>
          <w:rFonts w:ascii="標楷體" w:eastAsia="標楷體" w:hAnsi="標楷體" w:cs="標楷體" w:hint="eastAsia"/>
          <w:color w:val="FF0000"/>
          <w:sz w:val="32"/>
          <w:szCs w:val="32"/>
        </w:rPr>
        <w:t>代替</w:t>
      </w:r>
      <w:r w:rsidRPr="009E35EA">
        <w:rPr>
          <w:rFonts w:ascii="標楷體" w:eastAsia="標楷體" w:hAnsi="標楷體" w:cs="標楷體"/>
          <w:color w:val="FF0000"/>
          <w:sz w:val="32"/>
          <w:szCs w:val="32"/>
        </w:rPr>
        <w:t>。</w:t>
      </w:r>
    </w:p>
    <w:p w14:paraId="41CB61A0" w14:textId="77777777" w:rsidR="009E35EA" w:rsidRPr="00A66DE6" w:rsidRDefault="009E35EA" w:rsidP="00C11205">
      <w:pPr>
        <w:pStyle w:val="Textbody"/>
        <w:snapToGrid w:val="0"/>
        <w:spacing w:line="480" w:lineRule="exact"/>
        <w:jc w:val="both"/>
        <w:rPr>
          <w:rFonts w:eastAsiaTheme="minorEastAsia"/>
        </w:rPr>
      </w:pP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6623C9" w14:paraId="478FA939" w14:textId="77777777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6F0140" w14:textId="611A687F" w:rsidR="006623C9" w:rsidRDefault="00000000">
            <w:pPr>
              <w:pStyle w:val="Textbody"/>
              <w:snapToGrid w:val="0"/>
              <w:spacing w:after="180" w:line="480" w:lineRule="exact"/>
              <w:ind w:left="801" w:hanging="80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 w:rsidR="00C11205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8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：旅行業申請115年首次取得永續相關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標章認</w:t>
            </w:r>
            <w:proofErr w:type="gramEnd"/>
            <w:r w:rsidR="00A14399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（驗）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證費用補助額度？分公司取得相關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標章得否</w:t>
            </w:r>
            <w:proofErr w:type="gramEnd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申請補助。</w:t>
            </w:r>
          </w:p>
        </w:tc>
      </w:tr>
    </w:tbl>
    <w:p w14:paraId="6D5BD9A7" w14:textId="77777777" w:rsidR="006623C9" w:rsidRDefault="00000000">
      <w:pPr>
        <w:pStyle w:val="Textbody"/>
        <w:snapToGrid w:val="0"/>
        <w:spacing w:line="480" w:lineRule="exact"/>
        <w:ind w:left="993" w:hanging="851"/>
        <w:jc w:val="both"/>
      </w:pPr>
      <w:r>
        <w:rPr>
          <w:rFonts w:ascii="標楷體" w:eastAsia="標楷體" w:hAnsi="標楷體" w:cs="標楷體"/>
          <w:sz w:val="32"/>
          <w:szCs w:val="32"/>
        </w:rPr>
        <w:t>A：1.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每家旅行業得申請審查及查核相關費用90%補助，最高補助2萬元。</w:t>
      </w:r>
    </w:p>
    <w:p w14:paraId="77B9D5B9" w14:textId="2DC343A5" w:rsidR="006623C9" w:rsidRDefault="00000000">
      <w:pPr>
        <w:pStyle w:val="a6"/>
        <w:snapToGrid w:val="0"/>
        <w:spacing w:after="180" w:line="480" w:lineRule="exact"/>
        <w:ind w:left="934" w:hanging="3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2.分公司取得相關標章者，得再補助相關費用90%，每多一家分公司取得相關標章，可再增加2萬元補助，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均需由</w:t>
      </w:r>
      <w:proofErr w:type="gramEnd"/>
      <w:r>
        <w:rPr>
          <w:rFonts w:ascii="標楷體" w:eastAsia="標楷體" w:hAnsi="標楷體" w:cs="標楷體"/>
          <w:sz w:val="32"/>
          <w:szCs w:val="32"/>
        </w:rPr>
        <w:t>總公司提出申請。</w:t>
      </w:r>
    </w:p>
    <w:p w14:paraId="03B3B0A8" w14:textId="7626C00F" w:rsidR="00C11205" w:rsidRPr="002C31CB" w:rsidRDefault="00000000" w:rsidP="002C31CB">
      <w:pPr>
        <w:pStyle w:val="a6"/>
        <w:snapToGrid w:val="0"/>
        <w:spacing w:after="180" w:line="480" w:lineRule="exact"/>
        <w:ind w:left="934" w:hanging="3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3.每家旅行業僅得申請一次永續相關認</w:t>
      </w:r>
      <w:r w:rsidR="00A14399" w:rsidRPr="00A14399">
        <w:rPr>
          <w:rFonts w:ascii="標楷體" w:eastAsia="標楷體" w:hAnsi="標楷體" w:cs="標楷體" w:hint="eastAsia"/>
          <w:sz w:val="32"/>
          <w:szCs w:val="32"/>
        </w:rPr>
        <w:t>（驗）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證標章</w:t>
      </w:r>
      <w:proofErr w:type="gramEnd"/>
      <w:r>
        <w:rPr>
          <w:rFonts w:ascii="標楷體" w:eastAsia="標楷體" w:hAnsi="標楷體" w:cs="標楷體"/>
          <w:sz w:val="32"/>
          <w:szCs w:val="32"/>
        </w:rPr>
        <w:t>補助，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惟倘於</w:t>
      </w:r>
      <w:proofErr w:type="gramEnd"/>
      <w:r>
        <w:rPr>
          <w:rFonts w:ascii="標楷體" w:eastAsia="標楷體" w:hAnsi="標楷體" w:cs="標楷體"/>
          <w:sz w:val="32"/>
          <w:szCs w:val="32"/>
        </w:rPr>
        <w:t>申請後方有其他分公司取得標章者，不在此限。</w:t>
      </w:r>
    </w:p>
    <w:tbl>
      <w:tblPr>
        <w:tblW w:w="8354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4"/>
      </w:tblGrid>
      <w:tr w:rsidR="00C11205" w14:paraId="7A1366C8" w14:textId="77777777" w:rsidTr="007A041B">
        <w:trPr>
          <w:trHeight w:val="680"/>
        </w:trPr>
        <w:tc>
          <w:tcPr>
            <w:tcW w:w="8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8CDD52" w14:textId="029DF6F8" w:rsidR="00C11205" w:rsidRDefault="00C11205" w:rsidP="007A041B">
            <w:pPr>
              <w:pStyle w:val="Textbody"/>
              <w:snapToGrid w:val="0"/>
              <w:spacing w:after="180" w:line="480" w:lineRule="exact"/>
              <w:ind w:left="871" w:hanging="871"/>
              <w:jc w:val="both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Q1</w:t>
            </w:r>
            <w:r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：114年(含)之前已取得</w:t>
            </w:r>
            <w:proofErr w:type="gramStart"/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永續認</w:t>
            </w:r>
            <w:proofErr w:type="gramEnd"/>
            <w:r w:rsidR="00A14399" w:rsidRPr="00A14399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（驗）</w:t>
            </w: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證相關標章者，可否申請補助？</w:t>
            </w:r>
          </w:p>
        </w:tc>
      </w:tr>
    </w:tbl>
    <w:p w14:paraId="555AF83F" w14:textId="6E455DA7" w:rsidR="00C11205" w:rsidRDefault="00C11205" w:rsidP="00C11205">
      <w:pPr>
        <w:pStyle w:val="Textbody"/>
        <w:snapToGrid w:val="0"/>
        <w:spacing w:line="480" w:lineRule="exact"/>
        <w:ind w:left="652" w:hanging="51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A：否，本案係為配合行政院永續政策，鼓勵業者取得永續認證標章，故僅補助</w:t>
      </w:r>
      <w:proofErr w:type="gramStart"/>
      <w:r>
        <w:rPr>
          <w:rFonts w:ascii="標楷體" w:eastAsia="標楷體" w:hAnsi="標楷體" w:cs="標楷體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sz w:val="32"/>
          <w:szCs w:val="32"/>
        </w:rPr>
        <w:t>年度取得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永續認</w:t>
      </w:r>
      <w:proofErr w:type="gramEnd"/>
      <w:r w:rsidR="002C31CB" w:rsidRPr="002C31CB">
        <w:rPr>
          <w:rFonts w:ascii="標楷體" w:eastAsia="標楷體" w:hAnsi="標楷體" w:cs="標楷體" w:hint="eastAsia"/>
          <w:sz w:val="32"/>
          <w:szCs w:val="32"/>
        </w:rPr>
        <w:t>（驗）</w:t>
      </w:r>
      <w:r>
        <w:rPr>
          <w:rFonts w:ascii="標楷體" w:eastAsia="標楷體" w:hAnsi="標楷體" w:cs="標楷體"/>
          <w:sz w:val="32"/>
          <w:szCs w:val="32"/>
        </w:rPr>
        <w:t>證相關標章之業者。</w:t>
      </w:r>
    </w:p>
    <w:p w14:paraId="2C49C3B3" w14:textId="2BE36050" w:rsidR="00C627D1" w:rsidRDefault="00AF3DAB" w:rsidP="00C11205">
      <w:pPr>
        <w:pStyle w:val="1"/>
        <w:spacing w:before="0" w:after="120" w:line="240" w:lineRule="auto"/>
        <w:jc w:val="both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lastRenderedPageBreak/>
        <w:t>陸</w:t>
      </w:r>
      <w:r w:rsidR="00C11205" w:rsidRPr="00CF06F0">
        <w:rPr>
          <w:rFonts w:ascii="標楷體" w:eastAsia="標楷體" w:hAnsi="標楷體" w:cs="標楷體"/>
          <w:color w:val="000000" w:themeColor="text1"/>
          <w:sz w:val="32"/>
          <w:szCs w:val="32"/>
        </w:rPr>
        <w:t>、</w:t>
      </w:r>
      <w:r w:rsidR="00C11205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其他補助原則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48B78696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6B62BC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：補助審查方式及經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費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用罄之處理方式。</w:t>
            </w:r>
          </w:p>
        </w:tc>
      </w:tr>
    </w:tbl>
    <w:p w14:paraId="12422184" w14:textId="43B2FC7D" w:rsidR="009A0900" w:rsidRDefault="009A0900" w:rsidP="009A0900">
      <w:pPr>
        <w:pStyle w:val="a0"/>
        <w:rPr>
          <w:rFonts w:eastAsiaTheme="minorEastAsia"/>
        </w:rPr>
      </w:pPr>
      <w:r>
        <w:rPr>
          <w:rFonts w:ascii="標楷體" w:eastAsia="標楷體" w:hAnsi="標楷體" w:cs="標楷體"/>
          <w:sz w:val="32"/>
          <w:szCs w:val="32"/>
        </w:rPr>
        <w:t>A：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本署依</w:t>
      </w:r>
      <w:proofErr w:type="gramEnd"/>
      <w:r>
        <w:rPr>
          <w:rFonts w:ascii="標楷體" w:eastAsia="標楷體" w:hAnsi="標楷體" w:cs="標楷體"/>
          <w:sz w:val="32"/>
          <w:szCs w:val="32"/>
        </w:rPr>
        <w:t>受理日期為審查先後順序，補助經費用罄時，即停止受理申請。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44AB55EF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031E39" w14:textId="1C5336F5" w:rsidR="006623C9" w:rsidRDefault="00000000" w:rsidP="00F704A4">
            <w:pPr>
              <w:pStyle w:val="Textbody"/>
              <w:snapToGrid w:val="0"/>
              <w:spacing w:after="180" w:line="480" w:lineRule="exact"/>
              <w:ind w:left="801" w:hangingChars="250" w:hanging="801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：旅行業如</w:t>
            </w:r>
            <w:proofErr w:type="gramStart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受本署處分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，或有未依本要點規定期限提出申請案件，還可以獲得補助嗎？</w:t>
            </w:r>
          </w:p>
        </w:tc>
      </w:tr>
    </w:tbl>
    <w:p w14:paraId="7C0C9ADF" w14:textId="77777777" w:rsidR="006623C9" w:rsidRDefault="000000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A：旅行業申請補助時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或本署受理</w:t>
      </w:r>
      <w:proofErr w:type="gramEnd"/>
      <w:r>
        <w:rPr>
          <w:rFonts w:ascii="標楷體" w:eastAsia="標楷體" w:hAnsi="標楷體" w:cs="標楷體"/>
          <w:sz w:val="32"/>
          <w:szCs w:val="32"/>
        </w:rPr>
        <w:t>後核撥前，有受撤銷或廢止旅行業執照、受停業處分、或有法定事由須補足保證金而未補足者，駁回其補助申請。如曾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受本署停止</w:t>
      </w:r>
      <w:proofErr w:type="gramEnd"/>
      <w:r>
        <w:rPr>
          <w:rFonts w:ascii="標楷體" w:eastAsia="標楷體" w:hAnsi="標楷體" w:cs="標楷體"/>
          <w:sz w:val="32"/>
          <w:szCs w:val="32"/>
        </w:rPr>
        <w:t>各項獎（補）助之處分期間未滿者，亦同；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倘未依</w:t>
      </w:r>
      <w:proofErr w:type="gramEnd"/>
      <w:r>
        <w:rPr>
          <w:rFonts w:ascii="標楷體" w:eastAsia="標楷體" w:hAnsi="標楷體" w:cs="標楷體"/>
          <w:sz w:val="32"/>
          <w:szCs w:val="32"/>
        </w:rPr>
        <w:t>本要點所規定期限內提出申請，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逕</w:t>
      </w:r>
      <w:proofErr w:type="gramEnd"/>
      <w:r>
        <w:rPr>
          <w:rFonts w:ascii="標楷體" w:eastAsia="標楷體" w:hAnsi="標楷體" w:cs="標楷體"/>
          <w:sz w:val="32"/>
          <w:szCs w:val="32"/>
        </w:rPr>
        <w:t>不予受理。</w:t>
      </w: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422D3EF4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76AF3A" w14:textId="4A860B63" w:rsidR="006623C9" w:rsidRDefault="00000000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：旅行業可否重複申請獎（補）助？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</w:p>
        </w:tc>
      </w:tr>
    </w:tbl>
    <w:p w14:paraId="6F797798" w14:textId="19CB4AF9" w:rsidR="006623C9" w:rsidRDefault="00000000" w:rsidP="00C11205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A：旅行業已依本要點請領補助者，不得再</w:t>
      </w:r>
      <w:proofErr w:type="gramStart"/>
      <w:r>
        <w:rPr>
          <w:rFonts w:ascii="標楷體" w:eastAsia="標楷體" w:hAnsi="標楷體" w:cs="標楷體"/>
          <w:sz w:val="32"/>
          <w:szCs w:val="32"/>
        </w:rPr>
        <w:t>請領同項目</w:t>
      </w:r>
      <w:proofErr w:type="gramEnd"/>
      <w:r>
        <w:rPr>
          <w:rFonts w:ascii="標楷體" w:eastAsia="標楷體" w:hAnsi="標楷體" w:cs="標楷體"/>
          <w:sz w:val="32"/>
          <w:szCs w:val="32"/>
        </w:rPr>
        <w:t>經費獎（補）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助或本署</w:t>
      </w:r>
      <w:proofErr w:type="gramEnd"/>
      <w:r>
        <w:rPr>
          <w:rFonts w:ascii="標楷體" w:eastAsia="標楷體" w:hAnsi="標楷體" w:cs="標楷體"/>
          <w:sz w:val="32"/>
          <w:szCs w:val="32"/>
        </w:rPr>
        <w:t>其他旅行業獎（補）助。如同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一</w:t>
      </w:r>
      <w:proofErr w:type="gramEnd"/>
      <w:r>
        <w:rPr>
          <w:rFonts w:ascii="標楷體" w:eastAsia="標楷體" w:hAnsi="標楷體" w:cs="標楷體"/>
          <w:sz w:val="32"/>
          <w:szCs w:val="32"/>
        </w:rPr>
        <w:t>案件均獲獎（補）助者，應撤銷或廢止本要點之補助，並</w:t>
      </w:r>
      <w:proofErr w:type="gramStart"/>
      <w:r>
        <w:rPr>
          <w:rFonts w:ascii="標楷體" w:eastAsia="標楷體" w:hAnsi="標楷體" w:cs="標楷體"/>
          <w:sz w:val="32"/>
          <w:szCs w:val="32"/>
        </w:rPr>
        <w:t>依本署所</w:t>
      </w:r>
      <w:proofErr w:type="gramEnd"/>
      <w:r>
        <w:rPr>
          <w:rFonts w:ascii="標楷體" w:eastAsia="標楷體" w:hAnsi="標楷體" w:cs="標楷體"/>
          <w:sz w:val="32"/>
          <w:szCs w:val="32"/>
        </w:rPr>
        <w:t>定期限繳回已領取之補助款。</w:t>
      </w:r>
    </w:p>
    <w:p w14:paraId="702428E8" w14:textId="77777777" w:rsidR="009A0900" w:rsidRPr="00A879E2" w:rsidRDefault="009A0900" w:rsidP="00A879E2">
      <w:pPr>
        <w:pStyle w:val="Textbody"/>
        <w:snapToGrid w:val="0"/>
        <w:spacing w:after="180"/>
        <w:ind w:left="482" w:hanging="482"/>
        <w:jc w:val="both"/>
        <w:rPr>
          <w:rFonts w:ascii="標楷體" w:eastAsia="標楷體" w:hAnsi="標楷體" w:cs="標楷體"/>
          <w:szCs w:val="24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9A0900" w14:paraId="08969A49" w14:textId="77777777" w:rsidTr="007A041B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6EE6BD" w14:textId="77777777" w:rsidR="009A0900" w:rsidRDefault="009A0900" w:rsidP="007A041B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23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：旅行業如資料不全，得限期補正之期間為何？</w:t>
            </w:r>
          </w:p>
        </w:tc>
      </w:tr>
    </w:tbl>
    <w:p w14:paraId="14A989C9" w14:textId="77777777" w:rsidR="009A0900" w:rsidRPr="00C627D1" w:rsidRDefault="009A0900" w:rsidP="009A0900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A：旅行業提出申請後，如經審查須補正相關文件或憑證，應於通知日翌日起算7個日曆天為之，逾期者駁回其申請。</w:t>
      </w:r>
    </w:p>
    <w:p w14:paraId="759AB201" w14:textId="661FCC2D" w:rsidR="006623C9" w:rsidRPr="00A879E2" w:rsidRDefault="006623C9" w:rsidP="00A879E2">
      <w:pPr>
        <w:pStyle w:val="Textbody"/>
        <w:snapToGrid w:val="0"/>
        <w:spacing w:after="180"/>
        <w:jc w:val="both"/>
        <w:rPr>
          <w:rFonts w:ascii="標楷體" w:eastAsia="標楷體" w:hAnsi="標楷體" w:cs="標楷體"/>
          <w:szCs w:val="24"/>
        </w:rPr>
      </w:pPr>
    </w:p>
    <w:tbl>
      <w:tblPr>
        <w:tblW w:w="83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5"/>
      </w:tblGrid>
      <w:tr w:rsidR="006623C9" w14:paraId="3953C01E" w14:textId="77777777">
        <w:trPr>
          <w:trHeight w:val="435"/>
        </w:trPr>
        <w:tc>
          <w:tcPr>
            <w:tcW w:w="8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ABBBE3" w14:textId="3662ADEB" w:rsidR="006623C9" w:rsidRDefault="00000000">
            <w:pPr>
              <w:pStyle w:val="Textbody"/>
              <w:snapToGrid w:val="0"/>
              <w:spacing w:after="180" w:line="48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Q2</w:t>
            </w:r>
            <w:r w:rsidR="00C1120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：稅務申報之規定</w:t>
            </w:r>
          </w:p>
        </w:tc>
      </w:tr>
    </w:tbl>
    <w:p w14:paraId="19FC885D" w14:textId="1363C02F" w:rsidR="006623C9" w:rsidRPr="00C11205" w:rsidRDefault="00000000" w:rsidP="00C11205">
      <w:pPr>
        <w:pStyle w:val="Textbody"/>
        <w:snapToGrid w:val="0"/>
        <w:spacing w:after="180" w:line="480" w:lineRule="exact"/>
        <w:ind w:left="480" w:hanging="48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A：補助對象依本要點所領取之補助款項，應依相關稅法規定申報所得稅。</w:t>
      </w:r>
    </w:p>
    <w:p w14:paraId="710B7A8F" w14:textId="77777777" w:rsidR="00C534C5" w:rsidRDefault="00C534C5">
      <w:pPr>
        <w:pStyle w:val="Textbody"/>
        <w:snapToGrid w:val="0"/>
        <w:spacing w:after="180" w:line="480" w:lineRule="exac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8080A71" w14:textId="4B64B1F2" w:rsidR="006623C9" w:rsidRDefault="00AF3DAB">
      <w:pPr>
        <w:pStyle w:val="Textbody"/>
        <w:snapToGrid w:val="0"/>
        <w:spacing w:after="180" w:line="480" w:lineRule="exac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柒</w:t>
      </w:r>
      <w:proofErr w:type="gramEnd"/>
      <w:r w:rsidR="009A0900">
        <w:rPr>
          <w:rFonts w:ascii="標楷體" w:eastAsia="標楷體" w:hAnsi="標楷體" w:cs="標楷體"/>
          <w:b/>
          <w:bCs/>
          <w:sz w:val="32"/>
          <w:szCs w:val="32"/>
        </w:rPr>
        <w:t>、補助諮詢專線</w:t>
      </w:r>
    </w:p>
    <w:p w14:paraId="37853C6F" w14:textId="77777777" w:rsidR="006623C9" w:rsidRDefault="00000000" w:rsidP="00A879E2">
      <w:pPr>
        <w:pStyle w:val="Textbody"/>
        <w:snapToGrid w:val="0"/>
        <w:spacing w:after="180" w:line="4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一、申請旅行業履約保證保險補助：</w:t>
      </w:r>
    </w:p>
    <w:p w14:paraId="0D6C4EAF" w14:textId="6EE4533B" w:rsidR="006623C9" w:rsidRDefault="00000000" w:rsidP="00452EB0">
      <w:pPr>
        <w:pStyle w:val="Textbody"/>
        <w:snapToGrid w:val="0"/>
        <w:spacing w:after="180" w:line="440" w:lineRule="exact"/>
        <w:ind w:firstLineChars="200" w:firstLine="640"/>
        <w:jc w:val="both"/>
      </w:pPr>
      <w:r>
        <w:rPr>
          <w:rFonts w:ascii="標楷體" w:eastAsia="標楷體" w:hAnsi="標楷體" w:cs="標楷體"/>
          <w:sz w:val="32"/>
          <w:szCs w:val="32"/>
        </w:rPr>
        <w:t>服務專線(02)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87739872或(02)</w:t>
      </w:r>
      <w:r>
        <w:t xml:space="preserve"> </w:t>
      </w:r>
      <w:r>
        <w:rPr>
          <w:rFonts w:ascii="標楷體" w:eastAsia="標楷體" w:hAnsi="標楷體" w:cs="標楷體"/>
          <w:sz w:val="32"/>
          <w:szCs w:val="32"/>
        </w:rPr>
        <w:t>87739542</w:t>
      </w:r>
    </w:p>
    <w:p w14:paraId="0F1359AE" w14:textId="77777777" w:rsidR="006623C9" w:rsidRDefault="00000000" w:rsidP="00A879E2">
      <w:pPr>
        <w:pStyle w:val="Textbody"/>
        <w:snapToGrid w:val="0"/>
        <w:spacing w:after="180" w:line="44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二、申請其他補助:</w:t>
      </w:r>
    </w:p>
    <w:p w14:paraId="71AD5029" w14:textId="5BD71073" w:rsidR="006623C9" w:rsidRDefault="00000000" w:rsidP="00452EB0">
      <w:pPr>
        <w:pStyle w:val="Textbody"/>
        <w:snapToGrid w:val="0"/>
        <w:spacing w:after="180" w:line="440" w:lineRule="exact"/>
        <w:ind w:leftChars="300" w:left="4760" w:hangingChars="1300" w:hanging="4160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服務專線：（02）23491500分機82</w:t>
      </w:r>
      <w:r w:rsidR="00452EB0">
        <w:rPr>
          <w:rFonts w:ascii="標楷體" w:eastAsia="標楷體" w:hAnsi="標楷體" w:cs="標楷體" w:hint="eastAsia"/>
          <w:sz w:val="32"/>
          <w:szCs w:val="32"/>
        </w:rPr>
        <w:t>21、8222、8224、8226、8228、8229、</w:t>
      </w:r>
      <w:r w:rsidR="00DD3650">
        <w:rPr>
          <w:rFonts w:ascii="標楷體" w:eastAsia="標楷體" w:hAnsi="標楷體" w:cs="標楷體" w:hint="eastAsia"/>
          <w:sz w:val="32"/>
          <w:szCs w:val="32"/>
        </w:rPr>
        <w:t>82</w:t>
      </w:r>
      <w:r w:rsidR="00452EB0">
        <w:rPr>
          <w:rFonts w:ascii="標楷體" w:eastAsia="標楷體" w:hAnsi="標楷體" w:cs="標楷體" w:hint="eastAsia"/>
          <w:sz w:val="32"/>
          <w:szCs w:val="32"/>
        </w:rPr>
        <w:t>12</w:t>
      </w:r>
      <w:r>
        <w:rPr>
          <w:rFonts w:ascii="標楷體" w:eastAsia="標楷體" w:hAnsi="標楷體" w:cs="標楷體"/>
          <w:sz w:val="32"/>
          <w:szCs w:val="32"/>
        </w:rPr>
        <w:t>及8283</w:t>
      </w:r>
    </w:p>
    <w:sectPr w:rsidR="006623C9">
      <w:footerReference w:type="default" r:id="rId8"/>
      <w:footerReference w:type="first" r:id="rId9"/>
      <w:pgSz w:w="11906" w:h="16838"/>
      <w:pgMar w:top="720" w:right="1701" w:bottom="1418" w:left="1701" w:header="720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ADB4" w14:textId="77777777" w:rsidR="00262732" w:rsidRDefault="00262732">
      <w:r>
        <w:separator/>
      </w:r>
    </w:p>
  </w:endnote>
  <w:endnote w:type="continuationSeparator" w:id="0">
    <w:p w14:paraId="4D97E3D0" w14:textId="77777777" w:rsidR="00262732" w:rsidRDefault="0026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6FD3" w14:textId="77777777" w:rsidR="00D2336C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19ADBD68" w14:textId="77777777" w:rsidR="00D2336C" w:rsidRDefault="00D233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955D" w14:textId="77777777" w:rsidR="00D2336C" w:rsidRDefault="00000000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25BBEF1" w14:textId="77777777" w:rsidR="00D2336C" w:rsidRDefault="00D2336C">
    <w:pPr>
      <w:pStyle w:val="a8"/>
      <w:tabs>
        <w:tab w:val="clear" w:pos="4153"/>
        <w:tab w:val="clear" w:pos="8306"/>
        <w:tab w:val="left" w:pos="48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B626" w14:textId="77777777" w:rsidR="00262732" w:rsidRDefault="00262732">
      <w:r>
        <w:rPr>
          <w:color w:val="000000"/>
        </w:rPr>
        <w:separator/>
      </w:r>
    </w:p>
  </w:footnote>
  <w:footnote w:type="continuationSeparator" w:id="0">
    <w:p w14:paraId="2B3C2169" w14:textId="77777777" w:rsidR="00262732" w:rsidRDefault="0026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97C"/>
    <w:multiLevelType w:val="multilevel"/>
    <w:tmpl w:val="9A08C8EC"/>
    <w:lvl w:ilvl="0">
      <w:start w:val="1"/>
      <w:numFmt w:val="decimal"/>
      <w:lvlText w:val="%1."/>
      <w:lvlJc w:val="left"/>
      <w:pPr>
        <w:ind w:left="1064" w:hanging="360"/>
      </w:pPr>
    </w:lvl>
    <w:lvl w:ilvl="1">
      <w:start w:val="1"/>
      <w:numFmt w:val="ideographTraditional"/>
      <w:lvlText w:val="、"/>
      <w:lvlJc w:val="left"/>
      <w:pPr>
        <w:ind w:left="1664" w:hanging="480"/>
      </w:pPr>
    </w:lvl>
    <w:lvl w:ilvl="2">
      <w:start w:val="1"/>
      <w:numFmt w:val="lowerRoman"/>
      <w:lvlText w:val="."/>
      <w:lvlJc w:val="right"/>
      <w:pPr>
        <w:ind w:left="2144" w:hanging="480"/>
      </w:pPr>
    </w:lvl>
    <w:lvl w:ilvl="3">
      <w:start w:val="1"/>
      <w:numFmt w:val="decimal"/>
      <w:lvlText w:val="."/>
      <w:lvlJc w:val="left"/>
      <w:pPr>
        <w:ind w:left="2624" w:hanging="480"/>
      </w:pPr>
    </w:lvl>
    <w:lvl w:ilvl="4">
      <w:start w:val="1"/>
      <w:numFmt w:val="ideographTraditional"/>
      <w:lvlText w:val="、"/>
      <w:lvlJc w:val="left"/>
      <w:pPr>
        <w:ind w:left="3104" w:hanging="480"/>
      </w:pPr>
    </w:lvl>
    <w:lvl w:ilvl="5">
      <w:start w:val="1"/>
      <w:numFmt w:val="lowerRoman"/>
      <w:lvlText w:val="."/>
      <w:lvlJc w:val="right"/>
      <w:pPr>
        <w:ind w:left="3584" w:hanging="480"/>
      </w:pPr>
    </w:lvl>
    <w:lvl w:ilvl="6">
      <w:start w:val="1"/>
      <w:numFmt w:val="decimal"/>
      <w:lvlText w:val="."/>
      <w:lvlJc w:val="left"/>
      <w:pPr>
        <w:ind w:left="4064" w:hanging="480"/>
      </w:pPr>
    </w:lvl>
    <w:lvl w:ilvl="7">
      <w:start w:val="1"/>
      <w:numFmt w:val="ideographTraditional"/>
      <w:lvlText w:val="、"/>
      <w:lvlJc w:val="left"/>
      <w:pPr>
        <w:ind w:left="4544" w:hanging="480"/>
      </w:pPr>
    </w:lvl>
    <w:lvl w:ilvl="8">
      <w:start w:val="1"/>
      <w:numFmt w:val="lowerRoman"/>
      <w:lvlText w:val="."/>
      <w:lvlJc w:val="right"/>
      <w:pPr>
        <w:ind w:left="5024" w:hanging="480"/>
      </w:pPr>
    </w:lvl>
  </w:abstractNum>
  <w:num w:numId="1" w16cid:durableId="109670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C9"/>
    <w:rsid w:val="00021087"/>
    <w:rsid w:val="00024CF4"/>
    <w:rsid w:val="00052231"/>
    <w:rsid w:val="00084390"/>
    <w:rsid w:val="000979C8"/>
    <w:rsid w:val="000E75B0"/>
    <w:rsid w:val="000F6697"/>
    <w:rsid w:val="001119A1"/>
    <w:rsid w:val="0019392D"/>
    <w:rsid w:val="0020747A"/>
    <w:rsid w:val="002126E2"/>
    <w:rsid w:val="00222FEB"/>
    <w:rsid w:val="002366C0"/>
    <w:rsid w:val="00260364"/>
    <w:rsid w:val="00262732"/>
    <w:rsid w:val="002C31CB"/>
    <w:rsid w:val="00366C83"/>
    <w:rsid w:val="003B592C"/>
    <w:rsid w:val="003F27E4"/>
    <w:rsid w:val="004044C6"/>
    <w:rsid w:val="00452EB0"/>
    <w:rsid w:val="0045430A"/>
    <w:rsid w:val="004B5B96"/>
    <w:rsid w:val="004E6ED9"/>
    <w:rsid w:val="00556B31"/>
    <w:rsid w:val="0056411A"/>
    <w:rsid w:val="005B57BC"/>
    <w:rsid w:val="005C7327"/>
    <w:rsid w:val="005D3FF7"/>
    <w:rsid w:val="005E5182"/>
    <w:rsid w:val="006623C9"/>
    <w:rsid w:val="00754780"/>
    <w:rsid w:val="007A39E0"/>
    <w:rsid w:val="007E6E56"/>
    <w:rsid w:val="00814D22"/>
    <w:rsid w:val="00835357"/>
    <w:rsid w:val="00836F46"/>
    <w:rsid w:val="00851710"/>
    <w:rsid w:val="008B5588"/>
    <w:rsid w:val="008E5FBD"/>
    <w:rsid w:val="00915462"/>
    <w:rsid w:val="00922AC4"/>
    <w:rsid w:val="00963952"/>
    <w:rsid w:val="00964964"/>
    <w:rsid w:val="009A0900"/>
    <w:rsid w:val="009E35EA"/>
    <w:rsid w:val="00A0595A"/>
    <w:rsid w:val="00A14399"/>
    <w:rsid w:val="00A3340A"/>
    <w:rsid w:val="00A5279F"/>
    <w:rsid w:val="00A66DE6"/>
    <w:rsid w:val="00A67536"/>
    <w:rsid w:val="00A879E2"/>
    <w:rsid w:val="00AC322F"/>
    <w:rsid w:val="00AF3DAB"/>
    <w:rsid w:val="00B07988"/>
    <w:rsid w:val="00B153F7"/>
    <w:rsid w:val="00B17AF8"/>
    <w:rsid w:val="00B35511"/>
    <w:rsid w:val="00B42FD1"/>
    <w:rsid w:val="00BD491E"/>
    <w:rsid w:val="00BF3A2C"/>
    <w:rsid w:val="00C11205"/>
    <w:rsid w:val="00C534C5"/>
    <w:rsid w:val="00C627D1"/>
    <w:rsid w:val="00C65210"/>
    <w:rsid w:val="00C658B2"/>
    <w:rsid w:val="00C96148"/>
    <w:rsid w:val="00CF06F0"/>
    <w:rsid w:val="00D2336C"/>
    <w:rsid w:val="00D47B96"/>
    <w:rsid w:val="00D971F8"/>
    <w:rsid w:val="00DA0F00"/>
    <w:rsid w:val="00DD3650"/>
    <w:rsid w:val="00DD41EE"/>
    <w:rsid w:val="00E42FAD"/>
    <w:rsid w:val="00E52935"/>
    <w:rsid w:val="00E93D84"/>
    <w:rsid w:val="00F704A4"/>
    <w:rsid w:val="00FC08F3"/>
    <w:rsid w:val="00FD3CF2"/>
    <w:rsid w:val="00FE5CCF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AC332"/>
  <w15:docId w15:val="{59ADF1A4-95C5-4B84-A3CD-E7435C52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a0"/>
    <w:uiPriority w:val="9"/>
    <w:qFormat/>
    <w:pPr>
      <w:keepNext/>
      <w:spacing w:before="180" w:after="180" w:line="480" w:lineRule="auto"/>
      <w:outlineLvl w:val="0"/>
    </w:pPr>
    <w:rPr>
      <w:rFonts w:ascii="Calibri Light" w:eastAsia="Calibri Light" w:hAnsi="Calibri Light" w:cs="Calibri Light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libri Light" w:eastAsia="Calibri Light" w:hAnsi="Calibri Light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0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Calibri" w:eastAsia="Calibri" w:hAnsi="Calibri" w:cs="Tahoma"/>
      <w:kern w:val="3"/>
      <w:sz w:val="24"/>
      <w:szCs w:val="22"/>
    </w:rPr>
  </w:style>
  <w:style w:type="paragraph" w:styleId="a0">
    <w:name w:val="Body Text"/>
    <w:basedOn w:val="Textbody"/>
    <w:pPr>
      <w:spacing w:after="140" w:line="288" w:lineRule="auto"/>
    </w:pPr>
  </w:style>
  <w:style w:type="paragraph" w:styleId="a4">
    <w:name w:val="List"/>
    <w:basedOn w:val="a0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customStyle="1" w:styleId="WW-">
    <w:name w:val="WW-標號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6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280" w:after="280"/>
    </w:pPr>
    <w:rPr>
      <w:rFonts w:ascii="新細明體" w:eastAsia="新細明體" w:hAnsi="新細明體" w:cs="新細明體"/>
      <w:szCs w:val="24"/>
    </w:rPr>
  </w:style>
  <w:style w:type="paragraph" w:styleId="a9">
    <w:name w:val="TOC Heading"/>
    <w:basedOn w:val="1"/>
    <w:pPr>
      <w:keepLines/>
      <w:widowControl/>
      <w:spacing w:before="240" w:after="0" w:line="240" w:lineRule="auto"/>
    </w:pPr>
    <w:rPr>
      <w:b w:val="0"/>
      <w:bCs w:val="0"/>
      <w:color w:val="2E74B5"/>
      <w:sz w:val="32"/>
      <w:szCs w:val="32"/>
    </w:rPr>
  </w:style>
  <w:style w:type="paragraph" w:styleId="10">
    <w:name w:val="toc 1"/>
    <w:basedOn w:val="Textbody"/>
  </w:style>
  <w:style w:type="paragraph" w:styleId="aa">
    <w:name w:val="Balloon Text"/>
    <w:basedOn w:val="Textbody"/>
    <w:rPr>
      <w:rFonts w:ascii="Calibri Light" w:eastAsia="Calibri Light" w:hAnsi="Calibri Light" w:cs="Times New Roman"/>
      <w:sz w:val="18"/>
      <w:szCs w:val="18"/>
    </w:rPr>
  </w:style>
  <w:style w:type="paragraph" w:styleId="ab">
    <w:name w:val="annotation text"/>
    <w:basedOn w:val="Textbody"/>
  </w:style>
  <w:style w:type="paragraph" w:styleId="ac">
    <w:name w:val="annotation subject"/>
    <w:basedOn w:val="ab"/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styleId="ad">
    <w:name w:val="Revision"/>
    <w:pPr>
      <w:suppressAutoHyphens/>
    </w:pPr>
    <w:rPr>
      <w:rFonts w:ascii="Calibri" w:eastAsia="Calibri" w:hAnsi="Calibri" w:cs="Tahoma"/>
      <w:kern w:val="3"/>
      <w:sz w:val="24"/>
      <w:szCs w:val="22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TextbodyWW">
    <w:name w:val="Text body (WW)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32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sz w:val="32"/>
      <w:szCs w:val="3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32"/>
      <w:szCs w:val="3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-0">
    <w:name w:val="WW-預設段落字型"/>
  </w:style>
  <w:style w:type="character" w:customStyle="1" w:styleId="ae">
    <w:name w:val="頁首 字元"/>
    <w:rPr>
      <w:sz w:val="20"/>
      <w:szCs w:val="20"/>
    </w:rPr>
  </w:style>
  <w:style w:type="character" w:customStyle="1" w:styleId="af">
    <w:name w:val="頁尾 字元"/>
    <w:rPr>
      <w:sz w:val="20"/>
      <w:szCs w:val="20"/>
    </w:rPr>
  </w:style>
  <w:style w:type="character" w:customStyle="1" w:styleId="11">
    <w:name w:val="標題 1 字元"/>
    <w:rPr>
      <w:rFonts w:ascii="Calibri Light" w:eastAsia="新細明體" w:hAnsi="Calibri Light" w:cs="Tahoma"/>
      <w:b/>
      <w:bCs/>
      <w:kern w:val="3"/>
      <w:sz w:val="52"/>
      <w:szCs w:val="52"/>
    </w:rPr>
  </w:style>
  <w:style w:type="character" w:styleId="af0">
    <w:name w:val="Hyperlink"/>
    <w:rPr>
      <w:color w:val="0563C1"/>
      <w:u w:val="single"/>
    </w:rPr>
  </w:style>
  <w:style w:type="character" w:customStyle="1" w:styleId="af1">
    <w:name w:val="註解方塊文字 字元"/>
    <w:rPr>
      <w:rFonts w:ascii="Calibri Light" w:eastAsia="新細明體" w:hAnsi="Calibri Light" w:cs="Tahoma"/>
      <w:sz w:val="18"/>
      <w:szCs w:val="18"/>
    </w:rPr>
  </w:style>
  <w:style w:type="character" w:styleId="af2">
    <w:name w:val="annotation reference"/>
    <w:rPr>
      <w:sz w:val="18"/>
      <w:szCs w:val="18"/>
    </w:rPr>
  </w:style>
  <w:style w:type="character" w:customStyle="1" w:styleId="af3">
    <w:name w:val="註解文字 字元"/>
    <w:basedOn w:val="a1"/>
  </w:style>
  <w:style w:type="character" w:customStyle="1" w:styleId="af4">
    <w:name w:val="註解主旨 字元"/>
    <w:rPr>
      <w:b/>
      <w:bCs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  <w:u w:val="none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color w:val="00000A"/>
      <w:u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5">
    <w:name w:val="FollowedHyperlink"/>
    <w:rPr>
      <w:color w:val="954F72"/>
      <w:u w:val="single"/>
    </w:rPr>
  </w:style>
  <w:style w:type="character" w:customStyle="1" w:styleId="12">
    <w:name w:val="註解方塊文字 字元1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68">
    <w:name w:val="ListLabel 68"/>
  </w:style>
  <w:style w:type="paragraph" w:styleId="HTML">
    <w:name w:val="HTML Preformatted"/>
    <w:basedOn w:val="a"/>
    <w:rPr>
      <w:rFonts w:ascii="Courier New" w:hAnsi="Courier New" w:cs="Courier New"/>
    </w:rPr>
  </w:style>
  <w:style w:type="character" w:customStyle="1" w:styleId="HTML0">
    <w:name w:val="HTML 預設格式 字元"/>
    <w:basedOn w:val="a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C795-4276-46C8-8710-81E7158C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許俊傑</dc:creator>
  <cp:lastModifiedBy>tadadmin</cp:lastModifiedBy>
  <cp:revision>2</cp:revision>
  <cp:lastPrinted>2026-04-02T06:37:00Z</cp:lastPrinted>
  <dcterms:created xsi:type="dcterms:W3CDTF">2026-04-09T06:38:00Z</dcterms:created>
  <dcterms:modified xsi:type="dcterms:W3CDTF">2026-04-09T06:38:00Z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