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D09F2" w:rsidRDefault="00FE3588" w:rsidP="0005508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055085">
        <w:rPr>
          <w:rFonts w:ascii="標楷體" w:eastAsia="標楷體" w:hAnsi="標楷體" w:hint="eastAsia"/>
          <w:color w:val="000000" w:themeColor="text1"/>
          <w:sz w:val="36"/>
          <w:szCs w:val="36"/>
        </w:rPr>
        <w:t>交通部觀光署西拉雅國家風景區管理處</w:t>
      </w:r>
    </w:p>
    <w:p w:rsidR="007D09F2" w:rsidRDefault="00A61CDB" w:rsidP="0005508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055085">
        <w:rPr>
          <w:rFonts w:ascii="標楷體" w:eastAsia="標楷體" w:hAnsi="標楷體" w:hint="eastAsia"/>
          <w:color w:val="000000" w:themeColor="text1"/>
          <w:sz w:val="36"/>
          <w:szCs w:val="36"/>
        </w:rPr>
        <w:t>吉祥物</w:t>
      </w:r>
      <w:r w:rsidR="00FE3588" w:rsidRPr="00055085">
        <w:rPr>
          <w:rFonts w:ascii="標楷體" w:eastAsia="標楷體" w:hAnsi="標楷體" w:hint="eastAsia"/>
          <w:color w:val="000000" w:themeColor="text1"/>
          <w:sz w:val="36"/>
          <w:szCs w:val="36"/>
        </w:rPr>
        <w:t>灰熊熊</w:t>
      </w:r>
      <w:r w:rsidR="00FE3588" w:rsidRPr="00055085">
        <w:rPr>
          <w:rFonts w:ascii="標楷體" w:eastAsia="標楷體" w:hAnsi="標楷體"/>
          <w:color w:val="000000" w:themeColor="text1"/>
          <w:sz w:val="36"/>
          <w:szCs w:val="36"/>
        </w:rPr>
        <w:t>Mud Bear</w:t>
      </w:r>
      <w:r w:rsidRPr="00055085">
        <w:rPr>
          <w:rFonts w:ascii="標楷體" w:eastAsia="標楷體" w:hAnsi="標楷體" w:hint="eastAsia"/>
          <w:color w:val="000000" w:themeColor="text1"/>
          <w:sz w:val="36"/>
          <w:szCs w:val="36"/>
        </w:rPr>
        <w:t>親善活動出席申請注意事項</w:t>
      </w:r>
    </w:p>
    <w:p w:rsidR="00A61CDB" w:rsidRDefault="00A61CDB" w:rsidP="0005508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055085">
        <w:rPr>
          <w:rFonts w:ascii="標楷體" w:eastAsia="標楷體" w:hAnsi="標楷體"/>
          <w:color w:val="000000" w:themeColor="text1"/>
          <w:sz w:val="36"/>
          <w:szCs w:val="36"/>
        </w:rPr>
        <w:t>總說明</w:t>
      </w:r>
    </w:p>
    <w:p w:rsidR="00055085" w:rsidRPr="00055085" w:rsidRDefault="00055085" w:rsidP="0005508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D8626C" w:rsidRPr="00FE3588" w:rsidRDefault="00A61CDB" w:rsidP="00A61CDB">
      <w:pPr>
        <w:widowControl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</w:t>
      </w:r>
      <w:r w:rsidR="00FE3588" w:rsidRPr="00FE3588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交通部觀光署西拉雅國家風景區管理處</w:t>
      </w:r>
      <w:r w:rsidRPr="00A61CDB">
        <w:rPr>
          <w:rFonts w:ascii="標楷體" w:eastAsia="標楷體" w:hAnsi="標楷體"/>
          <w:color w:val="000000" w:themeColor="text1"/>
          <w:sz w:val="28"/>
          <w:szCs w:val="28"/>
        </w:rPr>
        <w:t>於113年設計製作灰熊熊Mud Bear吉祥物，其是以關子嶺地區最著名的泥漿溫泉以及水火同源特色景點，以泥漿的概念結合台灣特有種-臺灣黑熊，並於114年3月16日已註冊商標</w:t>
      </w:r>
      <w:r w:rsidR="00FE358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61CDB">
        <w:rPr>
          <w:rFonts w:ascii="標楷體" w:eastAsia="標楷體" w:hAnsi="標楷體"/>
          <w:color w:val="000000" w:themeColor="text1"/>
          <w:sz w:val="28"/>
          <w:szCs w:val="28"/>
        </w:rPr>
        <w:t>為助於建立與其他單位及觀光業者之合作關係，並有效提升本處整體形象及知名度，達到行銷宣傳本處觀光特色之效益，</w:t>
      </w:r>
      <w:r w:rsidR="004B675B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爰訂定</w:t>
      </w:r>
      <w:r w:rsidR="001F69D2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E3588" w:rsidRPr="00FE3588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交通部觀光署西拉雅國家風景區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管理處</w:t>
      </w:r>
      <w:r w:rsidRPr="00A61CDB">
        <w:rPr>
          <w:rFonts w:ascii="標楷體" w:eastAsia="標楷體" w:hAnsi="標楷體" w:hint="eastAsia"/>
          <w:color w:val="000000" w:themeColor="text1"/>
          <w:sz w:val="28"/>
          <w:szCs w:val="28"/>
        </w:rPr>
        <w:t>吉祥物</w:t>
      </w:r>
      <w:r w:rsidR="00FE3588" w:rsidRPr="00FE3588">
        <w:rPr>
          <w:rFonts w:ascii="標楷體" w:eastAsia="標楷體" w:hAnsi="標楷體" w:hint="eastAsia"/>
          <w:color w:val="000000" w:themeColor="text1"/>
          <w:sz w:val="28"/>
          <w:szCs w:val="28"/>
        </w:rPr>
        <w:t>灰熊熊</w:t>
      </w:r>
      <w:r w:rsidR="00FE3588" w:rsidRPr="00FE3588">
        <w:rPr>
          <w:rFonts w:ascii="標楷體" w:eastAsia="標楷體" w:hAnsi="標楷體"/>
          <w:color w:val="000000" w:themeColor="text1"/>
          <w:sz w:val="28"/>
          <w:szCs w:val="28"/>
        </w:rPr>
        <w:t>Mud Bear</w:t>
      </w:r>
      <w:r w:rsidRPr="00A61CDB">
        <w:rPr>
          <w:rFonts w:ascii="標楷體" w:eastAsia="標楷體" w:hAnsi="標楷體" w:hint="eastAsia"/>
          <w:color w:val="000000" w:themeColor="text1"/>
          <w:sz w:val="28"/>
          <w:szCs w:val="28"/>
        </w:rPr>
        <w:t>親善活動出席申請注意事項</w:t>
      </w:r>
      <w:r w:rsidR="001F69D2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」，共</w:t>
      </w:r>
      <w:r w:rsidR="00D8626C" w:rsidRPr="00F64078">
        <w:rPr>
          <w:rFonts w:ascii="標楷體" w:eastAsia="標楷體" w:hAnsi="標楷體"/>
          <w:color w:val="000000" w:themeColor="text1"/>
          <w:sz w:val="28"/>
          <w:szCs w:val="28"/>
        </w:rPr>
        <w:t>計</w:t>
      </w:r>
      <w:r w:rsidR="0005508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D8626C" w:rsidRPr="00F64078">
        <w:rPr>
          <w:rFonts w:ascii="標楷體" w:eastAsia="標楷體" w:hAnsi="標楷體"/>
          <w:color w:val="000000" w:themeColor="text1"/>
          <w:sz w:val="28"/>
          <w:szCs w:val="28"/>
        </w:rPr>
        <w:t>點，</w:t>
      </w:r>
      <w:r w:rsidR="001F69D2" w:rsidRPr="00A61CDB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="00D8626C" w:rsidRPr="00A61CDB">
        <w:rPr>
          <w:rFonts w:ascii="標楷體" w:eastAsia="標楷體" w:hAnsi="標楷體"/>
          <w:color w:val="000000" w:themeColor="text1"/>
          <w:sz w:val="28"/>
          <w:szCs w:val="28"/>
        </w:rPr>
        <w:t>重點如下：</w:t>
      </w:r>
    </w:p>
    <w:p w:rsidR="00B00719" w:rsidRPr="00F64078" w:rsidRDefault="001963C8" w:rsidP="00B00719">
      <w:pPr>
        <w:widowControl/>
        <w:numPr>
          <w:ilvl w:val="0"/>
          <w:numId w:val="3"/>
        </w:numPr>
        <w:tabs>
          <w:tab w:val="num" w:pos="0"/>
        </w:tabs>
        <w:spacing w:line="46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Times New Roman" w:eastAsia="標楷體" w:hAnsi="Times New Roman"/>
          <w:color w:val="000000" w:themeColor="text1"/>
          <w:sz w:val="28"/>
          <w:szCs w:val="28"/>
        </w:rPr>
        <w:t>本</w:t>
      </w:r>
      <w:r w:rsidR="00B00719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注意事項訂定之目的</w:t>
      </w:r>
      <w:r w:rsidRPr="00F64078">
        <w:rPr>
          <w:rFonts w:ascii="標楷體" w:eastAsia="標楷體" w:hAnsi="標楷體"/>
          <w:color w:val="000000" w:themeColor="text1"/>
          <w:sz w:val="28"/>
          <w:szCs w:val="28"/>
        </w:rPr>
        <w:t>。（第一點）</w:t>
      </w:r>
    </w:p>
    <w:p w:rsidR="0082191F" w:rsidRPr="00F64078" w:rsidRDefault="0082191F" w:rsidP="0082191F">
      <w:pPr>
        <w:widowControl/>
        <w:numPr>
          <w:ilvl w:val="0"/>
          <w:numId w:val="3"/>
        </w:numPr>
        <w:tabs>
          <w:tab w:val="num" w:pos="0"/>
        </w:tabs>
        <w:spacing w:line="46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本注意事項主管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F64078">
        <w:rPr>
          <w:rFonts w:ascii="標楷體" w:eastAsia="標楷體" w:hAnsi="標楷體"/>
          <w:color w:val="000000" w:themeColor="text1"/>
          <w:sz w:val="28"/>
          <w:szCs w:val="28"/>
        </w:rPr>
        <w:t>（第</w:t>
      </w: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6E2C44" w:rsidRPr="00F64078" w:rsidRDefault="007E7AC7" w:rsidP="006E2C44">
      <w:pPr>
        <w:widowControl/>
        <w:numPr>
          <w:ilvl w:val="0"/>
          <w:numId w:val="3"/>
        </w:numPr>
        <w:tabs>
          <w:tab w:val="num" w:pos="0"/>
        </w:tabs>
        <w:spacing w:line="46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明</w:t>
      </w:r>
      <w:r w:rsidR="00367721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受理申請出席之親善活動類別及評估審核基準</w:t>
      </w:r>
      <w:r w:rsidR="001963C8" w:rsidRPr="00F64078">
        <w:rPr>
          <w:rFonts w:ascii="標楷體" w:eastAsia="標楷體" w:hAnsi="標楷體"/>
          <w:color w:val="000000" w:themeColor="text1"/>
          <w:sz w:val="28"/>
          <w:szCs w:val="28"/>
        </w:rPr>
        <w:t>。（第</w:t>
      </w:r>
      <w:r w:rsidR="0082191F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963C8"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1963C8" w:rsidRPr="00F64078" w:rsidRDefault="007E7AC7" w:rsidP="007E7AC7">
      <w:pPr>
        <w:widowControl/>
        <w:numPr>
          <w:ilvl w:val="0"/>
          <w:numId w:val="3"/>
        </w:numPr>
        <w:tabs>
          <w:tab w:val="num" w:pos="5529"/>
        </w:tabs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親善活動出席申請受理期限及應檢附之文件</w:t>
      </w:r>
      <w:r w:rsidR="0082191F" w:rsidRPr="00F64078">
        <w:rPr>
          <w:rFonts w:ascii="標楷體" w:eastAsia="標楷體" w:hAnsi="標楷體"/>
          <w:color w:val="000000" w:themeColor="text1"/>
          <w:sz w:val="28"/>
          <w:szCs w:val="28"/>
        </w:rPr>
        <w:t>。（第</w:t>
      </w:r>
      <w:r w:rsidR="0082191F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963C8"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82191F" w:rsidRDefault="00F21A5D" w:rsidP="0082191F">
      <w:pPr>
        <w:widowControl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A5D">
        <w:rPr>
          <w:rFonts w:ascii="標楷體" w:eastAsia="標楷體" w:hAnsi="標楷體" w:hint="eastAsia"/>
          <w:color w:val="000000" w:themeColor="text1"/>
          <w:sz w:val="28"/>
          <w:szCs w:val="28"/>
        </w:rPr>
        <w:t>本處灰熊熊</w:t>
      </w:r>
      <w:r w:rsidRPr="00F21A5D">
        <w:rPr>
          <w:rFonts w:ascii="標楷體" w:eastAsia="標楷體" w:hAnsi="標楷體"/>
          <w:color w:val="000000" w:themeColor="text1"/>
          <w:sz w:val="28"/>
          <w:szCs w:val="28"/>
        </w:rPr>
        <w:t>Mud Bear</w:t>
      </w:r>
      <w:r w:rsidR="00FB2BD0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吉祥物出席親善活動數量及時間限制</w:t>
      </w:r>
      <w:r w:rsidR="00FB2BD0" w:rsidRPr="00F640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82191F" w:rsidRPr="00F64078">
        <w:rPr>
          <w:rFonts w:ascii="標楷體" w:eastAsia="標楷體" w:hAnsi="標楷體"/>
          <w:color w:val="000000" w:themeColor="text1"/>
          <w:sz w:val="28"/>
          <w:szCs w:val="28"/>
        </w:rPr>
        <w:t>（第</w:t>
      </w:r>
      <w:r w:rsidR="0082191F"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1963C8"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FA1133" w:rsidRDefault="006F27A3" w:rsidP="00FA1133">
      <w:pPr>
        <w:widowControl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親善活動主辦單位</w:t>
      </w:r>
      <w:r w:rsidR="00F21A5D" w:rsidRPr="00F21A5D">
        <w:rPr>
          <w:rFonts w:ascii="標楷體" w:eastAsia="標楷體" w:hAnsi="標楷體" w:hint="eastAsia"/>
          <w:color w:val="000000" w:themeColor="text1"/>
          <w:sz w:val="28"/>
          <w:szCs w:val="28"/>
        </w:rPr>
        <w:t>須負責維護灰熊熊</w:t>
      </w:r>
      <w:r w:rsidR="00F21A5D" w:rsidRPr="00F21A5D">
        <w:rPr>
          <w:rFonts w:ascii="標楷體" w:eastAsia="標楷體" w:hAnsi="標楷體"/>
          <w:color w:val="000000" w:themeColor="text1"/>
          <w:sz w:val="28"/>
          <w:szCs w:val="28"/>
        </w:rPr>
        <w:t>Mud Bear</w:t>
      </w:r>
      <w:r w:rsidR="00F21A5D" w:rsidRPr="00F21A5D">
        <w:rPr>
          <w:rFonts w:ascii="標楷體" w:eastAsia="標楷體" w:hAnsi="標楷體" w:hint="eastAsia"/>
          <w:color w:val="000000" w:themeColor="text1"/>
          <w:sz w:val="28"/>
          <w:szCs w:val="28"/>
        </w:rPr>
        <w:t>衛生整潔</w:t>
      </w:r>
      <w:r w:rsidR="00FA113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維護保管</w:t>
      </w:r>
      <w:r w:rsidR="00872B05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="00872B05">
        <w:rPr>
          <w:rFonts w:ascii="標楷體" w:eastAsia="標楷體" w:hAnsi="標楷體" w:hint="eastAsia"/>
          <w:color w:val="000000" w:themeColor="text1"/>
          <w:sz w:val="28"/>
          <w:szCs w:val="28"/>
        </w:rPr>
        <w:t>適當之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活動地點環境</w:t>
      </w:r>
      <w:r w:rsidR="00FA113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A1133" w:rsidRPr="00F64078">
        <w:rPr>
          <w:rFonts w:ascii="標楷體" w:eastAsia="標楷體" w:hAnsi="標楷體"/>
          <w:color w:val="000000" w:themeColor="text1"/>
          <w:sz w:val="28"/>
          <w:szCs w:val="28"/>
        </w:rPr>
        <w:t>（第</w:t>
      </w:r>
      <w:r w:rsidR="00FA113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480EDC">
        <w:rPr>
          <w:rFonts w:ascii="標楷體" w:eastAsia="標楷體" w:hAnsi="標楷體" w:hint="eastAsia"/>
          <w:color w:val="000000" w:themeColor="text1"/>
          <w:sz w:val="28"/>
          <w:szCs w:val="28"/>
        </w:rPr>
        <w:t>、七、八</w:t>
      </w:r>
      <w:r w:rsidR="004C1ECA">
        <w:rPr>
          <w:rFonts w:ascii="標楷體" w:eastAsia="標楷體" w:hAnsi="標楷體" w:hint="eastAsia"/>
          <w:color w:val="000000" w:themeColor="text1"/>
          <w:sz w:val="28"/>
          <w:szCs w:val="28"/>
        </w:rPr>
        <w:t>、九</w:t>
      </w:r>
      <w:r w:rsidR="00FA1133"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1479E4" w:rsidRPr="00480EDC" w:rsidRDefault="00480EDC" w:rsidP="00480EDC">
      <w:pPr>
        <w:widowControl/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親善活動出席之申請不予同意或撤銷同意之情形</w:t>
      </w:r>
      <w:r w:rsidR="001479E4" w:rsidRPr="00F41B0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479E4" w:rsidRPr="00F64078">
        <w:rPr>
          <w:rFonts w:ascii="標楷體" w:eastAsia="標楷體" w:hAnsi="標楷體"/>
          <w:color w:val="000000" w:themeColor="text1"/>
          <w:sz w:val="28"/>
          <w:szCs w:val="28"/>
        </w:rPr>
        <w:t>（第</w:t>
      </w:r>
      <w:r w:rsidR="001479E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、十一</w:t>
      </w:r>
      <w:r w:rsidR="001479E4" w:rsidRPr="00F64078">
        <w:rPr>
          <w:rFonts w:ascii="標楷體" w:eastAsia="標楷體" w:hAnsi="標楷體"/>
          <w:color w:val="000000" w:themeColor="text1"/>
          <w:sz w:val="28"/>
          <w:szCs w:val="28"/>
        </w:rPr>
        <w:t>點）</w:t>
      </w:r>
    </w:p>
    <w:p w:rsidR="00A61CDB" w:rsidRDefault="00A61CDB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6F27A3" w:rsidRDefault="006F27A3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6F27A3" w:rsidRDefault="006F27A3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6F27A3" w:rsidRDefault="006F27A3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6F27A3" w:rsidRDefault="006F27A3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6F27A3" w:rsidRDefault="006F27A3" w:rsidP="006F27A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E3588" w:rsidRPr="00480EDC" w:rsidRDefault="00FE3588" w:rsidP="00FE358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80EDC">
        <w:rPr>
          <w:rFonts w:ascii="標楷體" w:eastAsia="標楷體" w:hAnsi="標楷體" w:hint="eastAsia"/>
          <w:color w:val="000000" w:themeColor="text1"/>
          <w:sz w:val="36"/>
          <w:szCs w:val="36"/>
        </w:rPr>
        <w:t>交通部觀光署西拉雅國家風景區管理處</w:t>
      </w:r>
    </w:p>
    <w:p w:rsidR="00513B26" w:rsidRDefault="00A61CDB" w:rsidP="00FE358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80EDC">
        <w:rPr>
          <w:rFonts w:ascii="標楷體" w:eastAsia="標楷體" w:hAnsi="標楷體" w:hint="eastAsia"/>
          <w:color w:val="000000" w:themeColor="text1"/>
          <w:sz w:val="36"/>
          <w:szCs w:val="36"/>
        </w:rPr>
        <w:t>吉祥物灰熊熊</w:t>
      </w:r>
      <w:r w:rsidRPr="00480EDC">
        <w:rPr>
          <w:rFonts w:ascii="標楷體" w:eastAsia="標楷體" w:hAnsi="標楷體"/>
          <w:color w:val="000000" w:themeColor="text1"/>
          <w:sz w:val="36"/>
          <w:szCs w:val="36"/>
        </w:rPr>
        <w:t>Mud Bear</w:t>
      </w:r>
      <w:r w:rsidRPr="00480EDC">
        <w:rPr>
          <w:rFonts w:ascii="標楷體" w:eastAsia="標楷體" w:hAnsi="標楷體" w:hint="eastAsia"/>
          <w:color w:val="000000" w:themeColor="text1"/>
          <w:sz w:val="36"/>
          <w:szCs w:val="36"/>
        </w:rPr>
        <w:t>親善活動出席申請</w:t>
      </w:r>
      <w:r w:rsidR="00513B26" w:rsidRPr="00480EDC">
        <w:rPr>
          <w:rFonts w:ascii="標楷體" w:eastAsia="標楷體" w:hAnsi="標楷體" w:hint="eastAsia"/>
          <w:color w:val="000000" w:themeColor="text1"/>
          <w:sz w:val="36"/>
          <w:szCs w:val="36"/>
        </w:rPr>
        <w:t>注意事項</w:t>
      </w:r>
    </w:p>
    <w:p w:rsidR="00480EDC" w:rsidRPr="00480EDC" w:rsidRDefault="00480EDC" w:rsidP="00480ED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513B26" w:rsidRPr="00F64078" w:rsidRDefault="000E3914" w:rsidP="000E3914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0E3914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交通部觀光署西拉雅國家風景區管理處</w:t>
      </w:r>
      <w:r w:rsidR="00513B26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為辦理</w:t>
      </w:r>
      <w:r w:rsidR="00A61CDB" w:rsidRPr="00A61CDB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吉祥物灰熊熊</w:t>
      </w:r>
      <w:r w:rsidRPr="000E3914">
        <w:rPr>
          <w:rFonts w:ascii="標楷體" w:hAnsi="標楷體"/>
          <w:dstrike w:val="0"/>
          <w:color w:val="000000" w:themeColor="text1"/>
          <w:sz w:val="28"/>
          <w:szCs w:val="28"/>
        </w:rPr>
        <w:t>Mud Bear</w:t>
      </w:r>
      <w:r w:rsidR="00A61CDB" w:rsidRPr="00A61CDB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</w:t>
      </w:r>
      <w:r w:rsidR="00513B26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活動出席申請事宜，特訂定本注意事項。</w:t>
      </w:r>
    </w:p>
    <w:p w:rsidR="0082191F" w:rsidRPr="00F64078" w:rsidRDefault="0082191F" w:rsidP="00A93927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本</w:t>
      </w:r>
      <w:r w:rsidR="00CB530A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注意事項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之主管</w:t>
      </w:r>
      <w:r w:rsidR="000E3914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單位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為</w:t>
      </w:r>
      <w:r w:rsidR="000E3914" w:rsidRPr="000E3914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交通部觀光署西拉雅國家風景區管理處</w:t>
      </w:r>
      <w:r w:rsidR="00A61CDB">
        <w:rPr>
          <w:rFonts w:ascii="標楷體" w:hAnsi="標楷體" w:hint="eastAsia"/>
          <w:dstrike w:val="0"/>
          <w:color w:val="000000" w:themeColor="text1"/>
          <w:sz w:val="28"/>
          <w:szCs w:val="28"/>
        </w:rPr>
        <w:t>遊憩科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（以下簡稱</w:t>
      </w:r>
      <w:r w:rsidR="00A61CDB">
        <w:rPr>
          <w:rFonts w:ascii="標楷體" w:hAnsi="標楷體" w:hint="eastAsia"/>
          <w:dstrike w:val="0"/>
          <w:color w:val="000000" w:themeColor="text1"/>
          <w:sz w:val="28"/>
          <w:szCs w:val="28"/>
        </w:rPr>
        <w:t>遊憩科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）。</w:t>
      </w:r>
    </w:p>
    <w:p w:rsidR="00513B26" w:rsidRPr="00F64078" w:rsidRDefault="00A61CDB" w:rsidP="00A93927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A61CDB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吉祥物灰熊熊</w:t>
      </w:r>
      <w:r w:rsidRPr="000E3914">
        <w:rPr>
          <w:rFonts w:ascii="標楷體" w:hAnsi="標楷體"/>
          <w:dstrike w:val="0"/>
          <w:color w:val="000000" w:themeColor="text1"/>
          <w:sz w:val="28"/>
          <w:szCs w:val="28"/>
        </w:rPr>
        <w:t>Mud Bear</w:t>
      </w:r>
      <w:r w:rsidRPr="000E3914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吉祥物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出席活動</w:t>
      </w:r>
      <w:r w:rsidR="00513B26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之類別如下：</w:t>
      </w:r>
    </w:p>
    <w:p w:rsidR="00513B26" w:rsidRDefault="000E3914" w:rsidP="00A93927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本處</w:t>
      </w:r>
      <w:r w:rsidR="00513B26"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年度指標性活動。</w:t>
      </w:r>
    </w:p>
    <w:p w:rsidR="00A61CDB" w:rsidRDefault="00A61CDB" w:rsidP="00A61CDB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社團</w:t>
      </w: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推廣及觀光行銷。</w:t>
      </w:r>
    </w:p>
    <w:p w:rsidR="00A61CDB" w:rsidRDefault="00A61CDB" w:rsidP="00A61CDB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環境及生態保育</w:t>
      </w:r>
      <w:r w:rsidRPr="000E3914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。</w:t>
      </w:r>
    </w:p>
    <w:p w:rsidR="00A61CDB" w:rsidRPr="00A61CDB" w:rsidRDefault="00A61CDB" w:rsidP="00A61CDB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體育或文化推廣。</w:t>
      </w:r>
    </w:p>
    <w:p w:rsidR="00513B26" w:rsidRPr="00F64078" w:rsidRDefault="00513B26" w:rsidP="00A93927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弱勢及社會關懷。</w:t>
      </w:r>
    </w:p>
    <w:p w:rsidR="00513B26" w:rsidRPr="00A61CDB" w:rsidRDefault="00A61CDB" w:rsidP="00A61CDB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其他具正向影響力之活動。</w:t>
      </w:r>
    </w:p>
    <w:p w:rsidR="00EC4200" w:rsidRPr="00F64078" w:rsidRDefault="00513B26" w:rsidP="00A93927">
      <w:pPr>
        <w:widowControl/>
        <w:spacing w:line="460" w:lineRule="exact"/>
        <w:ind w:left="567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前項活動如有日期重疊或數量過多，</w:t>
      </w:r>
      <w:r w:rsidR="00AA1D31">
        <w:rPr>
          <w:rFonts w:ascii="標楷體" w:eastAsia="標楷體" w:hAnsi="標楷體" w:hint="eastAsia"/>
          <w:color w:val="000000" w:themeColor="text1"/>
          <w:sz w:val="28"/>
          <w:szCs w:val="28"/>
        </w:rPr>
        <w:t>本處</w:t>
      </w:r>
      <w:r w:rsidRPr="00F64078">
        <w:rPr>
          <w:rFonts w:ascii="標楷體" w:eastAsia="標楷體" w:hAnsi="標楷體" w:hint="eastAsia"/>
          <w:color w:val="000000" w:themeColor="text1"/>
          <w:sz w:val="28"/>
          <w:szCs w:val="28"/>
        </w:rPr>
        <w:t>將依前項類別順序、活動效益及活動規模作為出席評估審核基準。</w:t>
      </w:r>
    </w:p>
    <w:p w:rsidR="00EC4200" w:rsidRPr="00F64078" w:rsidRDefault="00513B26" w:rsidP="00A93927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親善活動主辦單位應於活動日十個工作日前提出申請，並檢附下列文件，但有特殊原因經</w:t>
      </w:r>
      <w:r w:rsid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本處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同意，得不受申請時間限制</w:t>
      </w:r>
      <w:r w:rsidR="00145859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：</w:t>
      </w:r>
    </w:p>
    <w:p w:rsidR="00EC4200" w:rsidRPr="00F64078" w:rsidRDefault="00AA1D31" w:rsidP="00A93927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0E3914">
        <w:rPr>
          <w:rFonts w:ascii="標楷體" w:eastAsia="標楷體" w:hAnsi="標楷體" w:hint="eastAsia"/>
          <w:color w:val="000000" w:themeColor="text1"/>
          <w:sz w:val="28"/>
          <w:szCs w:val="28"/>
        </w:rPr>
        <w:t>灰熊熊</w:t>
      </w:r>
      <w:r w:rsidRPr="000E3914">
        <w:rPr>
          <w:rFonts w:ascii="標楷體" w:eastAsia="標楷體" w:hAnsi="標楷體"/>
          <w:color w:val="000000" w:themeColor="text1"/>
          <w:sz w:val="28"/>
          <w:szCs w:val="28"/>
        </w:rPr>
        <w:t>Mud Bear</w:t>
      </w:r>
      <w:r w:rsidR="00513B26"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吉祥物親善活動出席申請</w:t>
      </w:r>
      <w:r w:rsidR="001E18CC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表</w:t>
      </w:r>
      <w:r w:rsidR="00513B26"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（如附件）。</w:t>
      </w:r>
    </w:p>
    <w:p w:rsidR="00EC4200" w:rsidRPr="00F64078" w:rsidRDefault="00513B26" w:rsidP="00A93927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活動企劃書（含活動流程）。</w:t>
      </w:r>
    </w:p>
    <w:p w:rsidR="00513B26" w:rsidRPr="00F64078" w:rsidRDefault="00513B26" w:rsidP="00A93927">
      <w:pPr>
        <w:numPr>
          <w:ilvl w:val="2"/>
          <w:numId w:val="2"/>
        </w:numPr>
        <w:spacing w:line="460" w:lineRule="exact"/>
        <w:ind w:leftChars="235" w:left="1132" w:hangingChars="203" w:hanging="56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其他有助評估活動效益及活動規模之文件。</w:t>
      </w:r>
    </w:p>
    <w:p w:rsidR="00AA1D31" w:rsidRDefault="00AA1D31" w:rsidP="00AA1D31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灰熊熊Mud Bear出席以一場2小時為限，活動當日須配合當天天氣及場地等因素，調整灰熊熊Mud Bear出場時間，一次出場最多30分鐘（視當天天氣而定），總計2小時。</w:t>
      </w:r>
    </w:p>
    <w:p w:rsidR="00AA1D31" w:rsidRDefault="00AA1D31" w:rsidP="00AA1D31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為增加灰熊熊</w:t>
      </w:r>
      <w:r w:rsidRPr="00AA1D31">
        <w:rPr>
          <w:rFonts w:ascii="標楷體" w:hAnsi="標楷體"/>
          <w:dstrike w:val="0"/>
          <w:color w:val="000000" w:themeColor="text1"/>
          <w:sz w:val="28"/>
          <w:szCs w:val="28"/>
        </w:rPr>
        <w:t>Mud Bear</w:t>
      </w: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人偶裝最大演出效益及維護衛生整潔，</w:t>
      </w:r>
      <w:r w:rsidR="00A61CDB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須負責支付專業操偶師、護偶師、清潔及搬運等費用。</w:t>
      </w:r>
    </w:p>
    <w:p w:rsidR="00BD74E5" w:rsidRDefault="00BD74E5" w:rsidP="00BD74E5">
      <w:pPr>
        <w:pStyle w:val="a3"/>
        <w:widowControl/>
        <w:spacing w:line="460" w:lineRule="exact"/>
        <w:ind w:leftChars="0" w:left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</w:p>
    <w:p w:rsidR="00BD74E5" w:rsidRDefault="00BD74E5" w:rsidP="00BD74E5">
      <w:pPr>
        <w:pStyle w:val="a3"/>
        <w:widowControl/>
        <w:spacing w:line="460" w:lineRule="exact"/>
        <w:ind w:leftChars="0" w:left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</w:p>
    <w:p w:rsidR="00BD74E5" w:rsidRDefault="00BD74E5" w:rsidP="00BD74E5">
      <w:pPr>
        <w:pStyle w:val="a3"/>
        <w:widowControl/>
        <w:spacing w:line="460" w:lineRule="exact"/>
        <w:ind w:leftChars="0" w:left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</w:p>
    <w:p w:rsidR="00A61CDB" w:rsidRDefault="00A61CDB" w:rsidP="00FA1133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應妥善維護保管灰熊熊</w:t>
      </w:r>
      <w:r w:rsidR="00AA1D31" w:rsidRPr="00AA1D31">
        <w:rPr>
          <w:rFonts w:ascii="標楷體" w:hAnsi="標楷體"/>
          <w:dstrike w:val="0"/>
          <w:color w:val="000000" w:themeColor="text1"/>
          <w:sz w:val="28"/>
          <w:szCs w:val="28"/>
        </w:rPr>
        <w:t>Mud Bear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人偶，若使用後發生受損或類似情事，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應負責回復原狀，若無法回復，人偶裝送廠商維修，相關費用需由</w:t>
      </w: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負擔。（本項若由本處指定廠商借用，則由該廠商負責回復原狀）</w:t>
      </w:r>
      <w:r w:rsidR="00FA1133">
        <w:rPr>
          <w:rFonts w:ascii="標楷體" w:hAnsi="標楷體" w:hint="eastAsia"/>
          <w:dstrike w:val="0"/>
          <w:color w:val="000000" w:themeColor="text1"/>
          <w:sz w:val="28"/>
          <w:szCs w:val="28"/>
        </w:rPr>
        <w:t xml:space="preserve"> </w:t>
      </w:r>
    </w:p>
    <w:p w:rsidR="00FA1133" w:rsidRPr="00A61CDB" w:rsidRDefault="00A61CDB" w:rsidP="00A61C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A61CDB">
        <w:rPr>
          <w:rFonts w:ascii="標楷體" w:eastAsia="標楷體" w:hAnsi="標楷體"/>
          <w:color w:val="000000" w:themeColor="text1"/>
          <w:sz w:val="28"/>
          <w:szCs w:val="28"/>
        </w:rPr>
        <w:t>【使用注意事項】</w:t>
      </w:r>
      <w:r w:rsidR="00FA1133" w:rsidRPr="00A61CD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FA1133" w:rsidRPr="00AA1D31" w:rsidRDefault="00FA1133" w:rsidP="00FA1133">
      <w:pPr>
        <w:pStyle w:val="a3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hAnsi="標楷體" w:cs="標楷體"/>
          <w:dstrike w:val="0"/>
          <w:color w:val="000000" w:themeColor="text1"/>
        </w:rPr>
      </w:pPr>
      <w:r w:rsidRPr="00AA1D31">
        <w:rPr>
          <w:rFonts w:ascii="標楷體" w:hAnsi="標楷體" w:cs="標楷體"/>
          <w:dstrike w:val="0"/>
          <w:color w:val="000000" w:themeColor="text1"/>
        </w:rPr>
        <w:t>請勿直接拿牠耳朵、火焰或尾巴，可能導致斷裂。</w:t>
      </w:r>
    </w:p>
    <w:p w:rsidR="00FA1133" w:rsidRPr="00AA1D31" w:rsidRDefault="00FA1133" w:rsidP="00FA1133">
      <w:pPr>
        <w:pStyle w:val="a3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hAnsi="標楷體" w:cs="標楷體"/>
          <w:dstrike w:val="0"/>
          <w:color w:val="000000" w:themeColor="text1"/>
        </w:rPr>
      </w:pPr>
      <w:r w:rsidRPr="00AA1D31">
        <w:rPr>
          <w:rFonts w:ascii="標楷體" w:hAnsi="標楷體" w:cs="標楷體"/>
          <w:dstrike w:val="0"/>
          <w:color w:val="000000" w:themeColor="text1"/>
        </w:rPr>
        <w:t>若要拿取牠，請托著手臂下方往上舉。</w:t>
      </w:r>
    </w:p>
    <w:p w:rsidR="00FA1133" w:rsidRPr="00AA1D31" w:rsidRDefault="00FA1133" w:rsidP="00FA1133">
      <w:pPr>
        <w:pStyle w:val="a3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hAnsi="標楷體" w:cs="標楷體"/>
          <w:dstrike w:val="0"/>
          <w:color w:val="000000" w:themeColor="text1"/>
        </w:rPr>
      </w:pPr>
      <w:r w:rsidRPr="00AA1D31">
        <w:rPr>
          <w:rFonts w:ascii="標楷體" w:hAnsi="標楷體" w:cs="標楷體"/>
          <w:dstrike w:val="0"/>
          <w:color w:val="000000" w:themeColor="text1"/>
        </w:rPr>
        <w:t>使用時，建議可以替牠順好毛髮。</w:t>
      </w:r>
    </w:p>
    <w:p w:rsidR="00FA1133" w:rsidRPr="00AA1D31" w:rsidRDefault="00FA1133" w:rsidP="00FA1133">
      <w:pPr>
        <w:pStyle w:val="a3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hAnsi="標楷體" w:cs="標楷體"/>
          <w:dstrike w:val="0"/>
          <w:color w:val="000000" w:themeColor="text1"/>
        </w:rPr>
      </w:pPr>
      <w:r w:rsidRPr="00AA1D31">
        <w:rPr>
          <w:rFonts w:ascii="標楷體" w:hAnsi="標楷體" w:cs="標楷體"/>
          <w:dstrike w:val="0"/>
          <w:color w:val="000000" w:themeColor="text1"/>
        </w:rPr>
        <w:t>使用時，熊腳請脫鞋後再穿著。</w:t>
      </w:r>
    </w:p>
    <w:p w:rsidR="00FA1133" w:rsidRPr="00FA1133" w:rsidRDefault="00FA1133" w:rsidP="00FA1133">
      <w:pPr>
        <w:pStyle w:val="a3"/>
        <w:widowControl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hAnsi="標楷體" w:cs="標楷體"/>
          <w:dstrike w:val="0"/>
          <w:color w:val="000000" w:themeColor="text1"/>
        </w:rPr>
      </w:pPr>
      <w:r w:rsidRPr="00AA1D31">
        <w:rPr>
          <w:rFonts w:ascii="標楷體" w:hAnsi="標楷體" w:cs="標楷體"/>
          <w:dstrike w:val="0"/>
          <w:color w:val="000000" w:themeColor="text1"/>
        </w:rPr>
        <w:t>使用完畢，身體及熊腳內部建議先以酒精擦拭，再以風倍清擦拭除臭。</w:t>
      </w:r>
    </w:p>
    <w:p w:rsidR="00AA1D31" w:rsidRDefault="006F27A3" w:rsidP="00AA1D31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應提供獨立空間（房間）或是有圍布的帳篷，供操偶師於換裝時或休息時使用，避免讓民眾看到操偶師未完整著裝樣貌，另不可拍攝著裝不整之照片放於社群網路分享。灰熊熊</w:t>
      </w:r>
      <w:r w:rsidR="00AA1D31" w:rsidRPr="00AA1D31">
        <w:rPr>
          <w:rFonts w:ascii="標楷體" w:hAnsi="標楷體"/>
          <w:dstrike w:val="0"/>
          <w:color w:val="000000" w:themeColor="text1"/>
          <w:sz w:val="28"/>
          <w:szCs w:val="28"/>
        </w:rPr>
        <w:t>Mud Bear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人偶尺寸供參170*81*59CM。</w:t>
      </w:r>
    </w:p>
    <w:p w:rsidR="00AA1D31" w:rsidRDefault="00AA1D31" w:rsidP="00AA1D31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活動期間，請</w:t>
      </w:r>
      <w:r w:rsidR="006F27A3"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準備人力協助操偶師各項事務（或聘雇保姆一位），避免有小朋友或大人暴衝、拍打、推擠、拉尾巴或拉耳朵等行為，須予以阻止，以防吉祥物跌倒或導致操偶師不舒服等。</w:t>
      </w:r>
    </w:p>
    <w:p w:rsidR="006F27A3" w:rsidRDefault="006F27A3" w:rsidP="006F27A3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F64078">
        <w:rPr>
          <w:rFonts w:ascii="標楷體" w:hAnsi="標楷體" w:hint="eastAsia"/>
          <w:dstrike w:val="0"/>
          <w:color w:val="000000" w:themeColor="text1"/>
          <w:sz w:val="28"/>
          <w:szCs w:val="28"/>
        </w:rPr>
        <w:t>親善活動主辦單位</w:t>
      </w:r>
      <w:r w:rsidR="00AA1D31" w:rsidRPr="00AA1D31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如有違反上述情事，本處將列入拒絕借用名單。</w:t>
      </w:r>
    </w:p>
    <w:p w:rsidR="006F27A3" w:rsidRPr="006F27A3" w:rsidRDefault="006F27A3" w:rsidP="006F27A3">
      <w:pPr>
        <w:pStyle w:val="a3"/>
        <w:widowControl/>
        <w:numPr>
          <w:ilvl w:val="1"/>
          <w:numId w:val="2"/>
        </w:numPr>
        <w:spacing w:line="460" w:lineRule="exact"/>
        <w:ind w:leftChars="0" w:left="567" w:hanging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  <w:r w:rsidRPr="006F27A3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如遇有突發事件、活動內容與申請單或活動企劃書不符，</w:t>
      </w:r>
      <w:r>
        <w:rPr>
          <w:rFonts w:ascii="標楷體" w:hAnsi="標楷體" w:hint="eastAsia"/>
          <w:dstrike w:val="0"/>
          <w:color w:val="000000" w:themeColor="text1"/>
          <w:sz w:val="28"/>
          <w:szCs w:val="28"/>
        </w:rPr>
        <w:t>本處</w:t>
      </w:r>
      <w:r w:rsidRPr="006F27A3">
        <w:rPr>
          <w:rFonts w:ascii="標楷體" w:hAnsi="標楷體" w:hint="eastAsia"/>
          <w:dstrike w:val="0"/>
          <w:color w:val="000000" w:themeColor="text1"/>
          <w:sz w:val="28"/>
          <w:szCs w:val="28"/>
        </w:rPr>
        <w:t>得撤銷同意並中止出席。</w:t>
      </w:r>
    </w:p>
    <w:p w:rsidR="006F27A3" w:rsidRPr="006F27A3" w:rsidRDefault="006F27A3" w:rsidP="006F27A3">
      <w:pPr>
        <w:pStyle w:val="a3"/>
        <w:widowControl/>
        <w:spacing w:line="460" w:lineRule="exact"/>
        <w:ind w:leftChars="0" w:left="567"/>
        <w:jc w:val="both"/>
        <w:rPr>
          <w:rFonts w:ascii="標楷體" w:hAnsi="標楷體"/>
          <w:dstrike w:val="0"/>
          <w:color w:val="000000" w:themeColor="text1"/>
          <w:sz w:val="28"/>
          <w:szCs w:val="28"/>
        </w:rPr>
      </w:pPr>
    </w:p>
    <w:p w:rsidR="00D9392B" w:rsidRPr="00F64078" w:rsidRDefault="00513B26" w:rsidP="00A93927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6407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D9392B" w:rsidRPr="00F64078" w:rsidRDefault="00D74A77" w:rsidP="00D9392B">
      <w:pPr>
        <w:wordWrap w:val="0"/>
        <w:jc w:val="righ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6407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D9392B" w:rsidRPr="00F6407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bdr w:val="single" w:sz="4" w:space="0" w:color="auto"/>
        </w:rPr>
        <w:t xml:space="preserve">附件 </w:t>
      </w:r>
    </w:p>
    <w:p w:rsidR="00AA1D31" w:rsidRPr="00AA1D31" w:rsidRDefault="00AA1D31" w:rsidP="00AA1D31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AA1D31">
        <w:rPr>
          <w:rFonts w:ascii="標楷體" w:eastAsia="標楷體" w:hAnsi="標楷體" w:hint="eastAsia"/>
          <w:color w:val="000000" w:themeColor="text1"/>
          <w:sz w:val="40"/>
          <w:szCs w:val="40"/>
        </w:rPr>
        <w:t>交通部觀光署西拉雅國家風景區管理處</w:t>
      </w:r>
    </w:p>
    <w:p w:rsidR="00AA1D31" w:rsidRPr="00AA1D31" w:rsidRDefault="006F27A3" w:rsidP="00AA1D31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64078">
        <w:rPr>
          <w:rFonts w:ascii="Times New Roman" w:eastAsia="標楷體" w:hAnsi="Times New Roman" w:hint="eastAsia"/>
          <w:bCs/>
          <w:color w:val="000000" w:themeColor="text1"/>
          <w:sz w:val="40"/>
          <w:szCs w:val="40"/>
        </w:rPr>
        <w:t>吉祥物</w:t>
      </w:r>
      <w:r w:rsidR="00AA1D31" w:rsidRPr="00AA1D31">
        <w:rPr>
          <w:rFonts w:ascii="標楷體" w:eastAsia="標楷體" w:hAnsi="標楷體" w:hint="eastAsia"/>
          <w:color w:val="000000" w:themeColor="text1"/>
          <w:sz w:val="40"/>
          <w:szCs w:val="40"/>
        </w:rPr>
        <w:t>灰熊熊</w:t>
      </w:r>
      <w:r w:rsidR="00AA1D31" w:rsidRPr="00AA1D31">
        <w:rPr>
          <w:rFonts w:ascii="標楷體" w:eastAsia="標楷體" w:hAnsi="標楷體"/>
          <w:color w:val="000000" w:themeColor="text1"/>
          <w:sz w:val="40"/>
          <w:szCs w:val="40"/>
        </w:rPr>
        <w:t>Mud Bear</w:t>
      </w:r>
      <w:r w:rsidRPr="00F64078">
        <w:rPr>
          <w:rFonts w:ascii="Times New Roman" w:eastAsia="標楷體" w:hAnsi="Times New Roman" w:hint="eastAsia"/>
          <w:bCs/>
          <w:color w:val="000000" w:themeColor="text1"/>
          <w:sz w:val="40"/>
          <w:szCs w:val="40"/>
        </w:rPr>
        <w:t>親善活</w:t>
      </w:r>
      <w:r>
        <w:rPr>
          <w:rFonts w:ascii="Times New Roman" w:eastAsia="標楷體" w:hAnsi="Times New Roman" w:hint="eastAsia"/>
          <w:bCs/>
          <w:color w:val="000000" w:themeColor="text1"/>
          <w:sz w:val="40"/>
          <w:szCs w:val="40"/>
        </w:rPr>
        <w:t>動</w:t>
      </w:r>
      <w:r w:rsidR="00AA1D31" w:rsidRPr="00AA1D31">
        <w:rPr>
          <w:rFonts w:ascii="標楷體" w:eastAsia="標楷體" w:hAnsi="標楷體" w:hint="eastAsia"/>
          <w:color w:val="000000" w:themeColor="text1"/>
          <w:sz w:val="40"/>
          <w:szCs w:val="40"/>
        </w:rPr>
        <w:t>出席申請表</w:t>
      </w:r>
    </w:p>
    <w:p w:rsidR="00D9392B" w:rsidRPr="00F64078" w:rsidRDefault="00AA1D31" w:rsidP="00AA1D31">
      <w:pPr>
        <w:jc w:val="right"/>
        <w:rPr>
          <w:color w:val="000000" w:themeColor="text1"/>
          <w:sz w:val="20"/>
          <w:szCs w:val="20"/>
        </w:rPr>
      </w:pPr>
      <w:r w:rsidRPr="00F64078">
        <w:rPr>
          <w:rFonts w:hint="eastAsia"/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>(114</w:t>
      </w:r>
      <w:r w:rsidR="00D9392B" w:rsidRPr="00F64078">
        <w:rPr>
          <w:rFonts w:hint="eastAsia"/>
          <w:color w:val="000000" w:themeColor="text1"/>
          <w:sz w:val="20"/>
          <w:szCs w:val="20"/>
        </w:rPr>
        <w:t>.0</w:t>
      </w:r>
      <w:r>
        <w:rPr>
          <w:rFonts w:hint="eastAsia"/>
          <w:color w:val="000000" w:themeColor="text1"/>
          <w:sz w:val="20"/>
          <w:szCs w:val="20"/>
        </w:rPr>
        <w:t>8</w:t>
      </w:r>
      <w:r w:rsidR="00D9392B" w:rsidRPr="00F64078">
        <w:rPr>
          <w:rFonts w:hint="eastAsia"/>
          <w:color w:val="000000" w:themeColor="text1"/>
          <w:sz w:val="20"/>
          <w:szCs w:val="20"/>
        </w:rPr>
        <w:t>版</w:t>
      </w:r>
      <w:r w:rsidR="00D9392B" w:rsidRPr="00F64078">
        <w:rPr>
          <w:rFonts w:hint="eastAsia"/>
          <w:color w:val="000000" w:themeColor="text1"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7"/>
        <w:gridCol w:w="1022"/>
        <w:gridCol w:w="1978"/>
        <w:gridCol w:w="543"/>
        <w:gridCol w:w="709"/>
        <w:gridCol w:w="1559"/>
        <w:gridCol w:w="567"/>
        <w:gridCol w:w="2152"/>
      </w:tblGrid>
      <w:tr w:rsidR="00F64078" w:rsidRPr="00F64078" w:rsidTr="00D96F86">
        <w:trPr>
          <w:trHeight w:val="264"/>
          <w:jc w:val="center"/>
        </w:trPr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申請單位名稱</w:t>
            </w:r>
          </w:p>
        </w:tc>
        <w:tc>
          <w:tcPr>
            <w:tcW w:w="7508" w:type="dxa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:rsidR="00D9392B" w:rsidRPr="00F64078" w:rsidRDefault="00D9392B" w:rsidP="00D96F86">
            <w:pPr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96F86">
        <w:trPr>
          <w:trHeight w:val="192"/>
          <w:jc w:val="center"/>
        </w:trPr>
        <w:tc>
          <w:tcPr>
            <w:tcW w:w="3119" w:type="dxa"/>
            <w:gridSpan w:val="2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申請人／電話</w:t>
            </w:r>
          </w:p>
        </w:tc>
        <w:tc>
          <w:tcPr>
            <w:tcW w:w="7508" w:type="dxa"/>
            <w:gridSpan w:val="6"/>
            <w:tcBorders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96F86">
        <w:trPr>
          <w:trHeight w:val="672"/>
          <w:jc w:val="center"/>
        </w:trPr>
        <w:tc>
          <w:tcPr>
            <w:tcW w:w="3119" w:type="dxa"/>
            <w:gridSpan w:val="2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申請活動名稱</w:t>
            </w:r>
          </w:p>
        </w:tc>
        <w:tc>
          <w:tcPr>
            <w:tcW w:w="7508" w:type="dxa"/>
            <w:gridSpan w:val="6"/>
            <w:tcBorders>
              <w:right w:val="single" w:sz="24" w:space="0" w:color="auto"/>
            </w:tcBorders>
          </w:tcPr>
          <w:p w:rsidR="00D9392B" w:rsidRPr="00F64078" w:rsidRDefault="00D9392B" w:rsidP="00D96F86">
            <w:pPr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96F86">
        <w:trPr>
          <w:trHeight w:val="581"/>
          <w:jc w:val="center"/>
        </w:trPr>
        <w:tc>
          <w:tcPr>
            <w:tcW w:w="3119" w:type="dxa"/>
            <w:gridSpan w:val="2"/>
            <w:tcBorders>
              <w:left w:val="single" w:sz="24" w:space="0" w:color="auto"/>
            </w:tcBorders>
            <w:vAlign w:val="center"/>
          </w:tcPr>
          <w:p w:rsidR="00D9392B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活動類別</w:t>
            </w:r>
          </w:p>
          <w:p w:rsidR="00147D42" w:rsidRPr="00F64078" w:rsidRDefault="00147D42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可複選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7508" w:type="dxa"/>
            <w:gridSpan w:val="6"/>
            <w:tcBorders>
              <w:right w:val="single" w:sz="24" w:space="0" w:color="auto"/>
            </w:tcBorders>
          </w:tcPr>
          <w:p w:rsidR="00D9392B" w:rsidRPr="00F64078" w:rsidRDefault="00AA1D31" w:rsidP="00D9392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本處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年度性指標</w:t>
            </w:r>
            <w:bookmarkStart w:id="0" w:name="_GoBack"/>
            <w:bookmarkEnd w:id="0"/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活動(</w:t>
            </w:r>
            <w:r w:rsidR="00147D42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一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 xml:space="preserve">) </w:t>
            </w:r>
            <w:r w:rsidR="00D9392B" w:rsidRPr="00F64078">
              <w:rPr>
                <w:rFonts w:ascii="微軟正黑體" w:eastAsia="微軟正黑體" w:hAnsi="微軟正黑體"/>
                <w:dstrike w:val="0"/>
                <w:color w:val="000000" w:themeColor="text1"/>
              </w:rPr>
              <w:t xml:space="preserve"> 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 xml:space="preserve"> </w:t>
            </w:r>
            <w:r w:rsidR="00D9392B" w:rsidRPr="00F64078">
              <w:rPr>
                <w:rFonts w:ascii="新細明體" w:eastAsia="新細明體" w:hAnsi="新細明體" w:hint="eastAsia"/>
                <w:dstrike w:val="0"/>
                <w:color w:val="000000" w:themeColor="text1"/>
              </w:rPr>
              <w:t>□</w:t>
            </w:r>
            <w:r w:rsidR="00147D42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社團</w:t>
            </w:r>
            <w:r w:rsidR="00147D42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推廣及觀光行銷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(</w:t>
            </w:r>
            <w:r w:rsidR="00147D42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二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)</w:t>
            </w:r>
          </w:p>
          <w:p w:rsidR="00D9392B" w:rsidRPr="00F64078" w:rsidRDefault="00D9392B" w:rsidP="00D9392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環境及生態保育(</w:t>
            </w:r>
            <w:r w:rsidR="00147D42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三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 xml:space="preserve">) 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</w:rPr>
              <w:t>□</w:t>
            </w:r>
            <w:r w:rsidR="00AA1D31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體育或文化推廣</w:t>
            </w:r>
            <w:r w:rsidR="00AA1D31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(</w:t>
            </w:r>
            <w:r w:rsidR="00147D42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四</w:t>
            </w:r>
            <w:r w:rsidR="00AA1D31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)</w:t>
            </w:r>
          </w:p>
          <w:p w:rsidR="00D9392B" w:rsidRPr="00F64078" w:rsidRDefault="00147D42" w:rsidP="00D9392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弱勢及社會關懷</w:t>
            </w:r>
            <w:r w:rsidR="00AA1D31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五</w:t>
            </w:r>
            <w:r w:rsidR="00D9392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)</w:t>
            </w:r>
            <w:r w:rsidR="00AA1D31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 xml:space="preserve">   </w:t>
            </w:r>
            <w:r w:rsidR="00AA1D31" w:rsidRPr="00F64078">
              <w:rPr>
                <w:rFonts w:ascii="新細明體" w:eastAsia="新細明體" w:hAnsi="新細明體" w:hint="eastAsia"/>
                <w:dstrike w:val="0"/>
                <w:color w:val="000000" w:themeColor="text1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其他具正向影響力之活動</w:t>
            </w:r>
            <w:r w:rsidR="00AA1D31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六</w:t>
            </w:r>
            <w:r w:rsidR="00AA1D31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</w:rPr>
              <w:t>)</w:t>
            </w:r>
          </w:p>
          <w:p w:rsidR="00D9392B" w:rsidRPr="00F64078" w:rsidRDefault="00D9392B" w:rsidP="00D96F86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F64078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（勾選1項與活動最相關類別，若申請同日、同時且符合計畫之活動過多，審核單位將依據本欄列勾選之</w:t>
            </w:r>
            <w:r w:rsidRPr="00F64078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</w:rPr>
              <w:t>類別優先序號</w:t>
            </w:r>
            <w:r w:rsidRPr="00F64078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、活動效益、活動規模作為考量出席審核基準）</w:t>
            </w:r>
          </w:p>
        </w:tc>
      </w:tr>
      <w:tr w:rsidR="00F64078" w:rsidRPr="00F64078" w:rsidTr="00D96F86">
        <w:trPr>
          <w:trHeight w:val="228"/>
          <w:jc w:val="center"/>
        </w:trPr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活動日期</w:t>
            </w:r>
            <w:r w:rsidRPr="00F64078">
              <w:rPr>
                <w:rFonts w:ascii="新細明體" w:hAnsi="新細明體" w:hint="eastAsia"/>
                <w:color w:val="000000" w:themeColor="text1"/>
                <w:szCs w:val="24"/>
              </w:rPr>
              <w:t>／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活動總時間</w:t>
            </w:r>
          </w:p>
        </w:tc>
        <w:tc>
          <w:tcPr>
            <w:tcW w:w="2521" w:type="dxa"/>
            <w:gridSpan w:val="2"/>
            <w:tcBorders>
              <w:top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活動現場連絡人</w:t>
            </w:r>
            <w:r w:rsidRPr="00F64078">
              <w:rPr>
                <w:rFonts w:ascii="新細明體" w:hAnsi="新細明體" w:hint="eastAsia"/>
                <w:color w:val="000000" w:themeColor="text1"/>
                <w:szCs w:val="24"/>
              </w:rPr>
              <w:t>／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2152" w:type="dxa"/>
            <w:tcBorders>
              <w:top w:val="single" w:sz="24" w:space="0" w:color="auto"/>
              <w:right w:val="single" w:sz="24" w:space="0" w:color="auto"/>
            </w:tcBorders>
          </w:tcPr>
          <w:p w:rsidR="00D9392B" w:rsidRPr="00F64078" w:rsidRDefault="00D9392B" w:rsidP="00D96F86">
            <w:pPr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96F86">
        <w:trPr>
          <w:trHeight w:val="480"/>
          <w:jc w:val="center"/>
        </w:trPr>
        <w:tc>
          <w:tcPr>
            <w:tcW w:w="3119" w:type="dxa"/>
            <w:gridSpan w:val="2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吉祥物出席時間需求</w:t>
            </w:r>
          </w:p>
        </w:tc>
        <w:tc>
          <w:tcPr>
            <w:tcW w:w="2521" w:type="dxa"/>
            <w:gridSpan w:val="2"/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參與總人數</w:t>
            </w:r>
            <w:r w:rsidRPr="00F64078">
              <w:rPr>
                <w:rFonts w:ascii="新細明體" w:hAnsi="新細明體" w:hint="eastAsia"/>
                <w:color w:val="000000" w:themeColor="text1"/>
                <w:szCs w:val="24"/>
              </w:rPr>
              <w:t>／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孩童人數</w:t>
            </w:r>
          </w:p>
        </w:tc>
        <w:tc>
          <w:tcPr>
            <w:tcW w:w="2152" w:type="dxa"/>
            <w:tcBorders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96F86">
        <w:trPr>
          <w:trHeight w:val="756"/>
          <w:jc w:val="center"/>
        </w:trPr>
        <w:tc>
          <w:tcPr>
            <w:tcW w:w="3119" w:type="dxa"/>
            <w:gridSpan w:val="2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媒體採訪</w:t>
            </w:r>
          </w:p>
        </w:tc>
        <w:tc>
          <w:tcPr>
            <w:tcW w:w="2521" w:type="dxa"/>
            <w:gridSpan w:val="2"/>
          </w:tcPr>
          <w:p w:rsidR="00D9392B" w:rsidRPr="00F64078" w:rsidRDefault="00D9392B" w:rsidP="00D9392B">
            <w:pPr>
              <w:pStyle w:val="a3"/>
              <w:numPr>
                <w:ilvl w:val="0"/>
                <w:numId w:val="8"/>
              </w:numPr>
              <w:ind w:leftChars="0"/>
              <w:jc w:val="center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有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無</w:t>
            </w:r>
          </w:p>
        </w:tc>
        <w:tc>
          <w:tcPr>
            <w:tcW w:w="2835" w:type="dxa"/>
            <w:gridSpan w:val="3"/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文宣發放</w:t>
            </w:r>
          </w:p>
        </w:tc>
        <w:tc>
          <w:tcPr>
            <w:tcW w:w="2152" w:type="dxa"/>
            <w:tcBorders>
              <w:right w:val="single" w:sz="24" w:space="0" w:color="auto"/>
            </w:tcBorders>
          </w:tcPr>
          <w:p w:rsidR="00D9392B" w:rsidRPr="00F64078" w:rsidRDefault="00D9392B" w:rsidP="00D9392B">
            <w:pPr>
              <w:pStyle w:val="a3"/>
              <w:numPr>
                <w:ilvl w:val="0"/>
                <w:numId w:val="8"/>
              </w:numPr>
              <w:ind w:leftChars="0"/>
              <w:jc w:val="center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有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無</w:t>
            </w:r>
          </w:p>
        </w:tc>
      </w:tr>
      <w:tr w:rsidR="00F64078" w:rsidRPr="00F64078" w:rsidTr="00D67741">
        <w:trPr>
          <w:trHeight w:val="240"/>
          <w:jc w:val="center"/>
        </w:trPr>
        <w:tc>
          <w:tcPr>
            <w:tcW w:w="2097" w:type="dxa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活動執行詳細地址</w:t>
            </w:r>
          </w:p>
        </w:tc>
        <w:tc>
          <w:tcPr>
            <w:tcW w:w="8530" w:type="dxa"/>
            <w:gridSpan w:val="7"/>
            <w:tcBorders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67741">
        <w:trPr>
          <w:trHeight w:val="240"/>
          <w:jc w:val="center"/>
        </w:trPr>
        <w:tc>
          <w:tcPr>
            <w:tcW w:w="2097" w:type="dxa"/>
            <w:tcBorders>
              <w:left w:val="single" w:sz="24" w:space="0" w:color="auto"/>
            </w:tcBorders>
          </w:tcPr>
          <w:p w:rsidR="00D9392B" w:rsidRPr="00F64078" w:rsidRDefault="00320EC2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主要</w:t>
            </w:r>
            <w:r w:rsidR="00D9392B"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參與貴賓</w:t>
            </w:r>
          </w:p>
        </w:tc>
        <w:tc>
          <w:tcPr>
            <w:tcW w:w="8530" w:type="dxa"/>
            <w:gridSpan w:val="7"/>
            <w:tcBorders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F64078" w:rsidRPr="00F64078" w:rsidTr="00D67741">
        <w:trPr>
          <w:trHeight w:val="276"/>
          <w:jc w:val="center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:rsidR="00D9392B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場地狀況</w:t>
            </w:r>
          </w:p>
          <w:p w:rsidR="00320EC2" w:rsidRPr="00F64078" w:rsidRDefault="00320EC2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可複選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8530" w:type="dxa"/>
            <w:gridSpan w:val="7"/>
            <w:tcBorders>
              <w:right w:val="single" w:sz="24" w:space="0" w:color="auto"/>
            </w:tcBorders>
          </w:tcPr>
          <w:p w:rsidR="00D9392B" w:rsidRPr="00F64078" w:rsidRDefault="00D9392B" w:rsidP="00D9392B">
            <w:pPr>
              <w:pStyle w:val="a3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室內場地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戶外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有空調設備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無空調設備</w:t>
            </w:r>
          </w:p>
          <w:p w:rsidR="00D9392B" w:rsidRPr="00F64078" w:rsidRDefault="00D9392B" w:rsidP="00D9392B">
            <w:pPr>
              <w:pStyle w:val="a3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有雨天備案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遇雨取消活動</w:t>
            </w:r>
          </w:p>
          <w:p w:rsidR="00D9392B" w:rsidRPr="00F64078" w:rsidRDefault="00D9392B" w:rsidP="00D9392B">
            <w:pPr>
              <w:pStyle w:val="a3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獨立換裝休息室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獨立換裝帳蓬</w:t>
            </w:r>
            <w:r w:rsidR="00451BAB"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（距活動場地 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  <w:u w:val="single"/>
              </w:rPr>
              <w:t xml:space="preserve">    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公尺）</w:t>
            </w:r>
          </w:p>
        </w:tc>
      </w:tr>
      <w:tr w:rsidR="00F64078" w:rsidRPr="00F64078" w:rsidTr="00D67741">
        <w:trPr>
          <w:trHeight w:val="1104"/>
          <w:jc w:val="center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吉祥物</w:t>
            </w:r>
          </w:p>
          <w:p w:rsidR="00D9392B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現場動作配合需求</w:t>
            </w:r>
          </w:p>
          <w:p w:rsidR="00147D42" w:rsidRPr="00F64078" w:rsidRDefault="00147D42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可複選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8530" w:type="dxa"/>
            <w:gridSpan w:val="7"/>
            <w:tcBorders>
              <w:right w:val="single" w:sz="24" w:space="0" w:color="auto"/>
            </w:tcBorders>
          </w:tcPr>
          <w:p w:rsidR="00D9392B" w:rsidRPr="00F64078" w:rsidRDefault="00D9392B" w:rsidP="00D9392B">
            <w:pPr>
              <w:pStyle w:val="a3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無（僅配合站臺賣萌、音樂擺動）   </w:t>
            </w:r>
          </w:p>
          <w:p w:rsidR="00D9392B" w:rsidRPr="00F64078" w:rsidRDefault="00D9392B" w:rsidP="00D9392B">
            <w:pPr>
              <w:pStyle w:val="a3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現場民眾互動合影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配合活動與貴賓合影   </w:t>
            </w:r>
          </w:p>
          <w:p w:rsidR="00D9392B" w:rsidRPr="00AA1D31" w:rsidRDefault="00D9392B" w:rsidP="00AA1D31">
            <w:pPr>
              <w:pStyle w:val="a3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Cs w:val="24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活動繞場   </w:t>
            </w:r>
            <w:r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頒獎</w:t>
            </w:r>
            <w:r w:rsidR="00AA1D31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 </w:t>
            </w:r>
            <w:r w:rsidR="00AA1D31" w:rsidRPr="00F64078">
              <w:rPr>
                <w:rFonts w:ascii="新細明體" w:eastAsia="新細明體" w:hAnsi="新細明體" w:hint="eastAsia"/>
                <w:dstrike w:val="0"/>
                <w:color w:val="000000" w:themeColor="text1"/>
                <w:szCs w:val="24"/>
              </w:rPr>
              <w:t>□</w:t>
            </w:r>
            <w:r w:rsidRPr="00AA1D31">
              <w:rPr>
                <w:rFonts w:ascii="微軟正黑體" w:eastAsia="微軟正黑體" w:hAnsi="微軟正黑體" w:hint="eastAsia"/>
                <w:dstrike w:val="0"/>
                <w:color w:val="000000" w:themeColor="text1"/>
                <w:szCs w:val="24"/>
              </w:rPr>
              <w:t xml:space="preserve"> 舞臺活動儀式 </w:t>
            </w:r>
          </w:p>
          <w:p w:rsidR="00D9392B" w:rsidRPr="00E278D3" w:rsidRDefault="00D9392B" w:rsidP="00147D42">
            <w:pPr>
              <w:ind w:left="168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64078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其他：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              </w:t>
            </w:r>
          </w:p>
        </w:tc>
      </w:tr>
      <w:tr w:rsidR="00F64078" w:rsidRPr="00F64078" w:rsidTr="00D67741">
        <w:trPr>
          <w:trHeight w:val="168"/>
          <w:jc w:val="center"/>
        </w:trPr>
        <w:tc>
          <w:tcPr>
            <w:tcW w:w="2097" w:type="dxa"/>
            <w:tcBorders>
              <w:left w:val="single" w:sz="2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檢附活動企劃書</w:t>
            </w:r>
          </w:p>
        </w:tc>
        <w:tc>
          <w:tcPr>
            <w:tcW w:w="8530" w:type="dxa"/>
            <w:gridSpan w:val="7"/>
            <w:tcBorders>
              <w:right w:val="single" w:sz="24" w:space="0" w:color="auto"/>
            </w:tcBorders>
          </w:tcPr>
          <w:p w:rsidR="00D9392B" w:rsidRPr="00F64078" w:rsidRDefault="00D9392B" w:rsidP="00D9392B">
            <w:pPr>
              <w:pStyle w:val="a3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>已附</w:t>
            </w:r>
            <w:r w:rsidR="00BD76B7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 xml:space="preserve"> </w:t>
            </w:r>
            <w:r w:rsidR="00BD76B7" w:rsidRPr="00BD76B7">
              <w:rPr>
                <w:rFonts w:ascii="微軟正黑體" w:eastAsia="微軟正黑體" w:hAnsi="微軟正黑體"/>
                <w:dstrike w:val="0"/>
                <w:color w:val="000000" w:themeColor="text1"/>
                <w:sz w:val="22"/>
                <w:szCs w:val="22"/>
              </w:rPr>
              <w:t>※</w:t>
            </w:r>
            <w:r w:rsidR="00BD76B7">
              <w:rPr>
                <w:rFonts w:ascii="微軟正黑體" w:eastAsia="微軟正黑體" w:hAnsi="微軟正黑體"/>
                <w:dstrike w:val="0"/>
                <w:color w:val="000000" w:themeColor="text1"/>
                <w:sz w:val="22"/>
                <w:szCs w:val="22"/>
              </w:rPr>
              <w:t>請敘明完整活動內容、流程</w:t>
            </w:r>
            <w:r w:rsidR="00BD76B7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2"/>
                <w:szCs w:val="22"/>
              </w:rPr>
              <w:t>、</w:t>
            </w:r>
            <w:r w:rsidR="00BD76B7" w:rsidRPr="00BD76B7">
              <w:rPr>
                <w:rFonts w:ascii="微軟正黑體" w:eastAsia="微軟正黑體" w:hAnsi="微軟正黑體"/>
                <w:dstrike w:val="0"/>
                <w:color w:val="000000" w:themeColor="text1"/>
                <w:sz w:val="22"/>
                <w:szCs w:val="22"/>
              </w:rPr>
              <w:t>場地配置圖</w:t>
            </w:r>
            <w:r w:rsidR="00BD76B7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2"/>
                <w:szCs w:val="22"/>
              </w:rPr>
              <w:t>及效益</w:t>
            </w:r>
            <w:r w:rsidR="00BD76B7" w:rsidRPr="00BD76B7">
              <w:rPr>
                <w:rFonts w:ascii="微軟正黑體" w:eastAsia="微軟正黑體" w:hAnsi="微軟正黑體"/>
                <w:dstrike w:val="0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F64078" w:rsidRPr="00F64078" w:rsidTr="00D67741">
        <w:trPr>
          <w:trHeight w:val="168"/>
          <w:jc w:val="center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</w:tcBorders>
          </w:tcPr>
          <w:p w:rsidR="00D9392B" w:rsidRPr="00F64078" w:rsidRDefault="006F27A3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申請</w:t>
            </w:r>
            <w:r w:rsidR="00D9392B"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人簽章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</w:tcBorders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F64078" w:rsidRPr="00F64078" w:rsidTr="00D96F86">
        <w:trPr>
          <w:trHeight w:val="98"/>
          <w:jc w:val="center"/>
        </w:trPr>
        <w:tc>
          <w:tcPr>
            <w:tcW w:w="10627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D9392B" w:rsidRPr="00F64078" w:rsidRDefault="00D9392B" w:rsidP="00D96F8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申請單位主管核章</w:t>
            </w:r>
          </w:p>
        </w:tc>
      </w:tr>
      <w:tr w:rsidR="00F64078" w:rsidRPr="00F64078" w:rsidTr="00D67741">
        <w:trPr>
          <w:trHeight w:val="323"/>
          <w:jc w:val="center"/>
        </w:trPr>
        <w:tc>
          <w:tcPr>
            <w:tcW w:w="2097" w:type="dxa"/>
            <w:tcBorders>
              <w:left w:val="single" w:sz="24" w:space="0" w:color="auto"/>
              <w:bottom w:val="single" w:sz="24" w:space="0" w:color="auto"/>
            </w:tcBorders>
          </w:tcPr>
          <w:p w:rsidR="00D9392B" w:rsidRPr="00F64078" w:rsidRDefault="006F27A3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E75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3000" w:type="dxa"/>
            <w:gridSpan w:val="2"/>
            <w:tcBorders>
              <w:bottom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2811" w:type="dxa"/>
            <w:gridSpan w:val="3"/>
            <w:tcBorders>
              <w:bottom w:val="single" w:sz="24" w:space="0" w:color="auto"/>
            </w:tcBorders>
          </w:tcPr>
          <w:p w:rsidR="00D9392B" w:rsidRPr="00F64078" w:rsidRDefault="006F27A3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機關首長</w:t>
            </w:r>
          </w:p>
        </w:tc>
        <w:tc>
          <w:tcPr>
            <w:tcW w:w="271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D9392B" w:rsidRPr="00F64078" w:rsidRDefault="00D9392B" w:rsidP="00D96F86">
            <w:pPr>
              <w:ind w:left="24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F64078" w:rsidRPr="00F64078" w:rsidTr="00D96F86">
        <w:trPr>
          <w:trHeight w:val="192"/>
          <w:jc w:val="center"/>
        </w:trPr>
        <w:tc>
          <w:tcPr>
            <w:tcW w:w="10627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741" w:rsidRPr="00D67741" w:rsidRDefault="00BD76B7" w:rsidP="00D67741">
            <w:pPr>
              <w:pStyle w:val="a3"/>
              <w:numPr>
                <w:ilvl w:val="1"/>
                <w:numId w:val="9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</w:pPr>
            <w:r w:rsidRPr="00BD76B7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填表前請詳參</w:t>
            </w:r>
            <w:r w:rsidR="00D67741" w:rsidRPr="00D67741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交通部觀光署西拉雅國家風景區管理處吉祥物灰熊熊</w:t>
            </w:r>
            <w:r w:rsidR="00D67741" w:rsidRPr="00D67741"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  <w:t>Mud Bear</w:t>
            </w:r>
            <w:r w:rsidR="00D67741" w:rsidRPr="00D67741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親善活動出席申請注意事項</w:t>
            </w:r>
          </w:p>
          <w:p w:rsidR="00D9392B" w:rsidRPr="00F64078" w:rsidRDefault="00D9392B" w:rsidP="00D9392B">
            <w:pPr>
              <w:pStyle w:val="a3"/>
              <w:numPr>
                <w:ilvl w:val="1"/>
                <w:numId w:val="9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填表完成後可正本親送或以掃描檔案逕寄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交通部</w:t>
            </w:r>
            <w:r w:rsidR="00CE7576" w:rsidRP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觀光署西拉雅國家風景區管理處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(</w:t>
            </w:r>
            <w:r w:rsidR="00CE7576" w:rsidRPr="00CE7576"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  <w:t>720</w:t>
            </w:r>
            <w:r w:rsidR="00B017E9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臺</w:t>
            </w:r>
            <w:r w:rsidR="00CE7576" w:rsidRPr="00CE7576"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  <w:t>南市官田區福田路99號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)</w:t>
            </w:r>
          </w:p>
          <w:p w:rsidR="00D9392B" w:rsidRPr="00F64078" w:rsidRDefault="00D9392B" w:rsidP="00CE7576">
            <w:pPr>
              <w:pStyle w:val="a3"/>
              <w:numPr>
                <w:ilvl w:val="1"/>
                <w:numId w:val="9"/>
              </w:numPr>
              <w:ind w:leftChars="0"/>
              <w:rPr>
                <w:rFonts w:ascii="微軟正黑體" w:eastAsia="微軟正黑體" w:hAnsi="微軟正黑體"/>
                <w:dstrike w:val="0"/>
                <w:color w:val="000000" w:themeColor="text1"/>
                <w:sz w:val="20"/>
                <w:szCs w:val="20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如有疑問請洽：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交通部</w:t>
            </w:r>
            <w:r w:rsidR="00CE7576" w:rsidRP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觀光署西拉雅國家風景區管理處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遊憩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科</w:t>
            </w:r>
            <w:r w:rsidR="00CE7576" w:rsidRP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06-6900399</w:t>
            </w: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轉</w:t>
            </w:r>
            <w:r w:rsidR="00CE7576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0"/>
                <w:szCs w:val="20"/>
              </w:rPr>
              <w:t>291</w:t>
            </w:r>
          </w:p>
        </w:tc>
      </w:tr>
      <w:tr w:rsidR="00F64078" w:rsidRPr="00F64078" w:rsidTr="00D96F86">
        <w:trPr>
          <w:trHeight w:val="248"/>
          <w:jc w:val="center"/>
        </w:trPr>
        <w:tc>
          <w:tcPr>
            <w:tcW w:w="10627" w:type="dxa"/>
            <w:gridSpan w:val="8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D9392B" w:rsidRPr="00F64078" w:rsidRDefault="00D9392B" w:rsidP="00D96F86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審查單位核章處</w:t>
            </w:r>
          </w:p>
        </w:tc>
      </w:tr>
      <w:tr w:rsidR="00D67741" w:rsidRPr="00F64078" w:rsidTr="00D67741">
        <w:trPr>
          <w:trHeight w:val="936"/>
          <w:jc w:val="center"/>
        </w:trPr>
        <w:tc>
          <w:tcPr>
            <w:tcW w:w="2097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67741" w:rsidRPr="00F64078" w:rsidRDefault="00D67741" w:rsidP="00CE757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初審意見</w:t>
            </w:r>
          </w:p>
        </w:tc>
        <w:tc>
          <w:tcPr>
            <w:tcW w:w="4252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741" w:rsidRPr="00F64078" w:rsidRDefault="00D67741" w:rsidP="00D67741">
            <w:pPr>
              <w:pStyle w:val="a3"/>
              <w:numPr>
                <w:ilvl w:val="0"/>
                <w:numId w:val="9"/>
              </w:numPr>
              <w:ind w:left="96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>初審符合出席計劃</w:t>
            </w:r>
          </w:p>
          <w:p w:rsidR="00D67741" w:rsidRPr="00D67741" w:rsidRDefault="00D67741" w:rsidP="00D67741">
            <w:pPr>
              <w:pStyle w:val="a3"/>
              <w:numPr>
                <w:ilvl w:val="0"/>
                <w:numId w:val="9"/>
              </w:numPr>
              <w:ind w:left="96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>初審不符合出席計劃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741" w:rsidRPr="00D67741" w:rsidRDefault="00D67741" w:rsidP="00D67741">
            <w:pPr>
              <w:widowControl/>
              <w:spacing w:line="480" w:lineRule="auto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2719" w:type="dxa"/>
            <w:gridSpan w:val="2"/>
            <w:tcBorders>
              <w:top w:val="dash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67741" w:rsidRDefault="00D67741" w:rsidP="00BA16A4">
            <w:pPr>
              <w:pStyle w:val="a3"/>
              <w:rPr>
                <w:rFonts w:ascii="標楷體" w:hAnsi="標楷體"/>
                <w:color w:val="000000" w:themeColor="text1"/>
              </w:rPr>
            </w:pPr>
          </w:p>
          <w:p w:rsidR="00D67741" w:rsidRPr="00CE7576" w:rsidRDefault="00D67741" w:rsidP="00CE7576">
            <w:pPr>
              <w:pStyle w:val="a3"/>
              <w:ind w:leftChars="0" w:left="960"/>
              <w:rPr>
                <w:rFonts w:ascii="標楷體" w:hAnsi="標楷體"/>
                <w:dstrike w:val="0"/>
                <w:color w:val="000000" w:themeColor="text1"/>
                <w:sz w:val="24"/>
                <w:szCs w:val="22"/>
              </w:rPr>
            </w:pPr>
          </w:p>
        </w:tc>
      </w:tr>
      <w:tr w:rsidR="00D67741" w:rsidRPr="00F64078" w:rsidTr="00D67741">
        <w:trPr>
          <w:trHeight w:val="2880"/>
          <w:jc w:val="center"/>
        </w:trPr>
        <w:tc>
          <w:tcPr>
            <w:tcW w:w="209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67741" w:rsidRPr="00F64078" w:rsidRDefault="00D67741" w:rsidP="007E03E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審查結果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41" w:rsidRDefault="00D67741" w:rsidP="00D67741">
            <w:pPr>
              <w:pStyle w:val="a3"/>
              <w:spacing w:line="480" w:lineRule="auto"/>
              <w:ind w:leftChars="0" w:left="96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</w:p>
          <w:p w:rsidR="00D67741" w:rsidRPr="00F64078" w:rsidRDefault="00D67741" w:rsidP="00D67741">
            <w:pPr>
              <w:pStyle w:val="a3"/>
              <w:numPr>
                <w:ilvl w:val="0"/>
                <w:numId w:val="9"/>
              </w:numPr>
              <w:spacing w:line="480" w:lineRule="auto"/>
              <w:ind w:left="96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>申請通過，准予出席</w:t>
            </w:r>
          </w:p>
          <w:p w:rsidR="00D67741" w:rsidRPr="00F64078" w:rsidRDefault="00D67741" w:rsidP="00D67741">
            <w:pPr>
              <w:pStyle w:val="a3"/>
              <w:numPr>
                <w:ilvl w:val="0"/>
                <w:numId w:val="9"/>
              </w:numPr>
              <w:spacing w:line="480" w:lineRule="auto"/>
              <w:ind w:left="960"/>
              <w:rPr>
                <w:rFonts w:ascii="微軟正黑體" w:eastAsia="微軟正黑體" w:hAnsi="微軟正黑體"/>
                <w:dstrike w:val="0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dstrike w:val="0"/>
                <w:color w:val="000000" w:themeColor="text1"/>
                <w:sz w:val="28"/>
                <w:szCs w:val="28"/>
              </w:rPr>
              <w:t>申請未通過</w:t>
            </w:r>
          </w:p>
          <w:p w:rsidR="00D67741" w:rsidRPr="00F64078" w:rsidRDefault="00D67741" w:rsidP="007E03E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7741" w:rsidRPr="00F64078" w:rsidRDefault="00D67741" w:rsidP="00D67741">
            <w:pPr>
              <w:ind w:left="24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64078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67741" w:rsidRPr="00F64078" w:rsidRDefault="00D67741" w:rsidP="00CE7576">
            <w:pPr>
              <w:ind w:left="24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</w:tbl>
    <w:p w:rsidR="00FA354F" w:rsidRPr="00F64078" w:rsidRDefault="00FA354F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sectPr w:rsidR="00FA354F" w:rsidRPr="00F64078" w:rsidSect="00902E72"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AB" w:rsidRDefault="00FB2AAB" w:rsidP="007515A4">
      <w:r>
        <w:separator/>
      </w:r>
    </w:p>
  </w:endnote>
  <w:endnote w:type="continuationSeparator" w:id="0">
    <w:p w:rsidR="00FB2AAB" w:rsidRDefault="00FB2AAB" w:rsidP="0075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95780"/>
      <w:docPartObj>
        <w:docPartGallery w:val="Page Numbers (Bottom of Page)"/>
        <w:docPartUnique/>
      </w:docPartObj>
    </w:sdtPr>
    <w:sdtEndPr/>
    <w:sdtContent>
      <w:p w:rsidR="00BD74E5" w:rsidRDefault="00BD74E5">
        <w:pPr>
          <w:pStyle w:val="a7"/>
        </w:pPr>
        <w:r>
          <w:rPr>
            <w:rFonts w:hint="eastAsia"/>
          </w:rPr>
          <w:t xml:space="preserve">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6151" w:rsidRPr="002B6151">
          <w:rPr>
            <w:noProof/>
            <w:lang w:val="zh-TW"/>
          </w:rPr>
          <w:t>4</w:t>
        </w:r>
        <w:r>
          <w:fldChar w:fldCharType="end"/>
        </w:r>
      </w:p>
    </w:sdtContent>
  </w:sdt>
  <w:p w:rsidR="00BD74E5" w:rsidRDefault="00BD74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AB" w:rsidRDefault="00FB2AAB" w:rsidP="007515A4">
      <w:r>
        <w:separator/>
      </w:r>
    </w:p>
  </w:footnote>
  <w:footnote w:type="continuationSeparator" w:id="0">
    <w:p w:rsidR="00FB2AAB" w:rsidRDefault="00FB2AAB" w:rsidP="0075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666"/>
    <w:multiLevelType w:val="hybridMultilevel"/>
    <w:tmpl w:val="8E4EE82C"/>
    <w:lvl w:ilvl="0" w:tplc="D67E3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5191C"/>
    <w:multiLevelType w:val="hybridMultilevel"/>
    <w:tmpl w:val="E2AEC6B4"/>
    <w:lvl w:ilvl="0" w:tplc="3490D828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9FFCFB2E">
      <w:start w:val="1"/>
      <w:numFmt w:val="taiwaneseCountingThousand"/>
      <w:lvlText w:val="%2、"/>
      <w:lvlJc w:val="left"/>
      <w:pPr>
        <w:ind w:left="18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 w15:restartNumberingAfterBreak="0">
    <w:nsid w:val="0E022660"/>
    <w:multiLevelType w:val="hybridMultilevel"/>
    <w:tmpl w:val="A1EA3960"/>
    <w:lvl w:ilvl="0" w:tplc="7206C86C">
      <w:start w:val="1"/>
      <w:numFmt w:val="taiwaneseCountingThousand"/>
      <w:lvlText w:val="%1、"/>
      <w:lvlJc w:val="left"/>
      <w:pPr>
        <w:ind w:left="709" w:hanging="720"/>
      </w:pPr>
      <w:rPr>
        <w:rFonts w:ascii="標楷體" w:eastAsia="標楷體" w:hAnsi="標楷體" w:hint="default"/>
        <w:b w:val="0"/>
        <w:color w:val="auto"/>
      </w:rPr>
    </w:lvl>
    <w:lvl w:ilvl="1" w:tplc="FC12E7B6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" w15:restartNumberingAfterBreak="0">
    <w:nsid w:val="0EB56C25"/>
    <w:multiLevelType w:val="hybridMultilevel"/>
    <w:tmpl w:val="5300ADC6"/>
    <w:lvl w:ilvl="0" w:tplc="6CD6EDF4">
      <w:start w:val="108"/>
      <w:numFmt w:val="bullet"/>
      <w:lvlText w:val="□"/>
      <w:lvlJc w:val="left"/>
      <w:pPr>
        <w:ind w:left="52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4" w15:restartNumberingAfterBreak="0">
    <w:nsid w:val="3B7B1596"/>
    <w:multiLevelType w:val="hybridMultilevel"/>
    <w:tmpl w:val="9D9E48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41696C"/>
    <w:multiLevelType w:val="hybridMultilevel"/>
    <w:tmpl w:val="688881D0"/>
    <w:lvl w:ilvl="0" w:tplc="9BB86452">
      <w:start w:val="1"/>
      <w:numFmt w:val="taiwaneseCountingThousand"/>
      <w:lvlText w:val="（%1）"/>
      <w:lvlJc w:val="left"/>
      <w:pPr>
        <w:ind w:left="1440" w:hanging="1440"/>
      </w:pPr>
      <w:rPr>
        <w:rFonts w:hint="default"/>
      </w:rPr>
    </w:lvl>
    <w:lvl w:ilvl="1" w:tplc="BC023F48">
      <w:start w:val="1"/>
      <w:numFmt w:val="taiwaneseCountingThousand"/>
      <w:lvlText w:val="%2、"/>
      <w:lvlJc w:val="left"/>
      <w:pPr>
        <w:ind w:left="5114" w:hanging="720"/>
      </w:pPr>
      <w:rPr>
        <w:rFonts w:hint="default"/>
        <w:strike w:val="0"/>
        <w:dstrike w:val="0"/>
        <w:lang w:val="en-US"/>
      </w:rPr>
    </w:lvl>
    <w:lvl w:ilvl="2" w:tplc="9F74D538">
      <w:start w:val="1"/>
      <w:numFmt w:val="taiwaneseCountingThousand"/>
      <w:lvlText w:val="(%3)"/>
      <w:lvlJc w:val="left"/>
      <w:pPr>
        <w:ind w:left="1745" w:hanging="46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E774E4"/>
    <w:multiLevelType w:val="hybridMultilevel"/>
    <w:tmpl w:val="52248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4F3DC5"/>
    <w:multiLevelType w:val="hybridMultilevel"/>
    <w:tmpl w:val="B9709BC8"/>
    <w:lvl w:ilvl="0" w:tplc="6CD6EDF4">
      <w:start w:val="108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 w15:restartNumberingAfterBreak="0">
    <w:nsid w:val="634B732C"/>
    <w:multiLevelType w:val="hybridMultilevel"/>
    <w:tmpl w:val="93BE494A"/>
    <w:lvl w:ilvl="0" w:tplc="6CD6EDF4">
      <w:start w:val="108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86A37DA">
      <w:start w:val="108"/>
      <w:numFmt w:val="bullet"/>
      <w:lvlText w:val="★"/>
      <w:lvlJc w:val="left"/>
      <w:pPr>
        <w:ind w:left="644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9" w15:restartNumberingAfterBreak="0">
    <w:nsid w:val="680E1B88"/>
    <w:multiLevelType w:val="hybridMultilevel"/>
    <w:tmpl w:val="1B921B80"/>
    <w:lvl w:ilvl="0" w:tplc="28FEE970">
      <w:start w:val="108"/>
      <w:numFmt w:val="bullet"/>
      <w:lvlText w:val="□"/>
      <w:lvlJc w:val="left"/>
      <w:pPr>
        <w:ind w:left="38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10" w15:restartNumberingAfterBreak="0">
    <w:nsid w:val="6B3511EE"/>
    <w:multiLevelType w:val="hybridMultilevel"/>
    <w:tmpl w:val="0002A62A"/>
    <w:lvl w:ilvl="0" w:tplc="173E2DA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CF303E"/>
    <w:multiLevelType w:val="hybridMultilevel"/>
    <w:tmpl w:val="43B4D4C4"/>
    <w:lvl w:ilvl="0" w:tplc="C31204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dstrike w:val="0"/>
        <w:color w:val="auto"/>
      </w:rPr>
    </w:lvl>
    <w:lvl w:ilvl="1" w:tplc="1CBCCA8E">
      <w:start w:val="1"/>
      <w:numFmt w:val="taiwaneseCountingThousand"/>
      <w:lvlText w:val="(%2)"/>
      <w:lvlJc w:val="left"/>
      <w:pPr>
        <w:ind w:left="1288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2" w15:restartNumberingAfterBreak="0">
    <w:nsid w:val="7F2204AC"/>
    <w:multiLevelType w:val="hybridMultilevel"/>
    <w:tmpl w:val="02EE9F9A"/>
    <w:lvl w:ilvl="0" w:tplc="F8EC17B8">
      <w:start w:val="108"/>
      <w:numFmt w:val="bullet"/>
      <w:lvlText w:val="□"/>
      <w:lvlJc w:val="left"/>
      <w:pPr>
        <w:ind w:left="52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C8"/>
    <w:rsid w:val="00001FAC"/>
    <w:rsid w:val="00043774"/>
    <w:rsid w:val="00055085"/>
    <w:rsid w:val="00077A6C"/>
    <w:rsid w:val="00080E8A"/>
    <w:rsid w:val="00082F7D"/>
    <w:rsid w:val="00086824"/>
    <w:rsid w:val="00092679"/>
    <w:rsid w:val="000E16CC"/>
    <w:rsid w:val="000E3914"/>
    <w:rsid w:val="001159A0"/>
    <w:rsid w:val="00137927"/>
    <w:rsid w:val="00145859"/>
    <w:rsid w:val="001479E4"/>
    <w:rsid w:val="00147D42"/>
    <w:rsid w:val="001963C8"/>
    <w:rsid w:val="0019721F"/>
    <w:rsid w:val="001A0E95"/>
    <w:rsid w:val="001B268B"/>
    <w:rsid w:val="001B329A"/>
    <w:rsid w:val="001B6BE8"/>
    <w:rsid w:val="001C45C5"/>
    <w:rsid w:val="001D7B74"/>
    <w:rsid w:val="001E18CC"/>
    <w:rsid w:val="001F69D2"/>
    <w:rsid w:val="00206186"/>
    <w:rsid w:val="0024433B"/>
    <w:rsid w:val="00261782"/>
    <w:rsid w:val="0027083D"/>
    <w:rsid w:val="00290B78"/>
    <w:rsid w:val="00296869"/>
    <w:rsid w:val="002B6151"/>
    <w:rsid w:val="002E550C"/>
    <w:rsid w:val="00305ABE"/>
    <w:rsid w:val="00320EC2"/>
    <w:rsid w:val="0032467C"/>
    <w:rsid w:val="003436F0"/>
    <w:rsid w:val="00367721"/>
    <w:rsid w:val="003A31A3"/>
    <w:rsid w:val="003B5334"/>
    <w:rsid w:val="003D5074"/>
    <w:rsid w:val="003D6FF2"/>
    <w:rsid w:val="003F3DCF"/>
    <w:rsid w:val="00413BAF"/>
    <w:rsid w:val="00415E1A"/>
    <w:rsid w:val="004173FF"/>
    <w:rsid w:val="00422A8F"/>
    <w:rsid w:val="00425A72"/>
    <w:rsid w:val="004353FC"/>
    <w:rsid w:val="004452C4"/>
    <w:rsid w:val="0044712A"/>
    <w:rsid w:val="00451BAB"/>
    <w:rsid w:val="00480EDC"/>
    <w:rsid w:val="00482A0E"/>
    <w:rsid w:val="004918FB"/>
    <w:rsid w:val="004B675B"/>
    <w:rsid w:val="004C1ECA"/>
    <w:rsid w:val="004C3790"/>
    <w:rsid w:val="004D26A7"/>
    <w:rsid w:val="004F6ACC"/>
    <w:rsid w:val="00507368"/>
    <w:rsid w:val="00513B26"/>
    <w:rsid w:val="00532C2D"/>
    <w:rsid w:val="005447BE"/>
    <w:rsid w:val="00561C5B"/>
    <w:rsid w:val="00596563"/>
    <w:rsid w:val="005A1DE8"/>
    <w:rsid w:val="005B7945"/>
    <w:rsid w:val="005E4581"/>
    <w:rsid w:val="005F5F7B"/>
    <w:rsid w:val="0061372B"/>
    <w:rsid w:val="006322F4"/>
    <w:rsid w:val="00634E56"/>
    <w:rsid w:val="00641548"/>
    <w:rsid w:val="00650A34"/>
    <w:rsid w:val="006B23DB"/>
    <w:rsid w:val="006C4053"/>
    <w:rsid w:val="006E2C44"/>
    <w:rsid w:val="006F27A3"/>
    <w:rsid w:val="006F385E"/>
    <w:rsid w:val="0070318A"/>
    <w:rsid w:val="00722367"/>
    <w:rsid w:val="00726304"/>
    <w:rsid w:val="007515A4"/>
    <w:rsid w:val="0076671C"/>
    <w:rsid w:val="00770A89"/>
    <w:rsid w:val="007861F0"/>
    <w:rsid w:val="00790299"/>
    <w:rsid w:val="00792591"/>
    <w:rsid w:val="007A22F7"/>
    <w:rsid w:val="007D09F2"/>
    <w:rsid w:val="007D4CF4"/>
    <w:rsid w:val="007E03EB"/>
    <w:rsid w:val="007E42E5"/>
    <w:rsid w:val="007E7AC7"/>
    <w:rsid w:val="007F11C3"/>
    <w:rsid w:val="007F6F0C"/>
    <w:rsid w:val="007F7786"/>
    <w:rsid w:val="0082191F"/>
    <w:rsid w:val="008435EF"/>
    <w:rsid w:val="00853E97"/>
    <w:rsid w:val="00860651"/>
    <w:rsid w:val="00872B05"/>
    <w:rsid w:val="00885B5B"/>
    <w:rsid w:val="008B5B2F"/>
    <w:rsid w:val="008B6977"/>
    <w:rsid w:val="008C4E88"/>
    <w:rsid w:val="008C60F7"/>
    <w:rsid w:val="00902E72"/>
    <w:rsid w:val="00914EEE"/>
    <w:rsid w:val="0092564D"/>
    <w:rsid w:val="00926250"/>
    <w:rsid w:val="009436E4"/>
    <w:rsid w:val="00952B30"/>
    <w:rsid w:val="009A0460"/>
    <w:rsid w:val="009A6D6E"/>
    <w:rsid w:val="00A20510"/>
    <w:rsid w:val="00A22D49"/>
    <w:rsid w:val="00A43451"/>
    <w:rsid w:val="00A61CDB"/>
    <w:rsid w:val="00A626CE"/>
    <w:rsid w:val="00A67D6D"/>
    <w:rsid w:val="00A7721A"/>
    <w:rsid w:val="00A93927"/>
    <w:rsid w:val="00AA1D31"/>
    <w:rsid w:val="00AC2209"/>
    <w:rsid w:val="00AF7245"/>
    <w:rsid w:val="00B00719"/>
    <w:rsid w:val="00B017E9"/>
    <w:rsid w:val="00B24541"/>
    <w:rsid w:val="00B266D1"/>
    <w:rsid w:val="00B266E3"/>
    <w:rsid w:val="00B433C0"/>
    <w:rsid w:val="00B4534F"/>
    <w:rsid w:val="00B5475F"/>
    <w:rsid w:val="00B77DFB"/>
    <w:rsid w:val="00B93208"/>
    <w:rsid w:val="00BA59FE"/>
    <w:rsid w:val="00BD74E5"/>
    <w:rsid w:val="00BD76B7"/>
    <w:rsid w:val="00BE111E"/>
    <w:rsid w:val="00BE1445"/>
    <w:rsid w:val="00BF3D33"/>
    <w:rsid w:val="00C04077"/>
    <w:rsid w:val="00C11CDA"/>
    <w:rsid w:val="00C25B49"/>
    <w:rsid w:val="00C63955"/>
    <w:rsid w:val="00C66F9E"/>
    <w:rsid w:val="00C77826"/>
    <w:rsid w:val="00CB530A"/>
    <w:rsid w:val="00CC686F"/>
    <w:rsid w:val="00CD33E3"/>
    <w:rsid w:val="00CE7576"/>
    <w:rsid w:val="00CE7B70"/>
    <w:rsid w:val="00CF787D"/>
    <w:rsid w:val="00D1142B"/>
    <w:rsid w:val="00D226F2"/>
    <w:rsid w:val="00D26B8E"/>
    <w:rsid w:val="00D35AA0"/>
    <w:rsid w:val="00D618E2"/>
    <w:rsid w:val="00D62931"/>
    <w:rsid w:val="00D67741"/>
    <w:rsid w:val="00D74A77"/>
    <w:rsid w:val="00D8626C"/>
    <w:rsid w:val="00D9392B"/>
    <w:rsid w:val="00D93FFB"/>
    <w:rsid w:val="00DA39FC"/>
    <w:rsid w:val="00DE486B"/>
    <w:rsid w:val="00DF5272"/>
    <w:rsid w:val="00E278D3"/>
    <w:rsid w:val="00E333BE"/>
    <w:rsid w:val="00E523D5"/>
    <w:rsid w:val="00E66A5E"/>
    <w:rsid w:val="00E70CFE"/>
    <w:rsid w:val="00E8023C"/>
    <w:rsid w:val="00E828C0"/>
    <w:rsid w:val="00E87051"/>
    <w:rsid w:val="00EB2524"/>
    <w:rsid w:val="00EC4200"/>
    <w:rsid w:val="00EC7105"/>
    <w:rsid w:val="00ED36E3"/>
    <w:rsid w:val="00EF6BEA"/>
    <w:rsid w:val="00F21A5D"/>
    <w:rsid w:val="00F32D1B"/>
    <w:rsid w:val="00F35EEF"/>
    <w:rsid w:val="00F364CA"/>
    <w:rsid w:val="00F41B0F"/>
    <w:rsid w:val="00F51FB3"/>
    <w:rsid w:val="00F6017C"/>
    <w:rsid w:val="00F64078"/>
    <w:rsid w:val="00F74DEE"/>
    <w:rsid w:val="00F9511A"/>
    <w:rsid w:val="00FA1133"/>
    <w:rsid w:val="00FA1622"/>
    <w:rsid w:val="00FA354F"/>
    <w:rsid w:val="00FB2AAB"/>
    <w:rsid w:val="00FB2BD0"/>
    <w:rsid w:val="00FC35A5"/>
    <w:rsid w:val="00FE161D"/>
    <w:rsid w:val="00FE3588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C8569"/>
  <w15:chartTrackingRefBased/>
  <w15:docId w15:val="{15A32BB5-D7EA-4FBA-A7FB-410776D8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C8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963C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963C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963C8"/>
    <w:rPr>
      <w:rFonts w:ascii="Calibri Light" w:eastAsia="新細明體" w:hAnsi="Calibri Light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uiPriority w:val="9"/>
    <w:rsid w:val="001963C8"/>
    <w:rPr>
      <w:rFonts w:ascii="Calibri Light" w:eastAsia="新細明體" w:hAnsi="Calibri Light" w:cs="Times New Roman"/>
      <w:b/>
      <w:bCs/>
      <w:sz w:val="36"/>
      <w:szCs w:val="36"/>
      <w:lang w:val="x-none" w:eastAsia="x-none"/>
    </w:rPr>
  </w:style>
  <w:style w:type="paragraph" w:styleId="a3">
    <w:name w:val="List Paragraph"/>
    <w:basedOn w:val="a"/>
    <w:uiPriority w:val="34"/>
    <w:qFormat/>
    <w:rsid w:val="001963C8"/>
    <w:pPr>
      <w:ind w:leftChars="200" w:left="480"/>
    </w:pPr>
    <w:rPr>
      <w:rFonts w:ascii="Times New Roman" w:eastAsia="標楷體" w:hAnsi="Times New Roman"/>
      <w:dstrike/>
      <w:sz w:val="26"/>
      <w:szCs w:val="26"/>
    </w:rPr>
  </w:style>
  <w:style w:type="paragraph" w:customStyle="1" w:styleId="a4">
    <w:name w:val="一、"/>
    <w:basedOn w:val="a"/>
    <w:rsid w:val="001963C8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75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5A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5A4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853E9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B266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266D1"/>
    <w:rPr>
      <w:rFonts w:ascii="細明體" w:eastAsia="細明體" w:hAnsi="細明體" w:cs="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7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7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C09B-3BB5-49CC-97D2-46304037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施右容</dc:creator>
  <cp:keywords/>
  <dc:description/>
  <cp:lastModifiedBy>鄭名媛</cp:lastModifiedBy>
  <cp:revision>54</cp:revision>
  <cp:lastPrinted>2025-08-18T07:23:00Z</cp:lastPrinted>
  <dcterms:created xsi:type="dcterms:W3CDTF">2019-09-05T08:37:00Z</dcterms:created>
  <dcterms:modified xsi:type="dcterms:W3CDTF">2025-08-26T07:01:00Z</dcterms:modified>
</cp:coreProperties>
</file>