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交通部觀光署澎湖國家風景區管理處</w:t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b w:val="1"/>
          <w:sz w:val="48"/>
          <w:szCs w:val="4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rtl w:val="0"/>
        </w:rPr>
        <w:t xml:space="preserve">澎湖永續地圖店家-徵選申請簡章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活動目的：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在推廣轄區業者申請國際永續認證的過程中，我們發現許多具有潛力且充滿熱情的業者，常面臨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實務上的挑戰與限制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。因此，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我們希望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透過本計畫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，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將具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備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永續意識與實際行動的業者匯集形成永續地圖，讓更多遊客認識在地的永續店家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。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誠摯邀請有意願攜手推動澎湖永續旅遊的業者加入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，共同打造友善環境、促進島嶼永續發展的旅遊文化。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辦理單位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主辦單位：交通部觀光署澎湖國家風景區管理處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承辦單位：深耕文化工作坊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徵選流程：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2" w:right="0" w:hanging="72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年度預計收件、補件期限、結果公告時間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2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本徵選計畫每期設有固定的申請收件與補件期限，並由審查委員進行審核，其結果將在各期的指定時間公佈。具體時間安排如下：</w:t>
      </w:r>
    </w:p>
    <w:tbl>
      <w:tblPr>
        <w:tblStyle w:val="Table1"/>
        <w:tblW w:w="8505.0" w:type="dxa"/>
        <w:jc w:val="left"/>
        <w:tblInd w:w="12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3260"/>
        <w:gridCol w:w="1985"/>
        <w:gridCol w:w="1984"/>
        <w:tblGridChange w:id="0">
          <w:tblGrid>
            <w:gridCol w:w="1276"/>
            <w:gridCol w:w="3260"/>
            <w:gridCol w:w="1985"/>
            <w:gridCol w:w="1984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114年收件期間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補件期限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結果公告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第一期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5月23日 - 6月12日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6月15日前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icrosoft JhengHei" w:cs="Microsoft JhengHei" w:eastAsia="Microsoft JhengHei" w:hAnsi="Microsoft JhengHei"/>
                <w:color w:val="c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6月30日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第二期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7月1日 - 8月10日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8月15日前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icrosoft JhengHei" w:cs="Microsoft JhengHei" w:eastAsia="Microsoft JhengHei" w:hAnsi="Microsoft JhengHei"/>
                <w:color w:val="c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8月30日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第三期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9月1日 - 10月10日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10月15日前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icrosoft JhengHei" w:cs="Microsoft JhengHei" w:eastAsia="Microsoft JhengHei" w:hAnsi="Microsoft JhengHei"/>
                <w:color w:val="c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10月30日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第四期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11月1日 - 12月10日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12月15日前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icrosoft JhengHei" w:cs="Microsoft JhengHei" w:eastAsia="Microsoft JhengHei" w:hAnsi="Microsoft JhengHei"/>
                <w:color w:val="c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12月30日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2" w:right="0" w:hanging="72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申請案件處理流程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申請方式：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（由業者擇一方式填寫申請表）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4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kfg1cknyawc7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線上Google表單填寫申請表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：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https://forms.gle/JDvp1aJVmTexHXox6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4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下載檔案填寫申請表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2"/>
          <w:szCs w:val="22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highlight w:val="white"/>
            <w:u w:val="single"/>
            <w:rtl w:val="0"/>
          </w:rPr>
          <w:t xml:space="preserve">https://reurl.cc/4LOdzV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收件方式：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4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Google表單收件。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4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電子郵件收件：由業者填寫完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澎湖永續地圖店家申請表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並準備各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佐證資料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hyperlink r:id="rId9">
        <w:r w:rsidDel="00000000" w:rsidR="00000000" w:rsidRPr="00000000">
          <w:rPr>
            <w:rFonts w:ascii="Microsoft JhengHei" w:cs="Microsoft JhengHei" w:eastAsia="Microsoft JhengHei" w:hAnsi="Microsoft JhengHe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填妥後E-mail至</w:t>
        </w:r>
      </w:hyperlink>
      <w:hyperlink r:id="rId10">
        <w:r w:rsidDel="00000000" w:rsidR="00000000" w:rsidRPr="00000000">
          <w:rPr>
            <w:rFonts w:ascii="Microsoft JhengHei" w:cs="Microsoft JhengHei" w:eastAsia="Microsoft JhengHei" w:hAnsi="Microsoft JhengHei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Microsoft JhengHei" w:cs="Microsoft JhengHei" w:eastAsia="Microsoft JhengHei" w:hAnsi="Microsoft JhengHe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penghu.nsah@gmail.com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回覆期程：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於每週一進行資料回覆，並提供後續建議或補件要求。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補件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通知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若資料不齊全，將在補件期限內通知提交完整資料，如未於補件期限內提交，則不列入當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期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徵選審核。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2" w:right="0" w:hanging="72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核認標準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202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為確保申請的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各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業者符合永續發展的要求，根據不同申請類型，分為兩類核認標準：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一般申請業者：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684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一般業者需提交完整的申請資料，包含以下要求：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64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業者基本資料：填寫附件一中業者基本資料欄位。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64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永續地圖店家申請自評表：需完成10大項目並附上相關佐證資料。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00" w:lineRule="auto"/>
        <w:ind w:left="2166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所有資料應完整且真實，資料不齊全將通知於期限內補件。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已取得第二方、第三方認證業者：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00" w:lineRule="auto"/>
        <w:ind w:left="1684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若業者已獲得下述國際或國內永續認證可直接獲得核認，僅需提供基本資料與其所獲得認證之佐證文件：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66" w:right="0" w:hanging="482.00000000000017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取得以下認證或驗證：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410" w:right="0" w:hanging="244.00000000000006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Travelife Partnership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410" w:right="0" w:hanging="244.0000000000000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Union Certifications (CUC)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410" w:right="0" w:hanging="244.0000000000000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GSTC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410" w:right="0" w:hanging="244.0000000000000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GTS綠色旅行標章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410" w:right="0" w:hanging="244.0000000000000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環境部認證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銀級以上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環保標章旅館、餐廳、旅行社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410" w:right="0" w:hanging="244.0000000000000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星級溯源餐廳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二星以上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認證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410" w:right="0" w:hanging="244.0000000000000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特色農業旅遊場域認證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410" w:right="0" w:hanging="244.0000000000000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其他經主辦機關認可之永續相關認證。(如：國家永續發展奬、…..)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66" w:right="0" w:hanging="482.0000000000001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業者基本資料：填寫附件一中業者基本資料欄位。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2166" w:right="0" w:hanging="482.0000000000001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佐證文件：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提供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已取得的第二方或第三方認證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，並須附上認證等級證明及相應的佐證文件。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682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澎湖永續地圖店家認證標章示意圖：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2162" w:right="0" w:hanging="48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以電子郵件通知審查結果，並於澎湖國家風景區管理處官網公告。</w:t>
      </w:r>
      <w:r w:rsidDel="00000000" w:rsidR="00000000" w:rsidRPr="00000000">
        <w:rPr>
          <w:rtl w:val="0"/>
        </w:rPr>
      </w:r>
    </w:p>
    <w:tbl>
      <w:tblPr>
        <w:tblStyle w:val="Table2"/>
        <w:tblW w:w="7797.0" w:type="dxa"/>
        <w:jc w:val="left"/>
        <w:tblInd w:w="16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2"/>
        <w:gridCol w:w="4425"/>
        <w:tblGridChange w:id="0">
          <w:tblGrid>
            <w:gridCol w:w="3372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認證標章示意圖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備註說明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/>
              <w:drawing>
                <wp:inline distB="0" distT="0" distL="0" distR="0">
                  <wp:extent cx="1925562" cy="1816987"/>
                  <wp:effectExtent b="0" l="0" r="0" t="0"/>
                  <wp:docPr descr="一張含有 圓形, 標誌, 字型, 象徵物 的圖片&#10;&#10;AI 產生的內容可能不正確。" id="609997210" name="image1.png"/>
                  <a:graphic>
                    <a:graphicData uri="http://schemas.openxmlformats.org/drawingml/2006/picture">
                      <pic:pic>
                        <pic:nvPicPr>
                          <pic:cNvPr descr="一張含有 圓形, 標誌, 字型, 象徵物 的圖片&#10;&#10;AI 產生的內容可能不正確。"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562" cy="18169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永續地圖標章張貼於店家或其網頁logo宣傳，但不可應用於商品。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202" w:right="0" w:hanging="72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追蹤機制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每年隨機對已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核認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的業者進行抽查，旨在檢視業者的永續經營及持續實踐情況。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72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招募與行銷推廣方式：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2" w:right="0" w:hanging="777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招募方式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2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宣傳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管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道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：透過澎湖國家風景區管理處的官方網站、社交媒體平台（如臉書、Instagram）以及媒體新聞稿等方式進行宣傳。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200" w:right="0" w:hanging="774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行銷推廣：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永續地圖展示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：通過核認的店家將在澎湖永續地圖上顯示。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社群與合作活動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：透過永續市集、旅展推介等活動，展示已核認業者。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400" w:lineRule="auto"/>
        <w:ind w:left="1200" w:right="0" w:hanging="774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入選獎勵：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得於澎管處官網中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推廣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店家資訊：如名稱、地址、電話、服務內容及官網或社群連結。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得優先獲得澎管處辦理之永續旅遊相關培訓或活動資訊。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符合資格者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得優先參與澎管處永續市集或相關永續活動駐攤。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1684" w:right="0" w:hanging="482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不定期於澎管處參與旅展活動時曝光，或優先參與推介活動。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72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洽詢方式：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96354yyf6m1" w:id="1"/>
      <w:bookmarkEnd w:id="1"/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永續地圖商家委員會（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深耕文化工作坊）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u4nv2jwqbf3" w:id="2"/>
      <w:bookmarkEnd w:id="2"/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E-mail：penghu.nsah@gmail.com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專線：06-9923713、0936803486劉小姐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530"/>
        </w:tabs>
        <w:jc w:val="center"/>
        <w:rPr>
          <w:rFonts w:ascii="Microsoft JhengHei" w:cs="Microsoft JhengHei" w:eastAsia="Microsoft JhengHei" w:hAnsi="Microsoft JhengHei"/>
          <w:b w:val="1"/>
          <w:sz w:val="40"/>
          <w:szCs w:val="40"/>
          <w:u w:val="single"/>
        </w:rPr>
      </w:pPr>
      <w:bookmarkStart w:colFirst="0" w:colLast="0" w:name="_heading=h.ob33z3oc93br" w:id="3"/>
      <w:bookmarkEnd w:id="3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0"/>
          <w:szCs w:val="40"/>
          <w:u w:val="single"/>
          <w:rtl w:val="0"/>
        </w:rPr>
        <w:t xml:space="preserve">澎湖永續地圖店家-申請表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o5bfnyu6na52" w:id="4"/>
      <w:bookmarkEnd w:id="4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一、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業者基本資料：(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線上填寫：</w:t>
      </w:r>
      <w:hyperlink r:id="rId13">
        <w:r w:rsidDel="00000000" w:rsidR="00000000" w:rsidRPr="00000000">
          <w:rPr>
            <w:rFonts w:ascii="Microsoft JhengHei" w:cs="Microsoft JhengHei" w:eastAsia="Microsoft JhengHei" w:hAnsi="Microsoft JhengHe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https://reurl.cc/Dqe84d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3"/>
        <w:tblW w:w="98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3402"/>
        <w:gridCol w:w="1417"/>
        <w:gridCol w:w="2228"/>
        <w:tblGridChange w:id="0">
          <w:tblGrid>
            <w:gridCol w:w="2830"/>
            <w:gridCol w:w="3402"/>
            <w:gridCol w:w="1417"/>
            <w:gridCol w:w="222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right="-1061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公司/商業登記名稱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2"/>
                <w:szCs w:val="22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負責人姓名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2"/>
                <w:szCs w:val="22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統一編號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2"/>
                <w:szCs w:val="22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公司/商業登記地址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2"/>
                <w:szCs w:val="22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ind w:firstLine="264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服務電話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2"/>
                <w:szCs w:val="22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ind w:firstLine="264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主要聯絡人姓名／職稱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2"/>
                <w:szCs w:val="22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6">
            <w:pPr>
              <w:ind w:firstLine="264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主要聯絡人電話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2"/>
                <w:szCs w:val="22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主要聯絡人e-mail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2"/>
                <w:szCs w:val="22"/>
                <w:rtl w:val="0"/>
              </w:rPr>
              <w:t xml:space="preserve">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官方網址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官方社群連結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註：Facebook , Instagram, line...等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可提供每一枚永續幣兌換的優惠項目內容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widowControl w:val="1"/>
              <w:jc w:val="both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內容說明：</w:t>
            </w:r>
          </w:p>
          <w:p w:rsidR="00000000" w:rsidDel="00000000" w:rsidP="00000000" w:rsidRDefault="00000000" w:rsidRPr="00000000" w14:paraId="0000007C">
            <w:pPr>
              <w:widowControl w:val="1"/>
              <w:jc w:val="both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註1：例如商品折扣、滿額贈品或其他店家構想提供之項目等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註2：此項目屬貴單位支持大眾實踐永續行動所提供之優惠，主辦單位不會對此項目提供補助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完成澎湖海洋生態保護宣言簽署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hanging="32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澎湖海洋生態保護宣言簽署：</w:t>
            </w:r>
            <w:hyperlink r:id="rId1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https://sustainablepenghu-declaration.penghu-nsa.gov.tw/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hanging="32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註：請檢附簽署完畢截圖作為佐證資料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相關佐證資料-雲端資料夾網址</w:t>
            </w:r>
          </w:p>
          <w:p w:rsidR="00000000" w:rsidDel="00000000" w:rsidP="00000000" w:rsidRDefault="00000000" w:rsidRPr="00000000" w14:paraId="00000087">
            <w:pPr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(已取得第二、第三方認證者無須填寫)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註：請將10大項目的佐證資料放置自建之雲端資料夾</w:t>
            </w:r>
          </w:p>
        </w:tc>
      </w:tr>
    </w:tbl>
    <w:p w:rsidR="00000000" w:rsidDel="00000000" w:rsidP="00000000" w:rsidRDefault="00000000" w:rsidRPr="00000000" w14:paraId="0000008C">
      <w:pPr>
        <w:widowControl w:val="1"/>
        <w:spacing w:after="120" w:before="240" w:lineRule="auto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bookmarkStart w:colFirst="0" w:colLast="0" w:name="_heading=h.masthre0at1u" w:id="5"/>
      <w:bookmarkEnd w:id="5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二、已取得第二方、第三方認證之業者</w:t>
      </w:r>
    </w:p>
    <w:tbl>
      <w:tblPr>
        <w:tblStyle w:val="Table4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946"/>
        <w:tblGridChange w:id="0">
          <w:tblGrid>
            <w:gridCol w:w="2972"/>
            <w:gridCol w:w="6946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認證名稱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認證等級與佐證文件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1"/>
              <w:rPr>
                <w:rFonts w:ascii="Microsoft JhengHei" w:cs="Microsoft JhengHei" w:eastAsia="Microsoft JhengHei" w:hAnsi="Microsoft JhengHe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1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認證等級：</w:t>
            </w:r>
          </w:p>
          <w:p w:rsidR="00000000" w:rsidDel="00000000" w:rsidP="00000000" w:rsidRDefault="00000000" w:rsidRPr="00000000" w14:paraId="00000091">
            <w:pPr>
              <w:widowControl w:val="1"/>
              <w:rPr>
                <w:rFonts w:ascii="Microsoft JhengHei" w:cs="Microsoft JhengHei" w:eastAsia="Microsoft JhengHei" w:hAnsi="Microsoft JhengHe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佐證文件(請上傳至自建之雲端資料夾)：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tabs>
          <w:tab w:val="left" w:leader="none" w:pos="8412"/>
        </w:tabs>
        <w:spacing w:after="160" w:line="278.00000000000006" w:lineRule="auto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三、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8"/>
          <w:szCs w:val="28"/>
          <w:rtl w:val="0"/>
        </w:rPr>
        <w:t xml:space="preserve">永續地圖店家申請自評表(一般業者填寫並檢附各項目佐證文件)</w:t>
        <w:tab/>
      </w:r>
      <w:r w:rsidDel="00000000" w:rsidR="00000000" w:rsidRPr="00000000">
        <w:rPr>
          <w:rtl w:val="0"/>
        </w:rPr>
      </w:r>
    </w:p>
    <w:tbl>
      <w:tblPr>
        <w:tblStyle w:val="Table5"/>
        <w:tblW w:w="1020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2976"/>
        <w:gridCol w:w="5812"/>
        <w:gridCol w:w="992"/>
        <w:tblGridChange w:id="0">
          <w:tblGrid>
            <w:gridCol w:w="421"/>
            <w:gridCol w:w="2976"/>
            <w:gridCol w:w="5812"/>
            <w:gridCol w:w="992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spacing w:line="28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項次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自評項目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佐證說明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spacing w:line="28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已符合</w:t>
            </w:r>
          </w:p>
          <w:p w:rsidR="00000000" w:rsidDel="00000000" w:rsidP="00000000" w:rsidRDefault="00000000" w:rsidRPr="00000000" w14:paraId="00000097">
            <w:pPr>
              <w:widowControl w:val="1"/>
              <w:spacing w:line="28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請填V</w:t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國內合法營業登記證明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hanging="255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經營者已取得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國內合法營業登記證明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，目前仍在營業中，未有暫停營業或歇業的情況。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0" w:hanging="255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社區發展協會請檢附人民團體立案證書與理事長當選證書。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營業範圍內各項合法登記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經營者已取得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營業範圍內各項合法登記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，例如：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建物/設施有合法使用執照（旅宿業另附合法旅宿證明、旅行社請提供合法營業證明、餐車業者請提供相關之責任保險資料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）。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消防安全證明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營業場域內的相關消防安全設備需在有效期內。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在地員工的聘僱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1"/>
              <w:numPr>
                <w:ilvl w:val="0"/>
                <w:numId w:val="6"/>
              </w:numPr>
              <w:ind w:left="256" w:hanging="256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0"/>
                <w:szCs w:val="20"/>
                <w:u w:val="single"/>
                <w:rtl w:val="0"/>
              </w:rPr>
              <w:t xml:space="preserve">聘僱50%的在地員工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(若無聘僱員工，則以雇主為主要評估對象)</w:t>
            </w:r>
          </w:p>
          <w:p w:rsidR="00000000" w:rsidDel="00000000" w:rsidP="00000000" w:rsidRDefault="00000000" w:rsidRPr="00000000" w14:paraId="000000A8">
            <w:pPr>
              <w:widowControl w:val="1"/>
              <w:numPr>
                <w:ilvl w:val="0"/>
                <w:numId w:val="6"/>
              </w:numPr>
              <w:ind w:left="256" w:hanging="256"/>
              <w:jc w:val="both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註：可自行列出雇用人員名冊並標註是否為澎湖籍。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bookmarkStart w:colFirst="0" w:colLast="0" w:name="_heading=h.x4tz0oh3g386" w:id="6"/>
            <w:bookmarkEnd w:id="6"/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參與永續旅遊規劃課程/會議/活動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一年內參與至少一場永續相關課程、講座、會議、淨灘活動。(請附上參與活動的海報、現場照片或課程中佐證資料)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bookmarkStart w:colFirst="0" w:colLast="0" w:name="_heading=h.qwmk8ki5k36k" w:id="7"/>
            <w:bookmarkEnd w:id="7"/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永續行動的公開揭露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請說明公司的永續願景與目標並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公開揭露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(官網、臉書或張貼公告)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Microsoft JhengHei" w:cs="Microsoft JhengHei" w:eastAsia="Microsoft JhengHei" w:hAnsi="Microsoft JhengHei"/>
                <w:strike w:val="1"/>
              </w:rPr>
            </w:pPr>
            <w:bookmarkStart w:colFirst="0" w:colLast="0" w:name="_heading=h.t3zdkph37g34" w:id="8"/>
            <w:bookmarkEnd w:id="8"/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將在地生態、文化、傳統特色等列入營業場域的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裝潢/擺設/餐點/服務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hanging="249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店內陳設或擺設，採用在地採購的家具或招牌或藝術工藝品。(請附上簡易說明)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hanging="249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餐點/菜單：包含當地農漁業者的供應合約、收據或產地標示，以證明食材來自本地。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hanging="249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服務：例如舉辦在地工藝DIY、傳統農漁體驗、文化節慶活動的照片、影片或行程紀錄。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hanging="249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以上擇一提供證明即可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有策略地引薦遊客至在地商家消費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合作推廣活動紀錄（如聯合套票、優惠方案文宣）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現場展示的文宣、地圖照片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社群貼文截圖（引薦遊客至合作店家）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推薦地圖或在地商家名單（含商家簡介）</w:t>
            </w:r>
          </w:p>
          <w:p w:rsidR="00000000" w:rsidDel="00000000" w:rsidP="00000000" w:rsidRDefault="00000000" w:rsidRPr="00000000" w14:paraId="000000BF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以上擇一提供證明即可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營業場域至少使用１項節能設備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營業場域具節能標章設備的照片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落實垃圾分類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hanging="256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營業場域垃圾分類標示照片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1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1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備註：</w:t>
      </w:r>
    </w:p>
    <w:p w:rsidR="00000000" w:rsidDel="00000000" w:rsidP="00000000" w:rsidRDefault="00000000" w:rsidRPr="00000000" w14:paraId="000000CA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7" w:hanging="357"/>
        <w:rPr>
          <w:rFonts w:ascii="Microsoft JhengHei" w:cs="Microsoft JhengHei" w:eastAsia="Microsoft JhengHei" w:hAnsi="Microsoft JhengHei"/>
          <w:color w:val="000000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2"/>
          <w:szCs w:val="22"/>
          <w:rtl w:val="0"/>
        </w:rPr>
        <w:t xml:space="preserve">本申請表格主辦單位保有增刪權力。</w:t>
      </w:r>
    </w:p>
    <w:p w:rsidR="00000000" w:rsidDel="00000000" w:rsidP="00000000" w:rsidRDefault="00000000" w:rsidRPr="00000000" w14:paraId="000000CB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7" w:hanging="357"/>
        <w:rPr>
          <w:rFonts w:ascii="Microsoft JhengHei" w:cs="Microsoft JhengHei" w:eastAsia="Microsoft JhengHei" w:hAnsi="Microsoft JhengHei"/>
          <w:color w:val="000000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請將所有需檢附的證明文件上傳至貴公司的雲端資料夾。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0"/>
        </w:tabs>
        <w:ind w:left="357" w:hanging="357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完成後請EMAIL寄送至：</w:t>
      </w:r>
      <w:hyperlink r:id="rId15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2"/>
            <w:szCs w:val="22"/>
            <w:u w:val="single"/>
            <w:rtl w:val="0"/>
          </w:rPr>
          <w:t xml:space="preserve">penghu.nsah@gmail.com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center"/>
        <w:rPr>
          <w:rFonts w:ascii="Microsoft JhengHei" w:cs="Microsoft JhengHei" w:eastAsia="Microsoft JhengHei" w:hAnsi="Microsoft JhengHei"/>
          <w:b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什麼是永續幣？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澎湖國家風景區管理處所推動的永續幣是一種象徵性信物，代表對於環保與永續行為的支持，並可用來兌換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永續地圖店家提供的商品優惠或服務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。其目的是激勵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大眾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積極參與永續發展相關的各種活動。</w:t>
      </w:r>
    </w:p>
    <w:tbl>
      <w:tblPr>
        <w:tblStyle w:val="Table6"/>
        <w:tblW w:w="9355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3"/>
        <w:gridCol w:w="6662"/>
        <w:tblGridChange w:id="0">
          <w:tblGrid>
            <w:gridCol w:w="2693"/>
            <w:gridCol w:w="666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應用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永續幣發放、領取方式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民眾可透過參與澎管處舉辦的相關活動（淨灘、永續講座、音樂節、自行車、馬拉松活動），於符合現場公布之條件即可獲得永續幣。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Microsoft JhengHei" w:cs="Microsoft JhengHei" w:eastAsia="Microsoft JhengHei" w:hAnsi="Microsoft JhengHei"/>
                <w:b w:val="1"/>
                <w:strike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永續幣使用方式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永續幣可在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澎管處核認的永續地圖店家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進行兌換。這些店家於加入永續地圖時即提出可提供永續幣兌換的優惠項目，民眾可持永續幣支持並鼓勵業者推動永續發展。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選擇店家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：參與者可查詢澎管處官方平台上的永續地圖，選擇參與計畫的核認商家。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現場使用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：在店家現場出示永續幣，可兌換店家公布之提供永續幣兌換的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商品優惠或服務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。具體兌換之內容依店家提供的條件而定。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核對與收回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：每一枚永續幣僅可單次兌換/使用，因此店家於民眾出示永續幣欲兌換商品或服務時，須核對並收回永續幣。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不可兌換現金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：永續幣僅能用於永續地圖店家兌換商品或服務，無法兌換現金。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店家參與範圍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：永續幣僅在澎管處核認公布的永續地圖店家進行兌換，其他商家不提供兌換服務。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永續幣回收作業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承辦單位將定期派員至永續地圖店家回收永續幣。(事先將透過電話聯絡)</w:t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30"/>
        </w:tabs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276" w:top="1135" w:left="1080" w:right="991" w:header="850" w:footer="2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icrosoft JhengHei"/>
  <w:font w:name="Arial"/>
  <w:font w:name="MingLiu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頁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/７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10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b w:val="1"/>
        <w:strike w:val="0"/>
        <w:sz w:val="32"/>
        <w:szCs w:val="32"/>
      </w:rPr>
    </w:lvl>
    <w:lvl w:ilvl="1">
      <w:start w:val="1"/>
      <w:numFmt w:val="decimal"/>
      <w:lvlText w:val="(%2)"/>
      <w:lvlJc w:val="left"/>
      <w:pPr>
        <w:ind w:left="1200" w:hanging="72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32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%5、"/>
      <w:lvlJc w:val="left"/>
      <w:pPr>
        <w:ind w:left="2640" w:hanging="72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1200" w:hanging="48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1680" w:hanging="480"/>
      </w:pPr>
      <w:rPr/>
    </w:lvl>
    <w:lvl w:ilvl="2">
      <w:start w:val="1"/>
      <w:numFmt w:val="lowerRoman"/>
      <w:lvlText w:val="%3."/>
      <w:lvlJc w:val="right"/>
      <w:pPr>
        <w:ind w:left="2160" w:hanging="480"/>
      </w:pPr>
      <w:rPr/>
    </w:lvl>
    <w:lvl w:ilvl="3">
      <w:start w:val="1"/>
      <w:numFmt w:val="decimal"/>
      <w:lvlText w:val="%4."/>
      <w:lvlJc w:val="left"/>
      <w:pPr>
        <w:ind w:left="2640" w:hanging="480"/>
      </w:pPr>
      <w:rPr/>
    </w:lvl>
    <w:lvl w:ilvl="4">
      <w:start w:val="1"/>
      <w:numFmt w:val="decimal"/>
      <w:lvlText w:val="%5、"/>
      <w:lvlJc w:val="left"/>
      <w:pPr>
        <w:ind w:left="3120" w:hanging="480"/>
      </w:pPr>
      <w:rPr/>
    </w:lvl>
    <w:lvl w:ilvl="5">
      <w:start w:val="1"/>
      <w:numFmt w:val="lowerRoman"/>
      <w:lvlText w:val="%6."/>
      <w:lvlJc w:val="right"/>
      <w:pPr>
        <w:ind w:left="3600" w:hanging="480"/>
      </w:pPr>
      <w:rPr/>
    </w:lvl>
    <w:lvl w:ilvl="6">
      <w:start w:val="1"/>
      <w:numFmt w:val="decimal"/>
      <w:lvlText w:val="%7."/>
      <w:lvlJc w:val="left"/>
      <w:pPr>
        <w:ind w:left="4080" w:hanging="480"/>
      </w:pPr>
      <w:rPr/>
    </w:lvl>
    <w:lvl w:ilvl="7">
      <w:start w:val="1"/>
      <w:numFmt w:val="decimal"/>
      <w:lvlText w:val="%8、"/>
      <w:lvlJc w:val="left"/>
      <w:pPr>
        <w:ind w:left="4560" w:hanging="480"/>
      </w:pPr>
      <w:rPr/>
    </w:lvl>
    <w:lvl w:ilvl="8">
      <w:start w:val="1"/>
      <w:numFmt w:val="lowerRoman"/>
      <w:lvlText w:val="%9."/>
      <w:lvlJc w:val="right"/>
      <w:pPr>
        <w:ind w:left="504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1682" w:hanging="48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2162" w:hanging="480"/>
      </w:pPr>
      <w:rPr/>
    </w:lvl>
    <w:lvl w:ilvl="2">
      <w:start w:val="1"/>
      <w:numFmt w:val="lowerRoman"/>
      <w:lvlText w:val="%3."/>
      <w:lvlJc w:val="right"/>
      <w:pPr>
        <w:ind w:left="2642" w:hanging="480"/>
      </w:pPr>
      <w:rPr/>
    </w:lvl>
    <w:lvl w:ilvl="3">
      <w:start w:val="1"/>
      <w:numFmt w:val="decimal"/>
      <w:lvlText w:val="%4."/>
      <w:lvlJc w:val="left"/>
      <w:pPr>
        <w:ind w:left="3122" w:hanging="480"/>
      </w:pPr>
      <w:rPr/>
    </w:lvl>
    <w:lvl w:ilvl="4">
      <w:start w:val="1"/>
      <w:numFmt w:val="decimal"/>
      <w:lvlText w:val="%5、"/>
      <w:lvlJc w:val="left"/>
      <w:pPr>
        <w:ind w:left="3602" w:hanging="480"/>
      </w:pPr>
      <w:rPr/>
    </w:lvl>
    <w:lvl w:ilvl="5">
      <w:start w:val="1"/>
      <w:numFmt w:val="lowerRoman"/>
      <w:lvlText w:val="%6."/>
      <w:lvlJc w:val="right"/>
      <w:pPr>
        <w:ind w:left="4082" w:hanging="480"/>
      </w:pPr>
      <w:rPr/>
    </w:lvl>
    <w:lvl w:ilvl="6">
      <w:start w:val="1"/>
      <w:numFmt w:val="decimal"/>
      <w:lvlText w:val="%7."/>
      <w:lvlJc w:val="left"/>
      <w:pPr>
        <w:ind w:left="4562" w:hanging="480"/>
      </w:pPr>
      <w:rPr/>
    </w:lvl>
    <w:lvl w:ilvl="7">
      <w:start w:val="1"/>
      <w:numFmt w:val="decimal"/>
      <w:lvlText w:val="%8、"/>
      <w:lvlJc w:val="left"/>
      <w:pPr>
        <w:ind w:left="5042" w:hanging="480"/>
      </w:pPr>
      <w:rPr/>
    </w:lvl>
    <w:lvl w:ilvl="8">
      <w:start w:val="1"/>
      <w:numFmt w:val="lowerRoman"/>
      <w:lvlText w:val="%9."/>
      <w:lvlJc w:val="right"/>
      <w:pPr>
        <w:ind w:left="5522" w:hanging="4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1682" w:hanging="480"/>
      </w:pPr>
      <w:rPr/>
    </w:lvl>
    <w:lvl w:ilvl="1">
      <w:start w:val="1"/>
      <w:numFmt w:val="decimal"/>
      <w:lvlText w:val="%2、"/>
      <w:lvlJc w:val="left"/>
      <w:pPr>
        <w:ind w:left="2162" w:hanging="480"/>
      </w:pPr>
      <w:rPr/>
    </w:lvl>
    <w:lvl w:ilvl="2">
      <w:start w:val="1"/>
      <w:numFmt w:val="lowerRoman"/>
      <w:lvlText w:val="%3."/>
      <w:lvlJc w:val="right"/>
      <w:pPr>
        <w:ind w:left="2642" w:hanging="480"/>
      </w:pPr>
      <w:rPr/>
    </w:lvl>
    <w:lvl w:ilvl="3">
      <w:start w:val="1"/>
      <w:numFmt w:val="decimal"/>
      <w:lvlText w:val="%4."/>
      <w:lvlJc w:val="left"/>
      <w:pPr>
        <w:ind w:left="3122" w:hanging="480"/>
      </w:pPr>
      <w:rPr/>
    </w:lvl>
    <w:lvl w:ilvl="4">
      <w:start w:val="1"/>
      <w:numFmt w:val="decimal"/>
      <w:lvlText w:val="%5、"/>
      <w:lvlJc w:val="left"/>
      <w:pPr>
        <w:ind w:left="3602" w:hanging="480"/>
      </w:pPr>
      <w:rPr/>
    </w:lvl>
    <w:lvl w:ilvl="5">
      <w:start w:val="1"/>
      <w:numFmt w:val="lowerRoman"/>
      <w:lvlText w:val="%6."/>
      <w:lvlJc w:val="right"/>
      <w:pPr>
        <w:ind w:left="4082" w:hanging="480"/>
      </w:pPr>
      <w:rPr/>
    </w:lvl>
    <w:lvl w:ilvl="6">
      <w:start w:val="1"/>
      <w:numFmt w:val="decimal"/>
      <w:lvlText w:val="%7."/>
      <w:lvlJc w:val="left"/>
      <w:pPr>
        <w:ind w:left="4562" w:hanging="480"/>
      </w:pPr>
      <w:rPr/>
    </w:lvl>
    <w:lvl w:ilvl="7">
      <w:start w:val="1"/>
      <w:numFmt w:val="decimal"/>
      <w:lvlText w:val="%8、"/>
      <w:lvlJc w:val="left"/>
      <w:pPr>
        <w:ind w:left="5042" w:hanging="480"/>
      </w:pPr>
      <w:rPr/>
    </w:lvl>
    <w:lvl w:ilvl="8">
      <w:start w:val="1"/>
      <w:numFmt w:val="lowerRoman"/>
      <w:lvlText w:val="%9."/>
      <w:lvlJc w:val="right"/>
      <w:pPr>
        <w:ind w:left="5522" w:hanging="480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1682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2162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2642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2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3602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4082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62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5042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5522" w:hanging="48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(%1)"/>
      <w:lvlJc w:val="left"/>
      <w:pPr>
        <w:ind w:left="2162" w:hanging="480"/>
      </w:pPr>
      <w:rPr>
        <w:rFonts w:ascii="Microsoft JhengHei" w:cs="Microsoft JhengHei" w:eastAsia="Microsoft JhengHei" w:hAnsi="Microsoft JhengHei"/>
        <w:sz w:val="24"/>
        <w:szCs w:val="24"/>
      </w:rPr>
    </w:lvl>
    <w:lvl w:ilvl="1">
      <w:start w:val="1"/>
      <w:numFmt w:val="decimal"/>
      <w:lvlText w:val="%2、"/>
      <w:lvlJc w:val="left"/>
      <w:pPr>
        <w:ind w:left="2642" w:hanging="480"/>
      </w:pPr>
      <w:rPr/>
    </w:lvl>
    <w:lvl w:ilvl="2">
      <w:start w:val="1"/>
      <w:numFmt w:val="lowerRoman"/>
      <w:lvlText w:val="%3."/>
      <w:lvlJc w:val="right"/>
      <w:pPr>
        <w:ind w:left="3122" w:hanging="480"/>
      </w:pPr>
      <w:rPr/>
    </w:lvl>
    <w:lvl w:ilvl="3">
      <w:start w:val="1"/>
      <w:numFmt w:val="decimal"/>
      <w:lvlText w:val="%4."/>
      <w:lvlJc w:val="left"/>
      <w:pPr>
        <w:ind w:left="3602" w:hanging="480"/>
      </w:pPr>
      <w:rPr/>
    </w:lvl>
    <w:lvl w:ilvl="4">
      <w:start w:val="1"/>
      <w:numFmt w:val="decimal"/>
      <w:lvlText w:val="%5、"/>
      <w:lvlJc w:val="left"/>
      <w:pPr>
        <w:ind w:left="4082" w:hanging="480"/>
      </w:pPr>
      <w:rPr/>
    </w:lvl>
    <w:lvl w:ilvl="5">
      <w:start w:val="1"/>
      <w:numFmt w:val="lowerRoman"/>
      <w:lvlText w:val="%6."/>
      <w:lvlJc w:val="right"/>
      <w:pPr>
        <w:ind w:left="4562" w:hanging="480"/>
      </w:pPr>
      <w:rPr/>
    </w:lvl>
    <w:lvl w:ilvl="6">
      <w:start w:val="1"/>
      <w:numFmt w:val="decimal"/>
      <w:lvlText w:val="%7."/>
      <w:lvlJc w:val="left"/>
      <w:pPr>
        <w:ind w:left="5042" w:hanging="480"/>
      </w:pPr>
      <w:rPr/>
    </w:lvl>
    <w:lvl w:ilvl="7">
      <w:start w:val="1"/>
      <w:numFmt w:val="decimal"/>
      <w:lvlText w:val="%8、"/>
      <w:lvlJc w:val="left"/>
      <w:pPr>
        <w:ind w:left="5522" w:hanging="480"/>
      </w:pPr>
      <w:rPr/>
    </w:lvl>
    <w:lvl w:ilvl="8">
      <w:start w:val="1"/>
      <w:numFmt w:val="lowerRoman"/>
      <w:lvlText w:val="%9."/>
      <w:lvlJc w:val="right"/>
      <w:pPr>
        <w:ind w:left="6002" w:hanging="480"/>
      </w:pPr>
      <w:rPr/>
    </w:lvl>
  </w:abstractNum>
  <w:abstractNum w:abstractNumId="15">
    <w:lvl w:ilvl="0">
      <w:start w:val="1"/>
      <w:numFmt w:val="bullet"/>
      <w:lvlText w:val="•"/>
      <w:lvlJc w:val="left"/>
      <w:pPr>
        <w:ind w:left="1682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2162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2642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2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3602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4082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62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5042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5522" w:hanging="48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•"/>
      <w:lvlJc w:val="left"/>
      <w:pPr>
        <w:ind w:left="16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21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26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36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40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50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5520" w:hanging="48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(%1)"/>
      <w:lvlJc w:val="left"/>
      <w:pPr>
        <w:ind w:left="2164" w:hanging="480"/>
      </w:pPr>
      <w:rPr>
        <w:rFonts w:ascii="Microsoft JhengHei" w:cs="Microsoft JhengHei" w:eastAsia="Microsoft JhengHei" w:hAnsi="Microsoft JhengHei"/>
        <w:sz w:val="24"/>
        <w:szCs w:val="24"/>
      </w:rPr>
    </w:lvl>
    <w:lvl w:ilvl="1">
      <w:start w:val="1"/>
      <w:numFmt w:val="bullet"/>
      <w:lvlText w:val="■"/>
      <w:lvlJc w:val="left"/>
      <w:pPr>
        <w:ind w:left="2644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3124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4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4084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4564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4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5524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6004" w:hanging="48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•"/>
      <w:lvlJc w:val="left"/>
      <w:pPr>
        <w:ind w:left="2646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3126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3606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86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4566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5046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26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6006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6486" w:hanging="48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•"/>
      <w:lvlJc w:val="left"/>
      <w:pPr>
        <w:ind w:left="2162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2642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3122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2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4082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4562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2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5522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6002" w:hanging="48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decimal"/>
      <w:lvlText w:val="(%1)"/>
      <w:lvlJc w:val="left"/>
      <w:pPr>
        <w:ind w:left="2164" w:hanging="480"/>
      </w:pPr>
      <w:rPr>
        <w:rFonts w:ascii="Microsoft JhengHei" w:cs="Microsoft JhengHei" w:eastAsia="Microsoft JhengHei" w:hAnsi="Microsoft JhengHei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2644" w:hanging="480"/>
      </w:pPr>
      <w:rPr/>
    </w:lvl>
    <w:lvl w:ilvl="2">
      <w:start w:val="1"/>
      <w:numFmt w:val="lowerRoman"/>
      <w:lvlText w:val="%3."/>
      <w:lvlJc w:val="right"/>
      <w:pPr>
        <w:ind w:left="3124" w:hanging="480"/>
      </w:pPr>
      <w:rPr/>
    </w:lvl>
    <w:lvl w:ilvl="3">
      <w:start w:val="1"/>
      <w:numFmt w:val="decimal"/>
      <w:lvlText w:val="%4."/>
      <w:lvlJc w:val="left"/>
      <w:pPr>
        <w:ind w:left="3604" w:hanging="480"/>
      </w:pPr>
      <w:rPr/>
    </w:lvl>
    <w:lvl w:ilvl="4">
      <w:start w:val="1"/>
      <w:numFmt w:val="decimal"/>
      <w:lvlText w:val="%5、"/>
      <w:lvlJc w:val="left"/>
      <w:pPr>
        <w:ind w:left="4084" w:hanging="480"/>
      </w:pPr>
      <w:rPr/>
    </w:lvl>
    <w:lvl w:ilvl="5">
      <w:start w:val="1"/>
      <w:numFmt w:val="lowerRoman"/>
      <w:lvlText w:val="%6."/>
      <w:lvlJc w:val="right"/>
      <w:pPr>
        <w:ind w:left="4564" w:hanging="480"/>
      </w:pPr>
      <w:rPr/>
    </w:lvl>
    <w:lvl w:ilvl="6">
      <w:start w:val="1"/>
      <w:numFmt w:val="decimal"/>
      <w:lvlText w:val="%7."/>
      <w:lvlJc w:val="left"/>
      <w:pPr>
        <w:ind w:left="5044" w:hanging="480"/>
      </w:pPr>
      <w:rPr/>
    </w:lvl>
    <w:lvl w:ilvl="7">
      <w:start w:val="1"/>
      <w:numFmt w:val="decimal"/>
      <w:lvlText w:val="%8、"/>
      <w:lvlJc w:val="left"/>
      <w:pPr>
        <w:ind w:left="5524" w:hanging="480"/>
      </w:pPr>
      <w:rPr/>
    </w:lvl>
    <w:lvl w:ilvl="8">
      <w:start w:val="1"/>
      <w:numFmt w:val="lowerRoman"/>
      <w:lvlText w:val="%9."/>
      <w:lvlJc w:val="right"/>
      <w:pPr>
        <w:ind w:left="6004" w:hanging="480"/>
      </w:pPr>
      <w:rPr/>
    </w:lvl>
  </w:abstractNum>
  <w:abstractNum w:abstractNumId="23">
    <w:lvl w:ilvl="0">
      <w:start w:val="1"/>
      <w:numFmt w:val="decimal"/>
      <w:lvlText w:val="(%1)"/>
      <w:lvlJc w:val="left"/>
      <w:pPr>
        <w:ind w:left="2164" w:hanging="480"/>
      </w:pPr>
      <w:rPr>
        <w:rFonts w:ascii="Microsoft JhengHei" w:cs="Microsoft JhengHei" w:eastAsia="Microsoft JhengHei" w:hAnsi="Microsoft JhengHei"/>
        <w:sz w:val="24"/>
        <w:szCs w:val="24"/>
      </w:rPr>
    </w:lvl>
    <w:lvl w:ilvl="1">
      <w:start w:val="1"/>
      <w:numFmt w:val="decimal"/>
      <w:lvlText w:val="%2、"/>
      <w:lvlJc w:val="left"/>
      <w:pPr>
        <w:ind w:left="2644" w:hanging="480"/>
      </w:pPr>
      <w:rPr/>
    </w:lvl>
    <w:lvl w:ilvl="2">
      <w:start w:val="1"/>
      <w:numFmt w:val="lowerRoman"/>
      <w:lvlText w:val="%3."/>
      <w:lvlJc w:val="right"/>
      <w:pPr>
        <w:ind w:left="3124" w:hanging="480"/>
      </w:pPr>
      <w:rPr/>
    </w:lvl>
    <w:lvl w:ilvl="3">
      <w:start w:val="1"/>
      <w:numFmt w:val="decimal"/>
      <w:lvlText w:val="%4."/>
      <w:lvlJc w:val="left"/>
      <w:pPr>
        <w:ind w:left="3604" w:hanging="480"/>
      </w:pPr>
      <w:rPr/>
    </w:lvl>
    <w:lvl w:ilvl="4">
      <w:start w:val="1"/>
      <w:numFmt w:val="decimal"/>
      <w:lvlText w:val="%5、"/>
      <w:lvlJc w:val="left"/>
      <w:pPr>
        <w:ind w:left="4084" w:hanging="480"/>
      </w:pPr>
      <w:rPr/>
    </w:lvl>
    <w:lvl w:ilvl="5">
      <w:start w:val="1"/>
      <w:numFmt w:val="lowerRoman"/>
      <w:lvlText w:val="%6."/>
      <w:lvlJc w:val="right"/>
      <w:pPr>
        <w:ind w:left="4564" w:hanging="480"/>
      </w:pPr>
      <w:rPr/>
    </w:lvl>
    <w:lvl w:ilvl="6">
      <w:start w:val="1"/>
      <w:numFmt w:val="decimal"/>
      <w:lvlText w:val="%7."/>
      <w:lvlJc w:val="left"/>
      <w:pPr>
        <w:ind w:left="5044" w:hanging="480"/>
      </w:pPr>
      <w:rPr/>
    </w:lvl>
    <w:lvl w:ilvl="7">
      <w:start w:val="1"/>
      <w:numFmt w:val="decimal"/>
      <w:lvlText w:val="%8、"/>
      <w:lvlJc w:val="left"/>
      <w:pPr>
        <w:ind w:left="5524" w:hanging="480"/>
      </w:pPr>
      <w:rPr/>
    </w:lvl>
    <w:lvl w:ilvl="8">
      <w:start w:val="1"/>
      <w:numFmt w:val="lowerRoman"/>
      <w:lvlText w:val="%9."/>
      <w:lvlJc w:val="right"/>
      <w:pPr>
        <w:ind w:left="6004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7A5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aliases w:val="卑南壹,List Paragraph,標題一"/>
    <w:basedOn w:val="a"/>
    <w:link w:val="a4"/>
    <w:uiPriority w:val="34"/>
    <w:qFormat w:val="1"/>
    <w:rsid w:val="00396603"/>
    <w:pPr>
      <w:ind w:left="480" w:leftChars="200"/>
    </w:pPr>
  </w:style>
  <w:style w:type="paragraph" w:styleId="a5">
    <w:name w:val="header"/>
    <w:basedOn w:val="a"/>
    <w:link w:val="a6"/>
    <w:uiPriority w:val="99"/>
    <w:unhideWhenUsed w:val="1"/>
    <w:rsid w:val="00691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691F98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691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691F98"/>
    <w:rPr>
      <w:sz w:val="20"/>
      <w:szCs w:val="20"/>
    </w:rPr>
  </w:style>
  <w:style w:type="paragraph" w:styleId="a9">
    <w:name w:val="Balloon Text"/>
    <w:basedOn w:val="a"/>
    <w:link w:val="aa"/>
    <w:uiPriority w:val="99"/>
    <w:semiHidden w:val="1"/>
    <w:unhideWhenUsed w:val="1"/>
    <w:rsid w:val="00E43DD7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E43DD7"/>
    <w:rPr>
      <w:rFonts w:asciiTheme="majorHAnsi" w:cstheme="majorBidi" w:eastAsiaTheme="majorEastAsia" w:hAnsiTheme="majorHAnsi"/>
      <w:sz w:val="18"/>
      <w:szCs w:val="18"/>
    </w:rPr>
  </w:style>
  <w:style w:type="table" w:styleId="ab">
    <w:name w:val="Table Grid"/>
    <w:aliases w:val="SGS Table Basic 1,SGS Table Basic 15,SGS Table Basic 16,SGS Table Basic 151,SGS Table Basic 11"/>
    <w:basedOn w:val="a1"/>
    <w:uiPriority w:val="39"/>
    <w:qFormat w:val="1"/>
    <w:rsid w:val="00AA585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 w:customStyle="1">
    <w:name w:val="清單段落 字元"/>
    <w:aliases w:val="卑南壹 字元,List Paragraph 字元,標題一 字元"/>
    <w:basedOn w:val="a0"/>
    <w:link w:val="a3"/>
    <w:uiPriority w:val="34"/>
    <w:rsid w:val="00354C01"/>
  </w:style>
  <w:style w:type="character" w:styleId="ac">
    <w:name w:val="Hyperlink"/>
    <w:basedOn w:val="a0"/>
    <w:uiPriority w:val="99"/>
    <w:unhideWhenUsed w:val="1"/>
    <w:rsid w:val="00CE7F5C"/>
    <w:rPr>
      <w:color w:val="0000ff" w:themeColor="hyperlink"/>
      <w:u w:val="single"/>
    </w:rPr>
  </w:style>
  <w:style w:type="table" w:styleId="-11" w:customStyle="1">
    <w:name w:val="淺色清單 - 輔色 11"/>
    <w:basedOn w:val="a1"/>
    <w:uiPriority w:val="61"/>
    <w:rsid w:val="00B06EBB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-12" w:customStyle="1">
    <w:name w:val="淺色清單 - 輔色 12"/>
    <w:basedOn w:val="a1"/>
    <w:uiPriority w:val="61"/>
    <w:rsid w:val="00120D0C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-110" w:customStyle="1">
    <w:name w:val="淺色格線 - 輔色 11"/>
    <w:basedOn w:val="a1"/>
    <w:uiPriority w:val="62"/>
    <w:rsid w:val="00120D0C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character" w:styleId="1" w:customStyle="1">
    <w:name w:val="未解析的提及項目1"/>
    <w:basedOn w:val="a0"/>
    <w:uiPriority w:val="99"/>
    <w:semiHidden w:val="1"/>
    <w:unhideWhenUsed w:val="1"/>
    <w:rsid w:val="00ED4D1E"/>
    <w:rPr>
      <w:color w:val="605e5c"/>
      <w:shd w:color="auto" w:fill="e1dfdd" w:val="clear"/>
    </w:rPr>
  </w:style>
  <w:style w:type="paragraph" w:styleId="ad">
    <w:name w:val="Note Heading"/>
    <w:basedOn w:val="a"/>
    <w:next w:val="a"/>
    <w:link w:val="ae"/>
    <w:uiPriority w:val="99"/>
    <w:unhideWhenUsed w:val="1"/>
    <w:rsid w:val="00D52BD3"/>
    <w:pPr>
      <w:jc w:val="center"/>
    </w:pPr>
    <w:rPr>
      <w:rFonts w:eastAsia="標楷體" w:hAnsi="標楷體"/>
      <w:color w:val="000000"/>
    </w:rPr>
  </w:style>
  <w:style w:type="character" w:styleId="ae" w:customStyle="1">
    <w:name w:val="註釋標題 字元"/>
    <w:basedOn w:val="a0"/>
    <w:link w:val="ad"/>
    <w:uiPriority w:val="99"/>
    <w:rsid w:val="00D52BD3"/>
    <w:rPr>
      <w:rFonts w:eastAsia="標楷體" w:hAnsi="標楷體"/>
      <w:color w:val="000000"/>
    </w:rPr>
  </w:style>
  <w:style w:type="paragraph" w:styleId="2">
    <w:name w:val="Body Text Indent 2"/>
    <w:basedOn w:val="a"/>
    <w:link w:val="20"/>
    <w:rsid w:val="00542ACE"/>
    <w:pPr>
      <w:spacing w:after="120" w:line="480" w:lineRule="auto"/>
      <w:ind w:left="480" w:leftChars="200"/>
    </w:pPr>
    <w:rPr>
      <w:rFonts w:ascii="Times New Roman" w:cs="Times New Roman" w:eastAsia="新細明體" w:hAnsi="Times New Roman"/>
      <w:szCs w:val="24"/>
    </w:rPr>
  </w:style>
  <w:style w:type="character" w:styleId="20" w:customStyle="1">
    <w:name w:val="本文縮排 2 字元"/>
    <w:basedOn w:val="a0"/>
    <w:link w:val="2"/>
    <w:rsid w:val="00542ACE"/>
    <w:rPr>
      <w:rFonts w:ascii="Times New Roman" w:cs="Times New Roman" w:eastAsia="新細明體" w:hAnsi="Times New Roman"/>
      <w:szCs w:val="24"/>
    </w:rPr>
  </w:style>
  <w:style w:type="paragraph" w:styleId="af">
    <w:name w:val="Body Text"/>
    <w:basedOn w:val="a"/>
    <w:link w:val="af0"/>
    <w:uiPriority w:val="99"/>
    <w:semiHidden w:val="1"/>
    <w:unhideWhenUsed w:val="1"/>
    <w:rsid w:val="007660FE"/>
    <w:pPr>
      <w:spacing w:after="120"/>
    </w:pPr>
  </w:style>
  <w:style w:type="character" w:styleId="af0" w:customStyle="1">
    <w:name w:val="本文 字元"/>
    <w:basedOn w:val="a0"/>
    <w:link w:val="af"/>
    <w:uiPriority w:val="99"/>
    <w:semiHidden w:val="1"/>
    <w:rsid w:val="007660FE"/>
  </w:style>
  <w:style w:type="paragraph" w:styleId="af1" w:customStyle="1">
    <w:name w:val="表格"/>
    <w:basedOn w:val="a"/>
    <w:rsid w:val="007660FE"/>
    <w:pPr>
      <w:adjustRightInd w:val="0"/>
      <w:spacing w:line="360" w:lineRule="atLeast"/>
      <w:ind w:left="57" w:right="57"/>
      <w:jc w:val="both"/>
      <w:textAlignment w:val="baseline"/>
    </w:pPr>
    <w:rPr>
      <w:rFonts w:ascii="Arial" w:cs="Times New Roman" w:eastAsia="標楷體" w:hAnsi="Arial"/>
      <w:kern w:val="0"/>
      <w:szCs w:val="20"/>
    </w:rPr>
  </w:style>
  <w:style w:type="character" w:styleId="af2" w:customStyle="1">
    <w:name w:val="內文有縮排"/>
    <w:rsid w:val="007660FE"/>
    <w:rPr>
      <w:rFonts w:eastAsia="標楷體"/>
      <w:spacing w:val="20"/>
    </w:rPr>
  </w:style>
  <w:style w:type="character" w:styleId="af3">
    <w:name w:val="Unresolved Mention"/>
    <w:basedOn w:val="a0"/>
    <w:uiPriority w:val="99"/>
    <w:semiHidden w:val="1"/>
    <w:unhideWhenUsed w:val="1"/>
    <w:rsid w:val="003F1A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enghu.nsah@gmail.com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https://reurl.cc/Dqe84d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yperlink" Target="mailto:penghu.nsah@gmail.com" TargetMode="External"/><Relationship Id="rId14" Type="http://schemas.openxmlformats.org/officeDocument/2006/relationships/hyperlink" Target="https://sustainablepenghu-declaration.penghu-nsa.gov.tw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JDvp1aJVmTexHXox6" TargetMode="External"/><Relationship Id="rId8" Type="http://schemas.openxmlformats.org/officeDocument/2006/relationships/hyperlink" Target="https://reurl.cc/4LOdz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WRHZJbDQDLnttkbPmZ6JXSmYDw==">CgMxLjAyDmgua2ZnMWNrbnlhd2M3Mg1oLjk2MzU0eXlmNm0xMg5oLnN1NG52Mmp3cWJmMzIOaC5vYjMzejNvYzkzYnIyDmgubzViZm55dTZuYTUyMg5oLm1hc3RocmUwYXQxdTIOaC54NHR6MG9oM2czODYyDmgucXdtazhraTVrMzZrMg5oLnQzemRrcGgzN2czNDgAciExLWZ3VHZHZ09tYVpGV1J5dms1UUhldERXZ0VxLU43SWI=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2025-05-10T15:09:00Z</dcterms:created>
  <dc:creator>r00521318</dc:creator>
</cp:coreProperties>
</file>