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B3DB" w14:textId="3CAB9AB1" w:rsidR="00D55623" w:rsidRDefault="00D55623" w:rsidP="00D556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【交通部觀光</w:t>
      </w:r>
      <w:r w:rsidR="00A4307F">
        <w:rPr>
          <w:rFonts w:ascii="標楷體" w:eastAsia="標楷體" w:hAnsi="標楷體" w:hint="eastAsia"/>
          <w:sz w:val="28"/>
          <w:szCs w:val="28"/>
        </w:rPr>
        <w:t>署</w:t>
      </w:r>
      <w:r>
        <w:rPr>
          <w:rFonts w:ascii="標楷體" w:eastAsia="標楷體" w:hAnsi="標楷體" w:hint="eastAsia"/>
          <w:sz w:val="28"/>
          <w:szCs w:val="28"/>
        </w:rPr>
        <w:t xml:space="preserve">雲嘉南濱海國家風景區管理處新聞稿】  </w:t>
      </w:r>
    </w:p>
    <w:p w14:paraId="2058A30A" w14:textId="2E607195" w:rsidR="00D55623" w:rsidRDefault="00D55623" w:rsidP="00D556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發稿日期:1</w:t>
      </w:r>
      <w:r w:rsidR="00A4307F"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A4307F"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A4307F"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03737F3E" w14:textId="77777777" w:rsidR="00D55623" w:rsidRDefault="00D55623" w:rsidP="00D556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新聞聯絡人：洪肇昌副處長 電話：06-7861000轉113</w:t>
      </w:r>
    </w:p>
    <w:p w14:paraId="00E52161" w14:textId="05DDF0E6" w:rsidR="00D55623" w:rsidRDefault="00D55623" w:rsidP="00D556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新聞聯絡人：</w:t>
      </w:r>
      <w:r w:rsidR="00A4307F">
        <w:rPr>
          <w:rFonts w:ascii="標楷體" w:eastAsia="標楷體" w:hAnsi="標楷體" w:cs="標楷體"/>
          <w:sz w:val="28"/>
          <w:szCs w:val="28"/>
        </w:rPr>
        <w:t>胡科長肇元</w:t>
      </w:r>
      <w:r>
        <w:rPr>
          <w:rFonts w:ascii="標楷體" w:eastAsia="標楷體" w:hAnsi="標楷體" w:hint="eastAsia"/>
          <w:sz w:val="28"/>
          <w:szCs w:val="28"/>
        </w:rPr>
        <w:t xml:space="preserve"> 電話：06-7861000轉2</w:t>
      </w:r>
      <w:r w:rsidR="00A4307F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14:paraId="713E2E06" w14:textId="77777777" w:rsidR="00D55623" w:rsidRDefault="00D55623" w:rsidP="00D556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文稿主旨：</w:t>
      </w:r>
    </w:p>
    <w:p w14:paraId="0F4E5BDD" w14:textId="40A08308" w:rsidR="00A4307F" w:rsidRPr="009265EF" w:rsidRDefault="00A4307F" w:rsidP="00A4307F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5EF">
        <w:rPr>
          <w:rFonts w:ascii="標楷體" w:eastAsia="標楷體" w:hAnsi="標楷體"/>
          <w:b/>
          <w:sz w:val="32"/>
          <w:szCs w:val="32"/>
        </w:rPr>
        <w:t>雲嘉南管理處永續行動</w:t>
      </w:r>
      <w:r w:rsidR="009265EF" w:rsidRPr="009265EF">
        <w:rPr>
          <w:rFonts w:ascii="標楷體" w:eastAsia="標楷體" w:hAnsi="標楷體" w:hint="eastAsia"/>
          <w:b/>
          <w:sz w:val="32"/>
          <w:szCs w:val="32"/>
        </w:rPr>
        <w:t>雲林口湖</w:t>
      </w:r>
      <w:r w:rsidRPr="009265EF">
        <w:rPr>
          <w:rFonts w:ascii="標楷體" w:eastAsia="標楷體" w:hAnsi="標楷體"/>
          <w:b/>
          <w:sz w:val="32"/>
          <w:szCs w:val="32"/>
        </w:rPr>
        <w:t>「與水共舞-</w:t>
      </w:r>
      <w:proofErr w:type="gramStart"/>
      <w:r w:rsidRPr="009265EF">
        <w:rPr>
          <w:rFonts w:ascii="標楷體" w:eastAsia="標楷體" w:hAnsi="標楷體"/>
          <w:b/>
          <w:sz w:val="32"/>
          <w:szCs w:val="32"/>
        </w:rPr>
        <w:t>共融雲嘉南</w:t>
      </w:r>
      <w:proofErr w:type="gramEnd"/>
      <w:r w:rsidRPr="009265EF">
        <w:rPr>
          <w:rFonts w:ascii="標楷體" w:eastAsia="標楷體" w:hAnsi="標楷體"/>
          <w:b/>
          <w:sz w:val="32"/>
          <w:szCs w:val="32"/>
        </w:rPr>
        <w:t>」</w:t>
      </w:r>
    </w:p>
    <w:p w14:paraId="4C26EC4D" w14:textId="77777777" w:rsidR="00A4307F" w:rsidRPr="009265EF" w:rsidRDefault="00A4307F" w:rsidP="00A4307F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5EF">
        <w:rPr>
          <w:rFonts w:ascii="標楷體" w:eastAsia="標楷體" w:hAnsi="標楷體"/>
          <w:b/>
          <w:sz w:val="32"/>
          <w:szCs w:val="32"/>
        </w:rPr>
        <w:t>榮獲2024亞太永續</w:t>
      </w:r>
      <w:proofErr w:type="gramStart"/>
      <w:r w:rsidRPr="009265EF">
        <w:rPr>
          <w:rFonts w:ascii="標楷體" w:eastAsia="標楷體" w:hAnsi="標楷體"/>
          <w:b/>
          <w:sz w:val="32"/>
          <w:szCs w:val="32"/>
        </w:rPr>
        <w:t>行動獎銅獎</w:t>
      </w:r>
      <w:proofErr w:type="gramEnd"/>
    </w:p>
    <w:p w14:paraId="7BA7B963" w14:textId="7F4B5941" w:rsidR="00A4307F" w:rsidRDefault="00A4307F" w:rsidP="00D55623">
      <w:pPr>
        <w:spacing w:line="64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 w:rsidRPr="00A4307F">
        <w:rPr>
          <w:rFonts w:ascii="標楷體" w:eastAsia="標楷體" w:hAnsi="標楷體" w:cs="標楷體" w:hint="eastAsia"/>
          <w:sz w:val="28"/>
          <w:szCs w:val="28"/>
        </w:rPr>
        <w:t>交通部觀光署雲嘉南濱海國家風景區管理處(以下簡稱雲嘉南管理處) 以永續行動目標，雲林口湖「與水共舞-共融雲嘉南」（Co-survival with Water --Mutually Beneficial of Southwest Coast Territory）永續行動方案參賽，榮獲2024第三屆亞太永續行動獎(Asia-Pacific Sustainability Action Awards, APSAA)銅獎，8月8日在台北世貿一館「2024第三屆亞太永續博覽會暨高峰會」授獎！</w:t>
      </w:r>
    </w:p>
    <w:p w14:paraId="5C6AD08F" w14:textId="3FBE7EDE" w:rsidR="00A4307F" w:rsidRPr="00A4307F" w:rsidRDefault="00A4307F" w:rsidP="006D1CBE">
      <w:pPr>
        <w:spacing w:line="640" w:lineRule="exact"/>
        <w:ind w:firstLineChars="202" w:firstLine="566"/>
        <w:rPr>
          <w:rFonts w:ascii="標楷體" w:eastAsia="標楷體" w:hAnsi="標楷體" w:cs="標楷體"/>
          <w:sz w:val="28"/>
          <w:szCs w:val="28"/>
        </w:rPr>
      </w:pPr>
      <w:r w:rsidRPr="00A4307F">
        <w:rPr>
          <w:rFonts w:ascii="標楷體" w:eastAsia="標楷體" w:hAnsi="標楷體" w:cs="標楷體" w:hint="eastAsia"/>
          <w:sz w:val="28"/>
          <w:szCs w:val="28"/>
        </w:rPr>
        <w:t>2015年聯合國以17項永續發展目標 (Sustainable Development Goals, SDGs)</w:t>
      </w:r>
      <w:proofErr w:type="gramStart"/>
      <w:r w:rsidRPr="00A4307F">
        <w:rPr>
          <w:rFonts w:ascii="標楷體" w:eastAsia="標楷體" w:hAnsi="標楷體" w:cs="標楷體" w:hint="eastAsia"/>
          <w:sz w:val="28"/>
          <w:szCs w:val="28"/>
        </w:rPr>
        <w:t>擘</w:t>
      </w:r>
      <w:proofErr w:type="gramEnd"/>
      <w:r w:rsidRPr="00A4307F">
        <w:rPr>
          <w:rFonts w:ascii="標楷體" w:eastAsia="標楷體" w:hAnsi="標楷體" w:cs="標楷體" w:hint="eastAsia"/>
          <w:sz w:val="28"/>
          <w:szCs w:val="28"/>
        </w:rPr>
        <w:t>劃全球未來努力方向。世界各地已將SDGs 融入發展規劃中，採取創新性策略以實踐永續發展。為充分展現台灣與亞太地區推動永續發展之豐沛活力，台灣永續能源研究基金會舉辦2024第三屆亞太永續行動獎，表揚各界在實踐聯合國17項永續發展目標工作上的成果及貢獻，並結合第三屆亞太永續博覽會暨高峰會辦理頒獎典禮，將永續成果與國際社會交流。</w:t>
      </w:r>
    </w:p>
    <w:p w14:paraId="6E472998" w14:textId="037891C5" w:rsidR="00A4307F" w:rsidRDefault="00A4307F" w:rsidP="00D55623">
      <w:pPr>
        <w:spacing w:line="64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 w:rsidRPr="00A4307F">
        <w:rPr>
          <w:rFonts w:ascii="標楷體" w:eastAsia="標楷體" w:hAnsi="標楷體" w:cs="標楷體" w:hint="eastAsia"/>
          <w:sz w:val="28"/>
          <w:szCs w:val="28"/>
        </w:rPr>
        <w:t>雲林口湖早期原有大面積農地，1986年因颱風引發海水倒灌，又因數十年的地層下陷，造成嚴重積水，土地因長時淹水鹽化嚴重而無法耕種，居民也因此喪失工作機會及經濟收入。雲嘉南管理處</w:t>
      </w:r>
      <w:r w:rsidRPr="00A4307F">
        <w:rPr>
          <w:rFonts w:ascii="標楷體" w:eastAsia="標楷體" w:hAnsi="標楷體" w:cs="標楷體" w:hint="eastAsia"/>
          <w:sz w:val="28"/>
          <w:szCs w:val="28"/>
        </w:rPr>
        <w:lastRenderedPageBreak/>
        <w:t>結合多方利害關係人，透過在環境面-SDGs13氣候行動、社會面-SDGs17多元夥伴關係，以及經濟面-SDGs8合適的工作與經濟成長，公私夥伴共同努力，以生態友好工程改善環境，導入在地力量實現經濟平衡，讓地方有新的經濟收入，最後，各行動方案執行的加乘，達成自然回復、與水共融、在地經濟增加的目標。</w:t>
      </w:r>
    </w:p>
    <w:p w14:paraId="054158BB" w14:textId="18E63B6D" w:rsidR="00676C57" w:rsidRPr="00A4307F" w:rsidRDefault="00A4307F" w:rsidP="00A4307F">
      <w:pPr>
        <w:spacing w:line="64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 w:rsidRPr="00A4307F">
        <w:rPr>
          <w:rFonts w:ascii="標楷體" w:eastAsia="標楷體" w:hAnsi="標楷體" w:cs="標楷體" w:hint="eastAsia"/>
          <w:sz w:val="28"/>
          <w:szCs w:val="28"/>
        </w:rPr>
        <w:t>雲嘉南管理處轄區擁有大面積沙洲、</w:t>
      </w:r>
      <w:proofErr w:type="gramStart"/>
      <w:r w:rsidRPr="00A4307F">
        <w:rPr>
          <w:rFonts w:ascii="標楷體" w:eastAsia="標楷體" w:hAnsi="標楷體" w:cs="標楷體" w:hint="eastAsia"/>
          <w:sz w:val="28"/>
          <w:szCs w:val="28"/>
        </w:rPr>
        <w:t>潟</w:t>
      </w:r>
      <w:proofErr w:type="gramEnd"/>
      <w:r w:rsidRPr="00A4307F">
        <w:rPr>
          <w:rFonts w:ascii="標楷體" w:eastAsia="標楷體" w:hAnsi="標楷體" w:cs="標楷體" w:hint="eastAsia"/>
          <w:sz w:val="28"/>
          <w:szCs w:val="28"/>
        </w:rPr>
        <w:t>湖及濕地，蘊涵</w:t>
      </w:r>
      <w:proofErr w:type="gramStart"/>
      <w:r w:rsidRPr="00A4307F">
        <w:rPr>
          <w:rFonts w:ascii="標楷體" w:eastAsia="標楷體" w:hAnsi="標楷體" w:cs="標楷體" w:hint="eastAsia"/>
          <w:sz w:val="28"/>
          <w:szCs w:val="28"/>
        </w:rPr>
        <w:t>特殊漁鹽產業</w:t>
      </w:r>
      <w:proofErr w:type="gramEnd"/>
      <w:r w:rsidRPr="00A4307F">
        <w:rPr>
          <w:rFonts w:ascii="標楷體" w:eastAsia="標楷體" w:hAnsi="標楷體" w:cs="標楷體" w:hint="eastAsia"/>
          <w:sz w:val="28"/>
          <w:szCs w:val="28"/>
        </w:rPr>
        <w:t>、宗教文化及多樣動植物生態。想要了解更多雲嘉南的永續行動故事，歡迎8月8日至8月10日到台北世貿一館，參加「潮</w:t>
      </w:r>
      <w:proofErr w:type="gramStart"/>
      <w:r w:rsidRPr="00A4307F">
        <w:rPr>
          <w:rFonts w:ascii="標楷體" w:eastAsia="標楷體" w:hAnsi="標楷體" w:cs="標楷體" w:hint="eastAsia"/>
          <w:sz w:val="28"/>
          <w:szCs w:val="28"/>
        </w:rPr>
        <w:t>·</w:t>
      </w:r>
      <w:proofErr w:type="gramEnd"/>
      <w:r w:rsidRPr="00A4307F">
        <w:rPr>
          <w:rFonts w:ascii="標楷體" w:eastAsia="標楷體" w:hAnsi="標楷體" w:cs="標楷體" w:hint="eastAsia"/>
          <w:sz w:val="28"/>
          <w:szCs w:val="28"/>
        </w:rPr>
        <w:t>永續」為主題的2024第三屆亞太永續博覽會，或上「雲嘉南，</w:t>
      </w:r>
      <w:proofErr w:type="gramStart"/>
      <w:r w:rsidRPr="00A4307F">
        <w:rPr>
          <w:rFonts w:ascii="標楷體" w:eastAsia="標楷體" w:hAnsi="標楷體" w:cs="標楷體" w:hint="eastAsia"/>
          <w:sz w:val="28"/>
          <w:szCs w:val="28"/>
        </w:rPr>
        <w:t>好</w:t>
      </w:r>
      <w:proofErr w:type="gramEnd"/>
      <w:r w:rsidRPr="00A4307F">
        <w:rPr>
          <w:rFonts w:ascii="標楷體" w:eastAsia="標楷體" w:hAnsi="標楷體" w:cs="標楷體" w:hint="eastAsia"/>
          <w:sz w:val="28"/>
          <w:szCs w:val="28"/>
        </w:rPr>
        <w:t>好玩!!!」FB粉絲頁搜尋！</w:t>
      </w:r>
    </w:p>
    <w:sectPr w:rsidR="00676C57" w:rsidRPr="00A430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86"/>
    <w:rsid w:val="00447F10"/>
    <w:rsid w:val="00460032"/>
    <w:rsid w:val="004A0A83"/>
    <w:rsid w:val="005243A3"/>
    <w:rsid w:val="00534308"/>
    <w:rsid w:val="00676C57"/>
    <w:rsid w:val="006D1CBE"/>
    <w:rsid w:val="00806A30"/>
    <w:rsid w:val="00892386"/>
    <w:rsid w:val="009265EF"/>
    <w:rsid w:val="00970E8B"/>
    <w:rsid w:val="009B077C"/>
    <w:rsid w:val="00A4307F"/>
    <w:rsid w:val="00CC7672"/>
    <w:rsid w:val="00CE306F"/>
    <w:rsid w:val="00D465FD"/>
    <w:rsid w:val="00D55623"/>
    <w:rsid w:val="00D82837"/>
    <w:rsid w:val="00E1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68CA"/>
  <w15:docId w15:val="{BAD529B3-A650-49F1-8FA8-7733E686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23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A4307F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42D9E-45E8-4557-8AA1-58FB4B34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budai</dc:creator>
  <cp:lastModifiedBy>程艷秋</cp:lastModifiedBy>
  <cp:revision>2</cp:revision>
  <cp:lastPrinted>2014-11-24T10:17:00Z</cp:lastPrinted>
  <dcterms:created xsi:type="dcterms:W3CDTF">2024-08-08T01:28:00Z</dcterms:created>
  <dcterms:modified xsi:type="dcterms:W3CDTF">2024-08-08T01:28:00Z</dcterms:modified>
</cp:coreProperties>
</file>