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-3"/>
        <w:tblW w:w="15441" w:type="dxa"/>
        <w:jc w:val="center"/>
        <w:tblLook w:val="04A0" w:firstRow="1" w:lastRow="0" w:firstColumn="1" w:lastColumn="0" w:noHBand="0" w:noVBand="1"/>
      </w:tblPr>
      <w:tblGrid>
        <w:gridCol w:w="734"/>
        <w:gridCol w:w="1099"/>
        <w:gridCol w:w="2423"/>
        <w:gridCol w:w="1398"/>
        <w:gridCol w:w="1398"/>
        <w:gridCol w:w="1398"/>
        <w:gridCol w:w="1398"/>
        <w:gridCol w:w="1398"/>
        <w:gridCol w:w="1398"/>
        <w:gridCol w:w="1398"/>
        <w:gridCol w:w="1399"/>
      </w:tblGrid>
      <w:tr w:rsidR="006C6F40" w:rsidRPr="006C6F40" w:rsidTr="0073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3"/>
            <w:tcBorders>
              <w:tl2br w:val="double" w:sz="4" w:space="0" w:color="auto"/>
            </w:tcBorders>
            <w:shd w:val="clear" w:color="auto" w:fill="B6DDE8" w:themeFill="accent5" w:themeFillTint="66"/>
            <w:vAlign w:val="center"/>
          </w:tcPr>
          <w:p w:rsidR="00560316" w:rsidRPr="006C6F40" w:rsidRDefault="00560316" w:rsidP="00762131">
            <w:pPr>
              <w:spacing w:line="400" w:lineRule="exact"/>
              <w:ind w:firstLineChars="1100" w:firstLine="30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各據點</w:t>
            </w:r>
          </w:p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服務項目</w:t>
            </w:r>
          </w:p>
        </w:tc>
        <w:tc>
          <w:tcPr>
            <w:tcW w:w="1398" w:type="dxa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都歷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遊客中心</w:t>
            </w:r>
          </w:p>
        </w:tc>
        <w:tc>
          <w:tcPr>
            <w:tcW w:w="1398" w:type="dxa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小野柳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遊客中心</w:t>
            </w:r>
          </w:p>
        </w:tc>
        <w:tc>
          <w:tcPr>
            <w:tcW w:w="1398" w:type="dxa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綠島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遊客中心</w:t>
            </w:r>
          </w:p>
        </w:tc>
        <w:tc>
          <w:tcPr>
            <w:tcW w:w="1398" w:type="dxa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三仙台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遊客中心</w:t>
            </w:r>
          </w:p>
        </w:tc>
        <w:tc>
          <w:tcPr>
            <w:tcW w:w="1398" w:type="dxa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八仙洞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遊客中心</w:t>
            </w:r>
          </w:p>
        </w:tc>
        <w:tc>
          <w:tcPr>
            <w:tcW w:w="1398" w:type="dxa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秀姑巒溪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遊客中心</w:t>
            </w:r>
          </w:p>
          <w:p w:rsidR="00730448" w:rsidRPr="006C6F40" w:rsidRDefault="00730448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(</w:t>
            </w:r>
            <w:r w:rsidRPr="006C6F40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臨時服務台</w:t>
            </w:r>
            <w:r w:rsidRPr="006C6F40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)</w:t>
            </w:r>
          </w:p>
        </w:tc>
        <w:tc>
          <w:tcPr>
            <w:tcW w:w="1398" w:type="dxa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花蓮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遊客中心</w:t>
            </w:r>
          </w:p>
        </w:tc>
        <w:tc>
          <w:tcPr>
            <w:tcW w:w="1399" w:type="dxa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太平洋一號店</w:t>
            </w: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 w:val="restart"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單</w:t>
            </w:r>
          </w:p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一</w:t>
            </w:r>
          </w:p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窗</w:t>
            </w:r>
          </w:p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口</w:t>
            </w:r>
          </w:p>
        </w:tc>
        <w:tc>
          <w:tcPr>
            <w:tcW w:w="1099" w:type="dxa"/>
            <w:vMerge w:val="restart"/>
            <w:vAlign w:val="center"/>
          </w:tcPr>
          <w:p w:rsidR="00D60115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貼心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服務</w:t>
            </w:r>
          </w:p>
        </w:tc>
        <w:tc>
          <w:tcPr>
            <w:tcW w:w="2423" w:type="dxa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旅遊諮詢服務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代寄明信片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代訂旅宿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代收傳真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代叫計程車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560316" w:rsidRPr="006C6F40" w:rsidRDefault="00D60115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 w:hint="eastAsia"/>
                <w:sz w:val="28"/>
                <w:szCs w:val="28"/>
              </w:rPr>
              <w:t>東海岸行動旅服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 w:val="restart"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貼心服務設施</w:t>
            </w:r>
          </w:p>
        </w:tc>
        <w:tc>
          <w:tcPr>
            <w:tcW w:w="2423" w:type="dxa"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吹風機、輪椅、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拐杖借用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  <w:p w:rsidR="00772844" w:rsidRPr="006C6F40" w:rsidRDefault="00772844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無</w:t>
            </w:r>
            <w:r w:rsidR="00596140"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拐杖、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吹風機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B77329" w:rsidRPr="006C6F40" w:rsidRDefault="00B77329" w:rsidP="00B77329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B77329" w:rsidRPr="006C6F40" w:rsidRDefault="00B77329" w:rsidP="00B77329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哺集乳室、</w:t>
            </w:r>
          </w:p>
          <w:p w:rsidR="00B77329" w:rsidRPr="006C6F40" w:rsidRDefault="00B77329" w:rsidP="00B77329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嬰兒車借用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  <w:p w:rsidR="00B77329" w:rsidRPr="006C6F40" w:rsidRDefault="00B77329" w:rsidP="00B77329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無嬰兒車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  <w:p w:rsidR="00B77329" w:rsidRPr="006C6F40" w:rsidRDefault="00B77329" w:rsidP="00B77329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無嬰兒車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ABF8F" w:themeFill="accent6" w:themeFillTint="99"/>
            <w:vAlign w:val="center"/>
          </w:tcPr>
          <w:p w:rsidR="00B77329" w:rsidRPr="006C6F40" w:rsidRDefault="00B77329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BD4B4" w:themeFill="accent6" w:themeFillTint="66"/>
            <w:vAlign w:val="center"/>
          </w:tcPr>
          <w:p w:rsidR="00D60115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防蚊液、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酒精洗手液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ABF8F" w:themeFill="accent6" w:themeFillTint="99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飲水機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BD4B4" w:themeFill="accent6" w:themeFillTint="66"/>
            <w:vAlign w:val="center"/>
          </w:tcPr>
          <w:p w:rsidR="00D60115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宣導資料、</w:t>
            </w:r>
          </w:p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旅遊摺頁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ABF8F" w:themeFill="accent6" w:themeFillTint="99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文宣摺頁回收箱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老花眼鏡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ABF8F" w:themeFill="accent6" w:themeFillTint="99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個人衛生用品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手機充電服務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ABF8F" w:themeFill="accent6" w:themeFillTint="99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汽車充電服務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  <w:p w:rsidR="006C6F40" w:rsidRPr="006C6F40" w:rsidRDefault="006C6F40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含電動車充電椿</w:t>
            </w:r>
            <w:r w:rsidRPr="006C6F40"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F40" w:rsidRPr="006C6F40" w:rsidTr="00D60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電腦網路、免費無線上網</w:t>
            </w:r>
            <w:r w:rsidRPr="006C6F40">
              <w:rPr>
                <w:rFonts w:ascii="Times New Roman" w:hAnsi="Times New Roman" w:cs="Times New Roman"/>
                <w:sz w:val="28"/>
                <w:szCs w:val="28"/>
              </w:rPr>
              <w:t>(free-WiFi)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BD4B4" w:themeFill="accent6" w:themeFillTint="66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C6F40" w:rsidRPr="006C6F40" w:rsidTr="00D60115">
        <w:trPr>
          <w:trHeight w:val="9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  <w:shd w:val="clear" w:color="auto" w:fill="B6DDE8" w:themeFill="accent5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vMerge/>
            <w:shd w:val="clear" w:color="auto" w:fill="FBD4B4" w:themeFill="accent6" w:themeFillTint="66"/>
            <w:vAlign w:val="center"/>
          </w:tcPr>
          <w:p w:rsidR="00560316" w:rsidRPr="006C6F40" w:rsidRDefault="00560316" w:rsidP="0073044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FABF8F" w:themeFill="accent6" w:themeFillTint="99"/>
            <w:vAlign w:val="center"/>
          </w:tcPr>
          <w:p w:rsidR="00560316" w:rsidRPr="006C6F40" w:rsidRDefault="000D31D6" w:rsidP="000D31D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 w:hint="eastAsia"/>
                <w:sz w:val="28"/>
                <w:szCs w:val="28"/>
              </w:rPr>
              <w:t>互動導覽</w:t>
            </w:r>
            <w:r w:rsidR="006C6F40">
              <w:rPr>
                <w:rFonts w:ascii="Times New Roman" w:hAnsi="Times New Roman" w:cs="Times New Roman" w:hint="eastAsia"/>
                <w:sz w:val="28"/>
                <w:szCs w:val="28"/>
              </w:rPr>
              <w:t>機</w:t>
            </w:r>
            <w:bookmarkStart w:id="0" w:name="_GoBack"/>
            <w:bookmarkEnd w:id="0"/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0D31D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0D31D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8" w:type="dxa"/>
            <w:shd w:val="clear" w:color="auto" w:fill="FABF8F" w:themeFill="accent6" w:themeFillTint="99"/>
            <w:vAlign w:val="center"/>
          </w:tcPr>
          <w:p w:rsidR="00560316" w:rsidRPr="006C6F40" w:rsidRDefault="0056031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99" w:type="dxa"/>
            <w:shd w:val="clear" w:color="auto" w:fill="FABF8F" w:themeFill="accent6" w:themeFillTint="99"/>
            <w:vAlign w:val="center"/>
          </w:tcPr>
          <w:p w:rsidR="00560316" w:rsidRPr="006C6F40" w:rsidRDefault="000D31D6" w:rsidP="00B7732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F40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5A408D" w:rsidRPr="006C6F40" w:rsidRDefault="005A408D"/>
    <w:sectPr w:rsidR="005A408D" w:rsidRPr="006C6F40" w:rsidSect="00A97AE7">
      <w:pgSz w:w="16838" w:h="11906" w:orient="landscape"/>
      <w:pgMar w:top="720" w:right="720" w:bottom="720" w:left="720" w:header="851" w:footer="992" w:gutter="0"/>
      <w:cols w:space="425"/>
      <w:docGrid w:type="lines"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DE" w:rsidRDefault="004C59DE" w:rsidP="00E00B3F">
      <w:r>
        <w:separator/>
      </w:r>
    </w:p>
  </w:endnote>
  <w:endnote w:type="continuationSeparator" w:id="0">
    <w:p w:rsidR="004C59DE" w:rsidRDefault="004C59DE" w:rsidP="00E0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DE" w:rsidRDefault="004C59DE" w:rsidP="00E00B3F">
      <w:r>
        <w:separator/>
      </w:r>
    </w:p>
  </w:footnote>
  <w:footnote w:type="continuationSeparator" w:id="0">
    <w:p w:rsidR="004C59DE" w:rsidRDefault="004C59DE" w:rsidP="00E00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240"/>
  <w:drawingGridVerticalSpacing w:val="65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E7"/>
    <w:rsid w:val="0000605F"/>
    <w:rsid w:val="00065C40"/>
    <w:rsid w:val="000D31D6"/>
    <w:rsid w:val="000D5DA6"/>
    <w:rsid w:val="000E44C6"/>
    <w:rsid w:val="0021780D"/>
    <w:rsid w:val="002D7BC6"/>
    <w:rsid w:val="0040369D"/>
    <w:rsid w:val="004167CA"/>
    <w:rsid w:val="00454DCE"/>
    <w:rsid w:val="004A39B1"/>
    <w:rsid w:val="004C59DE"/>
    <w:rsid w:val="00560316"/>
    <w:rsid w:val="0058574F"/>
    <w:rsid w:val="00596140"/>
    <w:rsid w:val="005A408D"/>
    <w:rsid w:val="005C140E"/>
    <w:rsid w:val="00611A80"/>
    <w:rsid w:val="00640971"/>
    <w:rsid w:val="006A2AFF"/>
    <w:rsid w:val="006C6F40"/>
    <w:rsid w:val="00730448"/>
    <w:rsid w:val="00762131"/>
    <w:rsid w:val="00772844"/>
    <w:rsid w:val="007A164B"/>
    <w:rsid w:val="007E1BEF"/>
    <w:rsid w:val="00802C53"/>
    <w:rsid w:val="00925266"/>
    <w:rsid w:val="009F7FE0"/>
    <w:rsid w:val="00A16CEF"/>
    <w:rsid w:val="00A414BC"/>
    <w:rsid w:val="00A86056"/>
    <w:rsid w:val="00A97AE7"/>
    <w:rsid w:val="00B27C41"/>
    <w:rsid w:val="00B77329"/>
    <w:rsid w:val="00C31298"/>
    <w:rsid w:val="00C53F55"/>
    <w:rsid w:val="00CD0006"/>
    <w:rsid w:val="00CD6CB8"/>
    <w:rsid w:val="00D60115"/>
    <w:rsid w:val="00D6261D"/>
    <w:rsid w:val="00E00B3F"/>
    <w:rsid w:val="00F13979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EE8E4"/>
  <w15:docId w15:val="{707870FF-81BF-4789-97E8-E4BEF52B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56"/>
    <w:pPr>
      <w:widowControl w:val="0"/>
    </w:pPr>
    <w:rPr>
      <w:rFonts w:ascii="標楷體" w:eastAsia="標楷體" w:hAnsi="標楷體" w:cs="新細明體"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7AE7"/>
  </w:style>
  <w:style w:type="paragraph" w:styleId="a4">
    <w:name w:val="header"/>
    <w:basedOn w:val="a"/>
    <w:link w:val="a5"/>
    <w:uiPriority w:val="99"/>
    <w:unhideWhenUsed/>
    <w:rsid w:val="00E00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0B3F"/>
    <w:rPr>
      <w:rFonts w:ascii="標楷體" w:eastAsia="標楷體" w:hAnsi="標楷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0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0B3F"/>
    <w:rPr>
      <w:rFonts w:ascii="標楷體" w:eastAsia="標楷體" w:hAnsi="標楷體" w:cs="新細明體"/>
      <w:kern w:val="0"/>
      <w:sz w:val="20"/>
      <w:szCs w:val="20"/>
    </w:rPr>
  </w:style>
  <w:style w:type="table" w:styleId="-6">
    <w:name w:val="Colorful Grid Accent 6"/>
    <w:basedOn w:val="a1"/>
    <w:uiPriority w:val="73"/>
    <w:rsid w:val="00CD00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-3">
    <w:name w:val="Medium Grid 3 Accent 3"/>
    <w:basedOn w:val="a1"/>
    <w:uiPriority w:val="69"/>
    <w:rsid w:val="00CD00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D60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011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158CC-BC6A-4641-917A-9915D1B3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翁悅菁</dc:creator>
  <cp:lastModifiedBy>孫立璿</cp:lastModifiedBy>
  <cp:revision>12</cp:revision>
  <cp:lastPrinted>2024-03-18T06:33:00Z</cp:lastPrinted>
  <dcterms:created xsi:type="dcterms:W3CDTF">2024-03-18T03:19:00Z</dcterms:created>
  <dcterms:modified xsi:type="dcterms:W3CDTF">2024-03-20T07:19:00Z</dcterms:modified>
</cp:coreProperties>
</file>