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BE84" w14:textId="3570235A" w:rsidR="00EB66E8" w:rsidRPr="003A4D25" w:rsidRDefault="00EB66E8" w:rsidP="005C0F7D">
      <w:pPr>
        <w:spacing w:beforeLines="50" w:before="180" w:line="320" w:lineRule="exact"/>
        <w:rPr>
          <w:rFonts w:ascii="標楷體" w:eastAsia="標楷體" w:hAnsi="標楷體"/>
          <w:b/>
          <w:sz w:val="28"/>
          <w:szCs w:val="28"/>
        </w:rPr>
      </w:pPr>
      <w:r w:rsidRPr="003A4D25">
        <w:rPr>
          <w:rFonts w:ascii="標楷體" w:eastAsia="標楷體" w:hAnsi="標楷體"/>
          <w:b/>
          <w:sz w:val="28"/>
          <w:szCs w:val="28"/>
        </w:rPr>
        <w:t>【</w:t>
      </w:r>
      <w:r w:rsidRPr="003A4D25">
        <w:rPr>
          <w:rFonts w:ascii="標楷體" w:eastAsia="標楷體" w:hAnsi="標楷體" w:hint="eastAsia"/>
          <w:b/>
          <w:sz w:val="28"/>
          <w:szCs w:val="28"/>
        </w:rPr>
        <w:t>交通部觀光署雲嘉南濱海國家風景區管理處新聞稿</w:t>
      </w:r>
      <w:r w:rsidRPr="003A4D25">
        <w:rPr>
          <w:rFonts w:ascii="標楷體" w:eastAsia="標楷體" w:hAnsi="標楷體"/>
          <w:b/>
          <w:sz w:val="28"/>
          <w:szCs w:val="28"/>
        </w:rPr>
        <w:t>】</w:t>
      </w:r>
    </w:p>
    <w:p w14:paraId="209AC730" w14:textId="169D8B6E" w:rsidR="00EB66E8" w:rsidRPr="00193C4C" w:rsidRDefault="00EB66E8" w:rsidP="005C0F7D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193C4C">
        <w:rPr>
          <w:rFonts w:ascii="標楷體" w:eastAsia="標楷體" w:hAnsi="標楷體" w:hint="eastAsia"/>
          <w:sz w:val="28"/>
          <w:szCs w:val="28"/>
        </w:rPr>
        <w:t>發稿日期:112年1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93C4C">
        <w:rPr>
          <w:rFonts w:ascii="標楷體" w:eastAsia="標楷體" w:hAnsi="標楷體" w:hint="eastAsia"/>
          <w:sz w:val="28"/>
          <w:szCs w:val="28"/>
        </w:rPr>
        <w:t>月</w:t>
      </w:r>
      <w:r w:rsidR="00B40795">
        <w:rPr>
          <w:rFonts w:ascii="標楷體" w:eastAsia="標楷體" w:hAnsi="標楷體" w:hint="eastAsia"/>
          <w:sz w:val="28"/>
          <w:szCs w:val="28"/>
        </w:rPr>
        <w:t>22</w:t>
      </w:r>
      <w:r w:rsidRPr="00193C4C">
        <w:rPr>
          <w:rFonts w:ascii="標楷體" w:eastAsia="標楷體" w:hAnsi="標楷體" w:hint="eastAsia"/>
          <w:sz w:val="28"/>
          <w:szCs w:val="28"/>
        </w:rPr>
        <w:t>日</w:t>
      </w:r>
    </w:p>
    <w:p w14:paraId="6CD8523A" w14:textId="77777777" w:rsidR="00EB66E8" w:rsidRPr="00193C4C" w:rsidRDefault="00EB66E8" w:rsidP="005C0F7D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193C4C">
        <w:rPr>
          <w:rFonts w:ascii="標楷體" w:eastAsia="標楷體" w:hAnsi="標楷體" w:hint="eastAsia"/>
          <w:sz w:val="28"/>
          <w:szCs w:val="28"/>
        </w:rPr>
        <w:t>新聞聯絡人：洪副處長肇昌  電話：06-786-1000轉113／0937-867-855</w:t>
      </w:r>
    </w:p>
    <w:p w14:paraId="41D77A73" w14:textId="77777777" w:rsidR="00EB66E8" w:rsidRPr="00193C4C" w:rsidRDefault="00EB66E8" w:rsidP="005C0F7D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193C4C">
        <w:rPr>
          <w:rFonts w:ascii="標楷體" w:eastAsia="標楷體" w:hAnsi="標楷體" w:hint="eastAsia"/>
          <w:sz w:val="28"/>
          <w:szCs w:val="28"/>
        </w:rPr>
        <w:t>新聞聯絡人：洪科長瑞鴻    電話：06-786-1000轉240／0908-059-978</w:t>
      </w:r>
    </w:p>
    <w:p w14:paraId="02815F87" w14:textId="77777777" w:rsidR="00EB66E8" w:rsidRPr="002405FC" w:rsidRDefault="00EB66E8" w:rsidP="005C0F7D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2405FC">
        <w:rPr>
          <w:rFonts w:ascii="標楷體" w:eastAsia="標楷體" w:hAnsi="標楷體" w:hint="eastAsia"/>
          <w:sz w:val="28"/>
          <w:szCs w:val="28"/>
        </w:rPr>
        <w:t>文稿</w:t>
      </w:r>
      <w:r w:rsidRPr="002405FC">
        <w:rPr>
          <w:rFonts w:ascii="標楷體" w:eastAsia="標楷體" w:hAnsi="標楷體"/>
          <w:sz w:val="28"/>
          <w:szCs w:val="28"/>
        </w:rPr>
        <w:t>主旨：</w:t>
      </w:r>
    </w:p>
    <w:p w14:paraId="6A2FECDA" w14:textId="08248603" w:rsidR="00EB66E8" w:rsidRPr="00CF15BA" w:rsidRDefault="00EB66E8" w:rsidP="00EB66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15BA">
        <w:rPr>
          <w:rFonts w:ascii="標楷體" w:eastAsia="標楷體" w:hAnsi="標楷體"/>
          <w:b/>
          <w:sz w:val="32"/>
          <w:szCs w:val="32"/>
        </w:rPr>
        <w:t>2023一見雙雕藝術季打造七股鹽山白色耶誕</w:t>
      </w:r>
      <w:r w:rsidR="00C2416B">
        <w:rPr>
          <w:rFonts w:ascii="標楷體" w:eastAsia="標楷體" w:hAnsi="標楷體" w:hint="eastAsia"/>
          <w:b/>
          <w:sz w:val="32"/>
          <w:szCs w:val="32"/>
        </w:rPr>
        <w:t>夜景</w:t>
      </w:r>
    </w:p>
    <w:p w14:paraId="4B9E6320" w14:textId="75DDFB72" w:rsidR="00EB66E8" w:rsidRPr="00CF15BA" w:rsidRDefault="00C2416B" w:rsidP="00EB66E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夜光風箏</w:t>
      </w:r>
      <w:r>
        <w:rPr>
          <w:rFonts w:ascii="標楷體" w:eastAsia="標楷體" w:hAnsi="標楷體" w:hint="eastAsia"/>
          <w:b/>
          <w:sz w:val="32"/>
          <w:szCs w:val="32"/>
        </w:rPr>
        <w:t>升</w:t>
      </w:r>
      <w:r w:rsidR="00EB66E8" w:rsidRPr="00CF15BA">
        <w:rPr>
          <w:rFonts w:ascii="標楷體" w:eastAsia="標楷體" w:hAnsi="標楷體"/>
          <w:b/>
          <w:sz w:val="32"/>
          <w:szCs w:val="32"/>
        </w:rPr>
        <w:t>空</w:t>
      </w:r>
      <w:r w:rsidR="00EB66E8" w:rsidRPr="00CF15BA">
        <w:rPr>
          <w:rFonts w:ascii="標楷體" w:eastAsia="DengXian" w:hAnsi="標楷體" w:hint="eastAsia"/>
          <w:b/>
          <w:sz w:val="32"/>
          <w:szCs w:val="32"/>
        </w:rPr>
        <w:t xml:space="preserve"> </w:t>
      </w:r>
      <w:r w:rsidR="00EB66E8" w:rsidRPr="00CF15BA">
        <w:rPr>
          <w:rFonts w:ascii="標楷體" w:eastAsia="標楷體" w:hAnsi="標楷體"/>
          <w:b/>
          <w:sz w:val="32"/>
          <w:szCs w:val="32"/>
        </w:rPr>
        <w:t>聖誕老公公共</w:t>
      </w:r>
      <w:r>
        <w:rPr>
          <w:rFonts w:ascii="標楷體" w:eastAsia="標楷體" w:hAnsi="標楷體" w:hint="eastAsia"/>
          <w:b/>
          <w:sz w:val="32"/>
          <w:szCs w:val="32"/>
        </w:rPr>
        <w:t>舞</w:t>
      </w:r>
    </w:p>
    <w:p w14:paraId="7642DD22" w14:textId="7D9A7948" w:rsidR="00EB66E8" w:rsidRPr="00F95DDE" w:rsidRDefault="00EB66E8" w:rsidP="005C0F7D">
      <w:pPr>
        <w:spacing w:afterLines="50" w:after="180" w:line="440" w:lineRule="exact"/>
        <w:ind w:firstLine="482"/>
        <w:rPr>
          <w:rFonts w:ascii="標楷體" w:eastAsia="標楷體" w:hAnsi="標楷體"/>
          <w:sz w:val="28"/>
          <w:szCs w:val="24"/>
        </w:rPr>
      </w:pPr>
      <w:r w:rsidRPr="00F95DDE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「2023一見雙雕藝術季」已</w:t>
      </w:r>
      <w:r w:rsidR="005C0F7D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於12月16日正式</w:t>
      </w:r>
      <w:r w:rsidRPr="00F95DDE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在七股鹽山及七股遊客中心</w:t>
      </w:r>
      <w:r w:rsidR="00C2416B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開</w:t>
      </w:r>
      <w:r w:rsidRPr="00F95DDE">
        <w:rPr>
          <w:rFonts w:ascii="標楷體" w:eastAsia="標楷體" w:hAnsi="標楷體" w:cs="新細明體" w:hint="eastAsia"/>
          <w:spacing w:val="15"/>
          <w:kern w:val="0"/>
          <w:sz w:val="28"/>
          <w:szCs w:val="24"/>
        </w:rPr>
        <w:t>展</w:t>
      </w:r>
      <w:r w:rsidRPr="00F95DDE">
        <w:rPr>
          <w:rFonts w:ascii="標楷體" w:eastAsia="標楷體" w:hAnsi="標楷體" w:hint="eastAsia"/>
          <w:sz w:val="28"/>
          <w:szCs w:val="24"/>
        </w:rPr>
        <w:t>，</w:t>
      </w:r>
      <w:r w:rsidR="005C0F7D">
        <w:rPr>
          <w:rFonts w:ascii="標楷體" w:eastAsia="標楷體" w:hAnsi="標楷體" w:hint="eastAsia"/>
          <w:sz w:val="28"/>
          <w:szCs w:val="24"/>
        </w:rPr>
        <w:t>為</w:t>
      </w:r>
      <w:r w:rsidRPr="00F95DDE">
        <w:rPr>
          <w:rFonts w:ascii="標楷體" w:eastAsia="標楷體" w:hAnsi="標楷體" w:hint="eastAsia"/>
          <w:sz w:val="28"/>
          <w:szCs w:val="24"/>
        </w:rPr>
        <w:t>歡慶臺南400年，特別邀請Hello Kitty、酷企鵝、蛋黃哥</w:t>
      </w:r>
      <w:r w:rsidR="00470814" w:rsidRPr="00F95DDE">
        <w:rPr>
          <w:rFonts w:ascii="標楷體" w:eastAsia="標楷體" w:hAnsi="標楷體" w:hint="eastAsia"/>
          <w:sz w:val="28"/>
          <w:szCs w:val="24"/>
        </w:rPr>
        <w:t>三麗鷗</w:t>
      </w:r>
      <w:r w:rsidRPr="00F95DDE">
        <w:rPr>
          <w:rFonts w:ascii="標楷體" w:eastAsia="標楷體" w:hAnsi="標楷體" w:hint="eastAsia"/>
          <w:sz w:val="28"/>
          <w:szCs w:val="24"/>
        </w:rPr>
        <w:t>大明星</w:t>
      </w:r>
      <w:r w:rsidR="00C2416B">
        <w:rPr>
          <w:rFonts w:ascii="標楷體" w:eastAsia="標楷體" w:hAnsi="標楷體" w:hint="eastAsia"/>
          <w:sz w:val="28"/>
          <w:szCs w:val="24"/>
        </w:rPr>
        <w:t>一同登場</w:t>
      </w:r>
      <w:r w:rsidR="005C0F7D">
        <w:rPr>
          <w:rFonts w:ascii="標楷體" w:eastAsia="標楷體" w:hAnsi="標楷體" w:hint="eastAsia"/>
          <w:sz w:val="28"/>
          <w:szCs w:val="24"/>
        </w:rPr>
        <w:t>，參觀人潮絡繹不絕，</w:t>
      </w:r>
      <w:r w:rsidR="00765247">
        <w:rPr>
          <w:rFonts w:ascii="標楷體" w:eastAsia="標楷體" w:hAnsi="標楷體" w:hint="eastAsia"/>
          <w:sz w:val="28"/>
          <w:szCs w:val="24"/>
        </w:rPr>
        <w:t>迄今</w:t>
      </w:r>
      <w:r w:rsidR="00112989">
        <w:rPr>
          <w:rFonts w:ascii="標楷體" w:eastAsia="標楷體" w:hAnsi="標楷體" w:hint="eastAsia"/>
          <w:sz w:val="28"/>
          <w:szCs w:val="24"/>
        </w:rPr>
        <w:t>(22</w:t>
      </w:r>
      <w:r w:rsidR="00765247">
        <w:rPr>
          <w:rFonts w:ascii="標楷體" w:eastAsia="標楷體" w:hAnsi="標楷體" w:hint="eastAsia"/>
          <w:sz w:val="28"/>
          <w:szCs w:val="24"/>
        </w:rPr>
        <w:t>)遊客人數，累計已逾2萬人次，還有遊客特地從北部前來為了與可愛的</w:t>
      </w:r>
      <w:r w:rsidR="00765247" w:rsidRPr="00F95DDE">
        <w:rPr>
          <w:rFonts w:ascii="標楷體" w:eastAsia="標楷體" w:hAnsi="標楷體" w:hint="eastAsia"/>
          <w:sz w:val="28"/>
          <w:szCs w:val="24"/>
        </w:rPr>
        <w:t>Hello Kitty</w:t>
      </w:r>
      <w:r w:rsidR="00765247">
        <w:rPr>
          <w:rFonts w:ascii="標楷體" w:eastAsia="標楷體" w:hAnsi="標楷體" w:hint="eastAsia"/>
          <w:sz w:val="28"/>
          <w:szCs w:val="24"/>
        </w:rPr>
        <w:t>鹽雕合照。</w:t>
      </w:r>
      <w:r w:rsidR="00765247" w:rsidRPr="00F95DDE">
        <w:rPr>
          <w:rFonts w:ascii="標楷體" w:eastAsia="標楷體" w:hAnsi="標楷體" w:hint="eastAsia"/>
          <w:sz w:val="28"/>
          <w:szCs w:val="24"/>
        </w:rPr>
        <w:t>交通部觀光署雲嘉南濱海國家風景區管理處</w:t>
      </w:r>
      <w:r w:rsidR="00470814">
        <w:rPr>
          <w:rFonts w:ascii="標楷體" w:eastAsia="標楷體" w:hAnsi="標楷體" w:hint="eastAsia"/>
          <w:sz w:val="28"/>
          <w:szCs w:val="24"/>
        </w:rPr>
        <w:t>(以下簡稱雲嘉南管理處)</w:t>
      </w:r>
      <w:r w:rsidR="005C0F7D">
        <w:rPr>
          <w:rFonts w:ascii="標楷體" w:eastAsia="標楷體" w:hAnsi="標楷體" w:hint="eastAsia"/>
          <w:sz w:val="28"/>
          <w:szCs w:val="24"/>
        </w:rPr>
        <w:t>特地</w:t>
      </w:r>
      <w:r w:rsidRPr="00F95DDE">
        <w:rPr>
          <w:rFonts w:ascii="標楷體" w:eastAsia="標楷體" w:hAnsi="標楷體" w:hint="eastAsia"/>
          <w:sz w:val="28"/>
          <w:szCs w:val="24"/>
        </w:rPr>
        <w:t>加碼</w:t>
      </w:r>
      <w:r w:rsidR="00765247">
        <w:rPr>
          <w:rFonts w:ascii="標楷體" w:eastAsia="標楷體" w:hAnsi="標楷體" w:hint="eastAsia"/>
          <w:sz w:val="28"/>
          <w:szCs w:val="24"/>
        </w:rPr>
        <w:t>，</w:t>
      </w:r>
      <w:r w:rsidRPr="00F95DDE">
        <w:rPr>
          <w:rFonts w:ascii="標楷體" w:eastAsia="標楷體" w:hAnsi="標楷體" w:hint="eastAsia"/>
          <w:sz w:val="28"/>
          <w:szCs w:val="24"/>
        </w:rPr>
        <w:t>於12月23、24日</w:t>
      </w:r>
      <w:r w:rsidR="005C0F7D" w:rsidRPr="005C0F7D">
        <w:rPr>
          <w:rFonts w:ascii="標楷體" w:eastAsia="標楷體" w:hAnsi="標楷體" w:hint="eastAsia"/>
          <w:sz w:val="28"/>
          <w:szCs w:val="24"/>
        </w:rPr>
        <w:t>聖誕節期間</w:t>
      </w:r>
      <w:r w:rsidR="005C0F7D">
        <w:rPr>
          <w:rFonts w:ascii="標楷體" w:eastAsia="標楷體" w:hAnsi="標楷體" w:hint="eastAsia"/>
          <w:sz w:val="28"/>
          <w:szCs w:val="24"/>
        </w:rPr>
        <w:t>，舉辦夜間光雕秀及</w:t>
      </w:r>
      <w:r w:rsidRPr="00F95DDE">
        <w:rPr>
          <w:rFonts w:ascii="標楷體" w:eastAsia="標楷體" w:hAnsi="標楷體" w:hint="eastAsia"/>
          <w:sz w:val="28"/>
          <w:szCs w:val="24"/>
        </w:rPr>
        <w:t>夜間風箏展演，將純白的鹽山投影出不同樣貌，並結合夜光風箏動態燈光效果展演，</w:t>
      </w:r>
      <w:r w:rsidR="00765247">
        <w:rPr>
          <w:rFonts w:ascii="標楷體" w:eastAsia="標楷體" w:hAnsi="標楷體" w:hint="eastAsia"/>
          <w:sz w:val="28"/>
          <w:szCs w:val="24"/>
        </w:rPr>
        <w:t>讓遊客</w:t>
      </w:r>
      <w:r w:rsidRPr="00F95DDE">
        <w:rPr>
          <w:rFonts w:ascii="標楷體" w:eastAsia="標楷體" w:hAnsi="標楷體" w:hint="eastAsia"/>
          <w:sz w:val="28"/>
          <w:szCs w:val="24"/>
        </w:rPr>
        <w:t>一次飽覽雙雕的繽紛饗宴。</w:t>
      </w:r>
    </w:p>
    <w:p w14:paraId="394F68F5" w14:textId="159F5839" w:rsidR="00EB66E8" w:rsidRPr="00F95DDE" w:rsidRDefault="00470814" w:rsidP="00112989">
      <w:pPr>
        <w:spacing w:afterLines="50" w:after="180" w:line="440" w:lineRule="exact"/>
        <w:ind w:firstLine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雲嘉南管理處</w:t>
      </w:r>
      <w:r w:rsidR="00EB66E8" w:rsidRPr="00F95DDE">
        <w:rPr>
          <w:rFonts w:ascii="標楷體" w:eastAsia="標楷體" w:hAnsi="標楷體" w:hint="eastAsia"/>
          <w:sz w:val="28"/>
          <w:szCs w:val="24"/>
        </w:rPr>
        <w:t>許宗民</w:t>
      </w:r>
      <w:r w:rsidR="005C0F7D" w:rsidRPr="005C0F7D">
        <w:rPr>
          <w:rFonts w:ascii="標楷體" w:eastAsia="標楷體" w:hAnsi="標楷體" w:hint="eastAsia"/>
          <w:sz w:val="28"/>
          <w:szCs w:val="24"/>
        </w:rPr>
        <w:t>處長</w:t>
      </w:r>
      <w:r w:rsidR="00EB66E8" w:rsidRPr="00F95DDE">
        <w:rPr>
          <w:rFonts w:ascii="標楷體" w:eastAsia="標楷體" w:hAnsi="標楷體" w:hint="eastAsia"/>
          <w:sz w:val="28"/>
          <w:szCs w:val="24"/>
        </w:rPr>
        <w:t>表示，今年第一次在七股鹽山嘗試夜晚</w:t>
      </w:r>
      <w:r w:rsidR="002D3FA4">
        <w:rPr>
          <w:rFonts w:ascii="標楷體" w:eastAsia="標楷體" w:hAnsi="標楷體" w:hint="eastAsia"/>
          <w:sz w:val="28"/>
          <w:szCs w:val="24"/>
        </w:rPr>
        <w:t>活動</w:t>
      </w:r>
      <w:r w:rsidR="00EB66E8" w:rsidRPr="00F95DDE">
        <w:rPr>
          <w:rFonts w:ascii="標楷體" w:eastAsia="標楷體" w:hAnsi="標楷體" w:hint="eastAsia"/>
          <w:sz w:val="28"/>
          <w:szCs w:val="24"/>
        </w:rPr>
        <w:t>，</w:t>
      </w:r>
      <w:r w:rsidR="00BB0795" w:rsidRPr="00BB0795">
        <w:rPr>
          <w:rFonts w:ascii="標楷體" w:eastAsia="標楷體" w:hAnsi="標楷體" w:hint="eastAsia"/>
          <w:sz w:val="28"/>
          <w:szCs w:val="24"/>
        </w:rPr>
        <w:t>白色耶誕節</w:t>
      </w:r>
      <w:r w:rsidR="00035FAB">
        <w:rPr>
          <w:rFonts w:ascii="標楷體" w:eastAsia="標楷體" w:hAnsi="標楷體" w:hint="eastAsia"/>
          <w:sz w:val="28"/>
          <w:szCs w:val="24"/>
        </w:rPr>
        <w:t>夜間限定「鹽山光雕秀」</w:t>
      </w:r>
      <w:r w:rsidR="00BB0795" w:rsidRPr="00BB0795">
        <w:rPr>
          <w:rFonts w:ascii="標楷體" w:eastAsia="標楷體" w:hAnsi="標楷體" w:hint="eastAsia"/>
          <w:sz w:val="28"/>
          <w:szCs w:val="24"/>
        </w:rPr>
        <w:t>於</w:t>
      </w:r>
      <w:r w:rsidR="00035FAB">
        <w:rPr>
          <w:rFonts w:ascii="標楷體" w:eastAsia="標楷體" w:hAnsi="標楷體" w:hint="eastAsia"/>
          <w:sz w:val="28"/>
          <w:szCs w:val="24"/>
        </w:rPr>
        <w:t>傍晚</w:t>
      </w:r>
      <w:r w:rsidR="00BB0795" w:rsidRPr="00BB0795">
        <w:rPr>
          <w:rFonts w:ascii="標楷體" w:eastAsia="標楷體" w:hAnsi="標楷體" w:hint="eastAsia"/>
          <w:sz w:val="28"/>
          <w:szCs w:val="24"/>
        </w:rPr>
        <w:t>17:00-20:15</w:t>
      </w:r>
      <w:r w:rsidR="00D14C3D">
        <w:rPr>
          <w:rFonts w:ascii="標楷體" w:eastAsia="標楷體" w:hAnsi="標楷體" w:hint="eastAsia"/>
          <w:sz w:val="28"/>
          <w:szCs w:val="24"/>
        </w:rPr>
        <w:t>每15分鐘循環展出，搭配雪花泡泡以及投影在H</w:t>
      </w:r>
      <w:r w:rsidR="00D14C3D">
        <w:rPr>
          <w:rFonts w:ascii="標楷體" w:eastAsia="標楷體" w:hAnsi="標楷體"/>
          <w:sz w:val="28"/>
          <w:szCs w:val="24"/>
        </w:rPr>
        <w:t>ello Kitty</w:t>
      </w:r>
      <w:r w:rsidR="00D14C3D">
        <w:rPr>
          <w:rFonts w:ascii="標楷體" w:eastAsia="標楷體" w:hAnsi="標楷體" w:hint="eastAsia"/>
          <w:sz w:val="28"/>
          <w:szCs w:val="24"/>
        </w:rPr>
        <w:t>的粉色燈光</w:t>
      </w:r>
      <w:r w:rsidR="00BB0795" w:rsidRPr="00BB0795">
        <w:rPr>
          <w:rFonts w:ascii="標楷體" w:eastAsia="標楷體" w:hAnsi="標楷體" w:hint="eastAsia"/>
          <w:sz w:val="28"/>
          <w:szCs w:val="24"/>
        </w:rPr>
        <w:t>映照下，</w:t>
      </w:r>
      <w:r w:rsidR="00D14C3D">
        <w:rPr>
          <w:rFonts w:ascii="標楷體" w:eastAsia="標楷體" w:hAnsi="標楷體" w:hint="eastAsia"/>
          <w:sz w:val="28"/>
          <w:szCs w:val="24"/>
        </w:rPr>
        <w:t>將在寒冷的夜晚為遊客營造浪漫溫暖的</w:t>
      </w:r>
      <w:r w:rsidR="002D3FA4">
        <w:rPr>
          <w:rFonts w:ascii="標楷體" w:eastAsia="標楷體" w:hAnsi="標楷體" w:hint="eastAsia"/>
          <w:sz w:val="28"/>
          <w:szCs w:val="24"/>
        </w:rPr>
        <w:t>影音體驗</w:t>
      </w:r>
      <w:r>
        <w:rPr>
          <w:rFonts w:ascii="標楷體" w:eastAsia="標楷體" w:hAnsi="標楷體" w:hint="eastAsia"/>
          <w:sz w:val="28"/>
          <w:szCs w:val="24"/>
        </w:rPr>
        <w:t>。</w:t>
      </w:r>
      <w:r w:rsidR="00BB0795">
        <w:rPr>
          <w:rFonts w:ascii="標楷體" w:eastAsia="標楷體" w:hAnsi="標楷體" w:hint="eastAsia"/>
          <w:sz w:val="28"/>
          <w:szCs w:val="24"/>
        </w:rPr>
        <w:t>另外，</w:t>
      </w:r>
      <w:r>
        <w:rPr>
          <w:rFonts w:ascii="標楷體" w:eastAsia="標楷體" w:hAnsi="標楷體" w:hint="eastAsia"/>
          <w:sz w:val="28"/>
          <w:szCs w:val="24"/>
        </w:rPr>
        <w:t>本次還特別與「亞洲國際風箏聯合會」合作，將</w:t>
      </w:r>
      <w:r w:rsidRPr="00F95DDE">
        <w:rPr>
          <w:rFonts w:ascii="標楷體" w:eastAsia="標楷體" w:hAnsi="標楷體" w:hint="eastAsia"/>
          <w:sz w:val="28"/>
          <w:szCs w:val="24"/>
        </w:rPr>
        <w:t>傳統風箏藝術</w:t>
      </w:r>
      <w:r>
        <w:rPr>
          <w:rFonts w:ascii="標楷體" w:eastAsia="標楷體" w:hAnsi="標楷體" w:hint="eastAsia"/>
          <w:sz w:val="28"/>
          <w:szCs w:val="24"/>
        </w:rPr>
        <w:t>與</w:t>
      </w:r>
      <w:r w:rsidRPr="00F95DDE">
        <w:rPr>
          <w:rFonts w:ascii="標楷體" w:eastAsia="標楷體" w:hAnsi="標楷體" w:hint="eastAsia"/>
          <w:sz w:val="28"/>
          <w:szCs w:val="24"/>
        </w:rPr>
        <w:t>現代科技結合</w:t>
      </w:r>
      <w:r>
        <w:rPr>
          <w:rFonts w:ascii="標楷體" w:eastAsia="標楷體" w:hAnsi="標楷體" w:hint="eastAsia"/>
          <w:sz w:val="28"/>
          <w:szCs w:val="24"/>
        </w:rPr>
        <w:t>，以</w:t>
      </w:r>
      <w:r w:rsidR="00207178">
        <w:rPr>
          <w:rFonts w:ascii="標楷體" w:eastAsia="標楷體" w:hAnsi="標楷體" w:hint="eastAsia"/>
          <w:sz w:val="28"/>
          <w:szCs w:val="24"/>
        </w:rPr>
        <w:t>夜光風箏展演</w:t>
      </w:r>
      <w:r w:rsidR="00EB66E8" w:rsidRPr="00F95DDE">
        <w:rPr>
          <w:rFonts w:ascii="標楷體" w:eastAsia="標楷體" w:hAnsi="標楷體" w:hint="eastAsia"/>
          <w:sz w:val="28"/>
          <w:szCs w:val="24"/>
        </w:rPr>
        <w:t>結合動態</w:t>
      </w:r>
      <w:r w:rsidR="00EB66E8" w:rsidRPr="00F95DDE">
        <w:rPr>
          <w:rFonts w:ascii="標楷體" w:eastAsia="標楷體" w:hAnsi="標楷體" w:hint="eastAsia"/>
          <w:sz w:val="28"/>
          <w:szCs w:val="24"/>
        </w:rPr>
        <w:lastRenderedPageBreak/>
        <w:t>燈光效果，</w:t>
      </w:r>
      <w:r w:rsidR="0082785D">
        <w:rPr>
          <w:rFonts w:ascii="標楷體" w:eastAsia="標楷體" w:hAnsi="標楷體" w:hint="eastAsia"/>
          <w:sz w:val="28"/>
          <w:szCs w:val="24"/>
        </w:rPr>
        <w:t>推</w:t>
      </w:r>
      <w:r w:rsidR="00640985">
        <w:rPr>
          <w:rFonts w:ascii="標楷體" w:eastAsia="標楷體" w:hAnsi="標楷體" w:hint="eastAsia"/>
          <w:sz w:val="28"/>
          <w:szCs w:val="24"/>
        </w:rPr>
        <w:t>出</w:t>
      </w:r>
      <w:r>
        <w:rPr>
          <w:rFonts w:ascii="標楷體" w:eastAsia="標楷體" w:hAnsi="標楷體" w:hint="eastAsia"/>
          <w:sz w:val="28"/>
          <w:szCs w:val="24"/>
        </w:rPr>
        <w:t>聖誕節特</w:t>
      </w:r>
      <w:r w:rsidR="00640985" w:rsidRPr="00640985">
        <w:rPr>
          <w:rFonts w:ascii="標楷體" w:eastAsia="標楷體" w:hAnsi="標楷體" w:hint="eastAsia"/>
          <w:sz w:val="28"/>
          <w:szCs w:val="24"/>
        </w:rPr>
        <w:t>定版「聖誕老公公」</w:t>
      </w:r>
      <w:r w:rsidR="0082785D">
        <w:rPr>
          <w:rFonts w:ascii="標楷體" w:eastAsia="標楷體" w:hAnsi="標楷體" w:hint="eastAsia"/>
          <w:sz w:val="28"/>
          <w:szCs w:val="24"/>
        </w:rPr>
        <w:t>夜光</w:t>
      </w:r>
      <w:r w:rsidR="00640985" w:rsidRPr="00640985">
        <w:rPr>
          <w:rFonts w:ascii="標楷體" w:eastAsia="標楷體" w:hAnsi="標楷體" w:hint="eastAsia"/>
          <w:sz w:val="28"/>
          <w:szCs w:val="24"/>
        </w:rPr>
        <w:t>風箏</w:t>
      </w:r>
      <w:r w:rsidR="00EB66E8" w:rsidRPr="00F95DDE">
        <w:rPr>
          <w:rFonts w:ascii="標楷體" w:eastAsia="標楷體" w:hAnsi="標楷體" w:hint="eastAsia"/>
          <w:sz w:val="28"/>
          <w:szCs w:val="24"/>
        </w:rPr>
        <w:t>，</w:t>
      </w:r>
      <w:r>
        <w:rPr>
          <w:rFonts w:ascii="標楷體" w:eastAsia="標楷體" w:hAnsi="標楷體" w:hint="eastAsia"/>
          <w:sz w:val="28"/>
          <w:szCs w:val="24"/>
        </w:rPr>
        <w:t>歡迎大家來七股</w:t>
      </w:r>
      <w:r w:rsidR="00EB66E8" w:rsidRPr="00F95DDE">
        <w:rPr>
          <w:rFonts w:ascii="標楷體" w:eastAsia="標楷體" w:hAnsi="標楷體" w:hint="eastAsia"/>
          <w:sz w:val="28"/>
          <w:szCs w:val="24"/>
        </w:rPr>
        <w:t>鹽山歡度特別的白色聖誕夜。</w:t>
      </w:r>
    </w:p>
    <w:p w14:paraId="50DA1F75" w14:textId="50DF9586" w:rsidR="00EB66E8" w:rsidRPr="00F95DDE" w:rsidRDefault="00EB66E8" w:rsidP="00F95DDE">
      <w:pPr>
        <w:spacing w:line="440" w:lineRule="exact"/>
        <w:ind w:firstLine="482"/>
        <w:rPr>
          <w:rFonts w:ascii="標楷體" w:eastAsia="標楷體" w:hAnsi="標楷體"/>
          <w:sz w:val="28"/>
          <w:szCs w:val="24"/>
        </w:rPr>
      </w:pPr>
      <w:r w:rsidRPr="00F95DDE">
        <w:rPr>
          <w:rFonts w:ascii="標楷體" w:eastAsia="標楷體" w:hAnsi="標楷體" w:hint="eastAsia"/>
          <w:sz w:val="28"/>
          <w:szCs w:val="24"/>
        </w:rPr>
        <w:t>12月23、24日只要</w:t>
      </w:r>
      <w:r w:rsidR="00470814">
        <w:rPr>
          <w:rFonts w:ascii="標楷體" w:eastAsia="標楷體" w:hAnsi="標楷體" w:hint="eastAsia"/>
          <w:sz w:val="28"/>
          <w:szCs w:val="24"/>
        </w:rPr>
        <w:t>遊客</w:t>
      </w:r>
      <w:r w:rsidRPr="00F95DDE">
        <w:rPr>
          <w:rFonts w:ascii="標楷體" w:eastAsia="標楷體" w:hAnsi="標楷體" w:hint="eastAsia"/>
          <w:sz w:val="28"/>
          <w:szCs w:val="24"/>
        </w:rPr>
        <w:t>穿戴印有Hello Kitty</w:t>
      </w:r>
      <w:r w:rsidR="00470814">
        <w:rPr>
          <w:rFonts w:ascii="標楷體" w:eastAsia="標楷體" w:hAnsi="標楷體" w:hint="eastAsia"/>
          <w:sz w:val="28"/>
          <w:szCs w:val="24"/>
        </w:rPr>
        <w:t>、酷企鵝或蛋黃哥的服飾、配件來到現場</w:t>
      </w:r>
      <w:r w:rsidRPr="00F95DDE">
        <w:rPr>
          <w:rFonts w:ascii="標楷體" w:eastAsia="標楷體" w:hAnsi="標楷體" w:hint="eastAsia"/>
          <w:sz w:val="28"/>
          <w:szCs w:val="24"/>
        </w:rPr>
        <w:t>與鹽雕合影，在個人臉書打卡上傳完成，就能獲得一見雙雕藝術季與三麗鷗聯名發行的</w:t>
      </w:r>
      <w:bookmarkStart w:id="0" w:name="_GoBack"/>
      <w:bookmarkEnd w:id="0"/>
      <w:r w:rsidRPr="00F95DDE">
        <w:rPr>
          <w:rFonts w:ascii="標楷體" w:eastAsia="標楷體" w:hAnsi="標楷體" w:hint="eastAsia"/>
          <w:sz w:val="28"/>
          <w:szCs w:val="24"/>
        </w:rPr>
        <w:t>限定款紀念明信片一組 (活動當天上午11點開始發送，每日限量200組</w:t>
      </w:r>
      <w:r w:rsidR="00F95DDE" w:rsidRPr="00F95DDE">
        <w:rPr>
          <w:rFonts w:ascii="標楷體" w:eastAsia="標楷體" w:hAnsi="標楷體" w:hint="eastAsia"/>
          <w:sz w:val="28"/>
          <w:szCs w:val="24"/>
        </w:rPr>
        <w:t>，</w:t>
      </w:r>
      <w:r w:rsidRPr="00F95DDE">
        <w:rPr>
          <w:rFonts w:ascii="標楷體" w:eastAsia="標楷體" w:hAnsi="標楷體" w:hint="eastAsia"/>
          <w:sz w:val="28"/>
          <w:szCs w:val="24"/>
        </w:rPr>
        <w:t>送完為止)。</w:t>
      </w:r>
      <w:r w:rsidR="00F95DDE" w:rsidRPr="00F95DDE">
        <w:rPr>
          <w:rFonts w:ascii="標楷體" w:eastAsia="標楷體" w:hAnsi="標楷體" w:hint="eastAsia"/>
          <w:sz w:val="28"/>
          <w:szCs w:val="24"/>
        </w:rPr>
        <w:t>當天還有</w:t>
      </w:r>
      <w:r w:rsidRPr="00F95DDE">
        <w:rPr>
          <w:rFonts w:ascii="標楷體" w:eastAsia="標楷體" w:hAnsi="標楷體" w:hint="eastAsia"/>
          <w:sz w:val="28"/>
          <w:szCs w:val="24"/>
        </w:rPr>
        <w:t>雲嘉南觀光圈市集攤位於七股遊客中心</w:t>
      </w:r>
      <w:r w:rsidR="00470814">
        <w:rPr>
          <w:rFonts w:ascii="標楷體" w:eastAsia="標楷體" w:hAnsi="標楷體" w:hint="eastAsia"/>
          <w:sz w:val="28"/>
          <w:szCs w:val="24"/>
        </w:rPr>
        <w:t>展</w:t>
      </w:r>
      <w:r w:rsidR="00F95DDE" w:rsidRPr="00F95DDE">
        <w:rPr>
          <w:rFonts w:ascii="標楷體" w:eastAsia="標楷體" w:hAnsi="標楷體" w:hint="eastAsia"/>
          <w:sz w:val="28"/>
          <w:szCs w:val="24"/>
        </w:rPr>
        <w:t>攤</w:t>
      </w:r>
      <w:r w:rsidRPr="00F95DDE">
        <w:rPr>
          <w:rFonts w:ascii="標楷體" w:eastAsia="標楷體" w:hAnsi="標楷體" w:hint="eastAsia"/>
          <w:sz w:val="28"/>
          <w:szCs w:val="24"/>
        </w:rPr>
        <w:t>。活動期間還有許多系列活動，更多豐富有趣活動資訊，歡迎搜尋「雲嘉南，好好玩!!!」臉書粉絲專頁查詢。</w:t>
      </w:r>
    </w:p>
    <w:sectPr w:rsidR="00EB66E8" w:rsidRPr="00F95DDE" w:rsidSect="00EB66E8">
      <w:pgSz w:w="11906" w:h="16838"/>
      <w:pgMar w:top="1276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1C2C" w14:textId="77777777" w:rsidR="0082785D" w:rsidRDefault="0082785D" w:rsidP="0082785D">
      <w:r>
        <w:separator/>
      </w:r>
    </w:p>
  </w:endnote>
  <w:endnote w:type="continuationSeparator" w:id="0">
    <w:p w14:paraId="18D989FA" w14:textId="77777777" w:rsidR="0082785D" w:rsidRDefault="0082785D" w:rsidP="0082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0FA18" w14:textId="77777777" w:rsidR="0082785D" w:rsidRDefault="0082785D" w:rsidP="0082785D">
      <w:r>
        <w:separator/>
      </w:r>
    </w:p>
  </w:footnote>
  <w:footnote w:type="continuationSeparator" w:id="0">
    <w:p w14:paraId="06A7C66F" w14:textId="77777777" w:rsidR="0082785D" w:rsidRDefault="0082785D" w:rsidP="0082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83A9D"/>
    <w:multiLevelType w:val="hybridMultilevel"/>
    <w:tmpl w:val="ED021E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77"/>
    <w:rsid w:val="00035FAB"/>
    <w:rsid w:val="00110777"/>
    <w:rsid w:val="00112989"/>
    <w:rsid w:val="00194288"/>
    <w:rsid w:val="00207178"/>
    <w:rsid w:val="002D3FA4"/>
    <w:rsid w:val="003A25C8"/>
    <w:rsid w:val="003B2B59"/>
    <w:rsid w:val="004065E6"/>
    <w:rsid w:val="00460DBD"/>
    <w:rsid w:val="00470814"/>
    <w:rsid w:val="004C6633"/>
    <w:rsid w:val="00520FC4"/>
    <w:rsid w:val="00542754"/>
    <w:rsid w:val="005C0F7D"/>
    <w:rsid w:val="00640985"/>
    <w:rsid w:val="00740973"/>
    <w:rsid w:val="00742568"/>
    <w:rsid w:val="00765247"/>
    <w:rsid w:val="007C728C"/>
    <w:rsid w:val="007E10EE"/>
    <w:rsid w:val="007F4931"/>
    <w:rsid w:val="0082785D"/>
    <w:rsid w:val="008B4FCE"/>
    <w:rsid w:val="009727A4"/>
    <w:rsid w:val="00974A6A"/>
    <w:rsid w:val="00995259"/>
    <w:rsid w:val="00AF5A5C"/>
    <w:rsid w:val="00B40795"/>
    <w:rsid w:val="00BB0795"/>
    <w:rsid w:val="00BF5018"/>
    <w:rsid w:val="00C2416B"/>
    <w:rsid w:val="00C62CA0"/>
    <w:rsid w:val="00C9312A"/>
    <w:rsid w:val="00D046C4"/>
    <w:rsid w:val="00D14C3D"/>
    <w:rsid w:val="00D946B7"/>
    <w:rsid w:val="00EB66E8"/>
    <w:rsid w:val="00F74F6E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2FB9B8"/>
  <w15:chartTrackingRefBased/>
  <w15:docId w15:val="{77D9DA56-8521-4C10-9103-5F5B2B3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78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78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2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2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165F7-0095-49BB-893E-E42ADB18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張家銓</cp:lastModifiedBy>
  <cp:revision>3</cp:revision>
  <cp:lastPrinted>2023-12-22T02:39:00Z</cp:lastPrinted>
  <dcterms:created xsi:type="dcterms:W3CDTF">2023-12-22T04:21:00Z</dcterms:created>
  <dcterms:modified xsi:type="dcterms:W3CDTF">2023-12-22T04:23:00Z</dcterms:modified>
</cp:coreProperties>
</file>