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95" w:rsidRDefault="00D62A95" w:rsidP="00D62A95">
      <w:pPr>
        <w:jc w:val="both"/>
        <w:rPr>
          <w:rFonts w:ascii="標楷體" w:eastAsia="標楷體" w:hAnsi="標楷體" w:cs="Arial"/>
          <w:color w:val="222222"/>
          <w:shd w:val="clear" w:color="auto" w:fill="FFFFFF"/>
        </w:rPr>
      </w:pP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【交通部觀光署雲嘉南濱海國家風景區管理處新聞稿】</w:t>
      </w:r>
      <w:r w:rsidRPr="00D62A95">
        <w:rPr>
          <w:rFonts w:ascii="標楷體" w:eastAsia="標楷體" w:hAnsi="標楷體" w:cs="Arial"/>
          <w:color w:val="222222"/>
        </w:rPr>
        <w:br/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發稿日期:112年11月25日</w:t>
      </w:r>
      <w:r w:rsidRPr="00D62A95">
        <w:rPr>
          <w:rFonts w:ascii="標楷體" w:eastAsia="標楷體" w:hAnsi="標楷體" w:cs="Arial"/>
          <w:color w:val="222222"/>
        </w:rPr>
        <w:br/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新聞聯絡人：洪副處長肇昌 電話：06-786-1000轉113／0937-867-855</w:t>
      </w:r>
      <w:r w:rsidRPr="00D62A95">
        <w:rPr>
          <w:rFonts w:ascii="標楷體" w:eastAsia="標楷體" w:hAnsi="標楷體" w:cs="Arial"/>
          <w:color w:val="222222"/>
        </w:rPr>
        <w:br/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新聞聯絡人：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洪科長瑞鴻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 xml:space="preserve"> 電話：06-786-1000轉240／0908-059-978</w:t>
      </w:r>
      <w:r w:rsidRPr="00D62A95">
        <w:rPr>
          <w:rFonts w:ascii="標楷體" w:eastAsia="標楷體" w:hAnsi="標楷體" w:cs="Arial"/>
          <w:color w:val="222222"/>
        </w:rPr>
        <w:br/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文稿主旨：</w:t>
      </w:r>
    </w:p>
    <w:p w:rsidR="00D62A95" w:rsidRDefault="00D62A95" w:rsidP="00D62A95">
      <w:pPr>
        <w:jc w:val="center"/>
        <w:rPr>
          <w:rFonts w:ascii="標楷體" w:eastAsia="標楷體" w:hAnsi="標楷體" w:cs="Arial"/>
          <w:color w:val="222222"/>
          <w:shd w:val="clear" w:color="auto" w:fill="FFFFFF"/>
        </w:rPr>
      </w:pPr>
      <w:r w:rsidRPr="00D62A95">
        <w:rPr>
          <w:rFonts w:ascii="標楷體" w:eastAsia="標楷體" w:hAnsi="標楷體" w:cs="Arial"/>
          <w:b/>
          <w:color w:val="222222"/>
          <w:sz w:val="28"/>
          <w:shd w:val="clear" w:color="auto" w:fill="FFFFFF"/>
        </w:rPr>
        <w:t>鹹味浪潮11/25北</w:t>
      </w:r>
      <w:proofErr w:type="gramStart"/>
      <w:r w:rsidRPr="00D62A95">
        <w:rPr>
          <w:rFonts w:ascii="標楷體" w:eastAsia="標楷體" w:hAnsi="標楷體" w:cs="Arial"/>
          <w:b/>
          <w:color w:val="222222"/>
          <w:sz w:val="28"/>
          <w:shd w:val="clear" w:color="auto" w:fill="FFFFFF"/>
        </w:rPr>
        <w:t>車山海戀 嚐</w:t>
      </w:r>
      <w:proofErr w:type="gramEnd"/>
      <w:r w:rsidRPr="00D62A95">
        <w:rPr>
          <w:rFonts w:ascii="標楷體" w:eastAsia="標楷體" w:hAnsi="標楷體" w:cs="Arial"/>
          <w:b/>
          <w:color w:val="222222"/>
          <w:sz w:val="28"/>
          <w:shd w:val="clear" w:color="auto" w:fill="FFFFFF"/>
        </w:rPr>
        <w:t>山珍海味再抽萬元好禮！</w:t>
      </w:r>
    </w:p>
    <w:p w:rsidR="00D62A95" w:rsidRDefault="00D62A95" w:rsidP="00D62A95">
      <w:pPr>
        <w:ind w:firstLineChars="200" w:firstLine="480"/>
        <w:jc w:val="both"/>
        <w:rPr>
          <w:rFonts w:ascii="標楷體" w:eastAsia="標楷體" w:hAnsi="標楷體" w:cs="Arial"/>
          <w:color w:val="222222"/>
          <w:shd w:val="clear" w:color="auto" w:fill="FFFFFF"/>
        </w:rPr>
      </w:pPr>
    </w:p>
    <w:p w:rsidR="00D62A95" w:rsidRDefault="00D62A95" w:rsidP="00D62A95">
      <w:pPr>
        <w:ind w:firstLineChars="200" w:firstLine="480"/>
        <w:jc w:val="both"/>
        <w:rPr>
          <w:rFonts w:ascii="標楷體" w:eastAsia="標楷體" w:hAnsi="標楷體" w:cs="Arial"/>
          <w:color w:val="222222"/>
          <w:shd w:val="clear" w:color="auto" w:fill="FFFFFF"/>
        </w:rPr>
      </w:pPr>
      <w:bookmarkStart w:id="0" w:name="_GoBack"/>
      <w:bookmarkEnd w:id="0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交通部觀光署雲嘉南濱海國家風景區管理處(以下簡稱雲管處)策辦「2023雲嘉南濱海觀光圈年度成果展暨山海戀跨域品牌行銷」活動，於今(25)日在台北車站多功能展演廳盛大辦理。此次有來自雲林、嘉義、台南的食、宿、遊、購、行觀光圈業者共計超過30個店家，上百樣「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鹹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良好物」特色商品及體驗遊程業者進駐現場，將屬於雲嘉南在地的人文風情、美食餐桌、新鮮魚貨、伴手禮等，從產地直送現場，提供最直接的美食饗宴。為了回饋消費者，當天在展區內消費滿額，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即可抽線上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平台購物金及萬元雙人遊程大獎。</w:t>
      </w:r>
    </w:p>
    <w:p w:rsidR="00D62A95" w:rsidRDefault="00D62A95" w:rsidP="00D62A95">
      <w:pPr>
        <w:ind w:firstLineChars="200" w:firstLine="480"/>
        <w:jc w:val="both"/>
        <w:rPr>
          <w:rFonts w:ascii="標楷體" w:eastAsia="標楷體" w:hAnsi="標楷體" w:cs="Arial"/>
          <w:color w:val="222222"/>
          <w:shd w:val="clear" w:color="auto" w:fill="FFFFFF"/>
        </w:rPr>
      </w:pP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活動現場交通部觀光局前局長許文聖、雲管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處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處長許宗民、阿里山管理處副處長陳榮欽、西拉雅管理處秘書施宗泓、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臺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南市政府觀光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旅遊局簡任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技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正唐呈瑞以及眾多雲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嘉南觀光相關產業理事長與業者貴賓到場宣傳力挺，並由亞洲美食天王陳鴻擔任雲嘉南觀光圈輔導大師以及行銷代言人，共同為雲嘉南觀光掀起美食遊樂鹹味浪潮。身為生活飲食美學家的陳鴻，在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深入雲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嘉南時發現，每到一地、每訪一家店都有觸動他的故事與讚佩的地方，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總說著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：我真的愛上了這地方，你一定要來品味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鹹良慢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生活。</w:t>
      </w:r>
    </w:p>
    <w:p w:rsidR="00D62A95" w:rsidRDefault="00D62A95" w:rsidP="00D62A95">
      <w:pPr>
        <w:ind w:firstLineChars="200" w:firstLine="480"/>
        <w:jc w:val="both"/>
        <w:rPr>
          <w:rFonts w:ascii="標楷體" w:eastAsia="標楷體" w:hAnsi="標楷體" w:cs="Arial"/>
          <w:color w:val="222222"/>
          <w:shd w:val="clear" w:color="auto" w:fill="FFFFFF"/>
        </w:rPr>
      </w:pP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為推動交通部觀光署觀光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圈跨域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合作，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雲管處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結合阿里山及西拉雅觀光圈業者共同行銷，商圈業者規劃雲嘉南「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山海戀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」、「小鎮漫遊」等體驗觀光遊程，市集活動呈現阿里山優質好茶與咖啡、西拉雅的「仙景」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好物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，以及雲嘉南豐富的養殖水產及農產食品，現場吸引眾多人潮，還有來自日本、德國等外國觀光客駐足品嚐雲嘉南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鹹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良好物，大家都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讚不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絕口！另外，為能提升業者與潮流接軌，今年還結合運用電商、數位潮流，將產品及旅遊行程透過電商平台，開拓新市場商機，讓消費者在家只要動動手指頭就能將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鹹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良好物送上門，點點手指快意輕鬆暢遊雲嘉南。</w:t>
      </w:r>
    </w:p>
    <w:p w:rsidR="00BD552C" w:rsidRPr="00D62A95" w:rsidRDefault="00D62A95" w:rsidP="00D62A95">
      <w:pPr>
        <w:ind w:firstLineChars="200" w:firstLine="480"/>
        <w:jc w:val="both"/>
        <w:rPr>
          <w:rFonts w:ascii="標楷體" w:eastAsia="標楷體" w:hAnsi="標楷體"/>
        </w:rPr>
      </w:pP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走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在食尚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鱻浪潮頂端，讓我們跟著雲嘉南一起興風作浪!更多豐富有趣活動資訊，歡迎搜尋「雲嘉南，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好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好玩!!!」</w:t>
      </w:r>
      <w:proofErr w:type="gramStart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臉書粉絲</w:t>
      </w:r>
      <w:proofErr w:type="gramEnd"/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專頁查詢。</w:t>
      </w:r>
    </w:p>
    <w:sectPr w:rsidR="00BD552C" w:rsidRPr="00D62A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2D"/>
    <w:rsid w:val="006E052D"/>
    <w:rsid w:val="00BD552C"/>
    <w:rsid w:val="00D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873C"/>
  <w15:chartTrackingRefBased/>
  <w15:docId w15:val="{C716AC24-B529-4F71-9A29-46391747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遊憩課</dc:creator>
  <cp:keywords/>
  <dc:description/>
  <cp:lastModifiedBy>遊憩課</cp:lastModifiedBy>
  <cp:revision>2</cp:revision>
  <dcterms:created xsi:type="dcterms:W3CDTF">2023-11-12T05:45:00Z</dcterms:created>
  <dcterms:modified xsi:type="dcterms:W3CDTF">2023-11-12T05:46:00Z</dcterms:modified>
</cp:coreProperties>
</file>