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1B6C4" w14:textId="16C8486D" w:rsidR="005E0131" w:rsidRDefault="00434BB0">
      <w:pPr>
        <w:jc w:val="center"/>
        <w:rPr>
          <w:rFonts w:ascii="Arial" w:eastAsia="Arial" w:hAnsi="Arial" w:cs="Arial"/>
          <w:b/>
          <w:bCs/>
          <w:sz w:val="32"/>
          <w:szCs w:val="32"/>
          <w:lang w:val="zh-TW"/>
        </w:rPr>
      </w:pPr>
      <w:r>
        <w:rPr>
          <w:rFonts w:eastAsia="標楷體" w:hint="eastAsia"/>
          <w:sz w:val="32"/>
          <w:szCs w:val="32"/>
          <w:lang w:val="zh-TW"/>
        </w:rPr>
        <w:t>【</w:t>
      </w:r>
      <w:r w:rsidR="00766249" w:rsidRPr="00766249">
        <w:rPr>
          <w:rFonts w:eastAsia="標楷體"/>
          <w:sz w:val="32"/>
          <w:szCs w:val="32"/>
          <w:lang w:val="zh-TW"/>
        </w:rPr>
        <w:t>交通部觀光署雲嘉南濱海國家風景區管理處</w:t>
      </w:r>
      <w:r>
        <w:rPr>
          <w:rFonts w:eastAsia="標楷體" w:hint="eastAsia"/>
          <w:sz w:val="32"/>
          <w:szCs w:val="32"/>
          <w:lang w:val="zh-TW"/>
        </w:rPr>
        <w:t>新聞稿】</w:t>
      </w:r>
    </w:p>
    <w:p w14:paraId="653D5A7D" w14:textId="011A7F66"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發稿日期</w:t>
      </w:r>
      <w:r w:rsidR="00B32D66" w:rsidRPr="00B32D66">
        <w:rPr>
          <w:rFonts w:ascii="標楷體" w:eastAsia="標楷體" w:hAnsi="標楷體" w:hint="eastAsia"/>
          <w:sz w:val="28"/>
          <w:szCs w:val="28"/>
          <w:lang w:val="zh-TW"/>
        </w:rPr>
        <w:t>：</w:t>
      </w:r>
      <w:r w:rsidR="00B32D66">
        <w:rPr>
          <w:rFonts w:ascii="標楷體" w:eastAsia="標楷體" w:hAnsi="標楷體" w:hint="eastAsia"/>
          <w:sz w:val="28"/>
          <w:szCs w:val="28"/>
          <w:lang w:val="zh-TW"/>
        </w:rPr>
        <w:t>112</w:t>
      </w:r>
      <w:r w:rsidRPr="00B32D66">
        <w:rPr>
          <w:rFonts w:ascii="標楷體" w:eastAsia="標楷體" w:hAnsi="標楷體" w:hint="eastAsia"/>
          <w:sz w:val="28"/>
          <w:szCs w:val="28"/>
          <w:lang w:val="zh-TW"/>
        </w:rPr>
        <w:t>年</w:t>
      </w:r>
      <w:r w:rsidR="00B32D66">
        <w:rPr>
          <w:rFonts w:ascii="標楷體" w:eastAsia="標楷體" w:hAnsi="標楷體" w:hint="eastAsia"/>
          <w:sz w:val="28"/>
          <w:szCs w:val="28"/>
          <w:lang w:val="zh-TW"/>
        </w:rPr>
        <w:t>11</w:t>
      </w:r>
      <w:r w:rsidRPr="00B32D66">
        <w:rPr>
          <w:rFonts w:ascii="標楷體" w:eastAsia="標楷體" w:hAnsi="標楷體" w:hint="eastAsia"/>
          <w:sz w:val="28"/>
          <w:szCs w:val="28"/>
          <w:lang w:val="zh-TW"/>
        </w:rPr>
        <w:t>月</w:t>
      </w:r>
      <w:r w:rsidR="00B32D66">
        <w:rPr>
          <w:rFonts w:ascii="標楷體" w:eastAsia="標楷體" w:hAnsi="標楷體" w:hint="eastAsia"/>
          <w:sz w:val="28"/>
          <w:szCs w:val="28"/>
          <w:lang w:val="zh-TW"/>
        </w:rPr>
        <w:t>5</w:t>
      </w:r>
      <w:r w:rsidRPr="00B32D66">
        <w:rPr>
          <w:rFonts w:ascii="標楷體" w:eastAsia="標楷體" w:hAnsi="標楷體" w:hint="eastAsia"/>
          <w:sz w:val="28"/>
          <w:szCs w:val="28"/>
          <w:lang w:val="zh-TW"/>
        </w:rPr>
        <w:t>日</w:t>
      </w:r>
    </w:p>
    <w:p w14:paraId="7DC54CB7" w14:textId="3BE5FCD9"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發稿單位：交通部觀光</w:t>
      </w:r>
      <w:r w:rsidR="00766249" w:rsidRPr="00B32D66">
        <w:rPr>
          <w:rFonts w:ascii="標楷體" w:eastAsia="標楷體" w:hAnsi="標楷體" w:hint="eastAsia"/>
          <w:sz w:val="28"/>
          <w:szCs w:val="28"/>
          <w:lang w:val="zh-TW"/>
        </w:rPr>
        <w:t>署</w:t>
      </w:r>
      <w:r w:rsidRPr="00B32D66">
        <w:rPr>
          <w:rFonts w:ascii="標楷體" w:eastAsia="標楷體" w:hAnsi="標楷體" w:hint="eastAsia"/>
          <w:sz w:val="28"/>
          <w:szCs w:val="28"/>
          <w:lang w:val="zh-TW"/>
        </w:rPr>
        <w:t>雲嘉南濱海國家風景區管理處</w:t>
      </w:r>
    </w:p>
    <w:p w14:paraId="68BC3C4B" w14:textId="4CE7B680" w:rsidR="00B32D66"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新聞聯絡人：洪副處長肇昌</w:t>
      </w:r>
      <w:r w:rsidRPr="00B32D66">
        <w:rPr>
          <w:rFonts w:ascii="標楷體" w:eastAsia="標楷體" w:hAnsi="標楷體"/>
          <w:sz w:val="28"/>
          <w:szCs w:val="28"/>
          <w:lang w:val="zh-TW"/>
        </w:rPr>
        <w:t xml:space="preserve">      </w:t>
      </w:r>
      <w:r w:rsidR="00B32D66">
        <w:rPr>
          <w:rFonts w:ascii="標楷體" w:eastAsia="標楷體" w:hAnsi="標楷體" w:hint="eastAsia"/>
          <w:sz w:val="28"/>
          <w:szCs w:val="28"/>
          <w:lang w:val="zh-TW"/>
        </w:rPr>
        <w:t xml:space="preserve"> </w:t>
      </w:r>
      <w:r w:rsidRPr="00B32D66">
        <w:rPr>
          <w:rFonts w:ascii="標楷體" w:eastAsia="標楷體" w:hAnsi="標楷體" w:hint="eastAsia"/>
          <w:sz w:val="28"/>
          <w:szCs w:val="28"/>
          <w:lang w:val="zh-TW"/>
        </w:rPr>
        <w:t>電話：</w:t>
      </w:r>
      <w:r w:rsidR="00766249" w:rsidRPr="00B32D66">
        <w:rPr>
          <w:rFonts w:ascii="標楷體" w:eastAsia="標楷體" w:hAnsi="標楷體"/>
          <w:sz w:val="28"/>
          <w:szCs w:val="28"/>
          <w:lang w:val="zh-TW"/>
        </w:rPr>
        <w:t>06-7861000</w:t>
      </w:r>
      <w:r w:rsidR="00766249" w:rsidRPr="00B32D66">
        <w:rPr>
          <w:rFonts w:ascii="標楷體" w:eastAsia="標楷體" w:hAnsi="標楷體" w:hint="eastAsia"/>
          <w:sz w:val="28"/>
          <w:szCs w:val="28"/>
          <w:lang w:val="zh-TW"/>
        </w:rPr>
        <w:t>轉</w:t>
      </w:r>
      <w:r w:rsidR="00766249" w:rsidRPr="00B32D66">
        <w:rPr>
          <w:rFonts w:ascii="標楷體" w:eastAsia="標楷體" w:hAnsi="標楷體"/>
          <w:sz w:val="28"/>
          <w:szCs w:val="28"/>
          <w:lang w:val="zh-TW"/>
        </w:rPr>
        <w:t>113/0937867855</w:t>
      </w:r>
    </w:p>
    <w:p w14:paraId="1627F038" w14:textId="73A05021"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新聞聯絡人：</w:t>
      </w:r>
      <w:r w:rsidR="00766249" w:rsidRPr="00B32D66">
        <w:rPr>
          <w:rFonts w:ascii="標楷體" w:eastAsia="標楷體" w:hAnsi="標楷體"/>
          <w:sz w:val="28"/>
          <w:szCs w:val="28"/>
          <w:lang w:val="zh-TW"/>
        </w:rPr>
        <w:t>洪科長瑞鴻</w:t>
      </w:r>
      <w:r w:rsidRPr="00B32D66">
        <w:rPr>
          <w:rFonts w:ascii="標楷體" w:eastAsia="標楷體" w:hAnsi="標楷體"/>
          <w:sz w:val="28"/>
          <w:szCs w:val="28"/>
          <w:lang w:val="zh-TW"/>
        </w:rPr>
        <w:t xml:space="preserve">         </w:t>
      </w:r>
      <w:r w:rsidRPr="00B32D66">
        <w:rPr>
          <w:rFonts w:ascii="標楷體" w:eastAsia="標楷體" w:hAnsi="標楷體" w:hint="eastAsia"/>
          <w:sz w:val="28"/>
          <w:szCs w:val="28"/>
          <w:lang w:val="zh-TW"/>
        </w:rPr>
        <w:t>電話：</w:t>
      </w:r>
      <w:r w:rsidR="00766249" w:rsidRPr="00B32D66">
        <w:rPr>
          <w:rFonts w:ascii="標楷體" w:eastAsia="標楷體" w:hAnsi="標楷體"/>
          <w:sz w:val="28"/>
          <w:szCs w:val="28"/>
          <w:lang w:val="zh-TW"/>
        </w:rPr>
        <w:t>06-7861000</w:t>
      </w:r>
      <w:r w:rsidR="00766249" w:rsidRPr="00B32D66">
        <w:rPr>
          <w:rFonts w:ascii="標楷體" w:eastAsia="標楷體" w:hAnsi="標楷體" w:hint="eastAsia"/>
          <w:sz w:val="28"/>
          <w:szCs w:val="28"/>
          <w:lang w:val="zh-TW"/>
        </w:rPr>
        <w:t>轉</w:t>
      </w:r>
      <w:r w:rsidR="00766249" w:rsidRPr="00B32D66">
        <w:rPr>
          <w:rFonts w:ascii="標楷體" w:eastAsia="標楷體" w:hAnsi="標楷體"/>
          <w:sz w:val="28"/>
          <w:szCs w:val="28"/>
          <w:lang w:val="zh-TW"/>
        </w:rPr>
        <w:t>240/0908059978</w:t>
      </w:r>
    </w:p>
    <w:p w14:paraId="15375E87" w14:textId="77777777" w:rsidR="005E0131" w:rsidRPr="00B32D66" w:rsidRDefault="00434BB0" w:rsidP="00B32D66">
      <w:pPr>
        <w:rPr>
          <w:rFonts w:ascii="標楷體" w:eastAsia="標楷體" w:hAnsi="標楷體"/>
          <w:sz w:val="28"/>
          <w:szCs w:val="28"/>
          <w:lang w:val="zh-TW"/>
        </w:rPr>
      </w:pPr>
      <w:r w:rsidRPr="00B32D66">
        <w:rPr>
          <w:rFonts w:ascii="標楷體" w:eastAsia="標楷體" w:hAnsi="標楷體" w:hint="eastAsia"/>
          <w:sz w:val="28"/>
          <w:szCs w:val="28"/>
          <w:lang w:val="zh-TW"/>
        </w:rPr>
        <w:t>文稿主旨：</w:t>
      </w:r>
    </w:p>
    <w:p w14:paraId="08320DC7" w14:textId="77777777" w:rsidR="005E0131" w:rsidRDefault="005E0131">
      <w:pPr>
        <w:rPr>
          <w:rFonts w:ascii="Times Roman" w:eastAsia="Times Roman" w:hAnsi="Times Roman" w:cs="Times Roman"/>
          <w:lang w:val="zh-TW"/>
        </w:rPr>
      </w:pPr>
    </w:p>
    <w:p w14:paraId="4ABFF227" w14:textId="1990140D" w:rsidR="002674DB" w:rsidRPr="002674DB" w:rsidRDefault="002674DB" w:rsidP="002674DB">
      <w:pPr>
        <w:ind w:firstLine="566"/>
        <w:jc w:val="center"/>
        <w:rPr>
          <w:rFonts w:ascii="標楷體" w:eastAsia="標楷體" w:hAnsi="標楷體"/>
          <w:b/>
          <w:kern w:val="0"/>
          <w:sz w:val="36"/>
          <w:szCs w:val="36"/>
        </w:rPr>
      </w:pPr>
      <w:r w:rsidRPr="002674DB">
        <w:rPr>
          <w:rFonts w:ascii="標楷體" w:eastAsia="標楷體" w:hAnsi="標楷體" w:cs="新細明體" w:hint="eastAsia"/>
          <w:b/>
          <w:kern w:val="0"/>
          <w:sz w:val="36"/>
          <w:szCs w:val="36"/>
        </w:rPr>
        <w:t>「</w:t>
      </w:r>
      <w:r w:rsidRPr="002674DB">
        <w:rPr>
          <w:rFonts w:ascii="標楷體" w:eastAsia="標楷體" w:hAnsi="標楷體"/>
          <w:b/>
          <w:kern w:val="0"/>
          <w:sz w:val="36"/>
          <w:szCs w:val="36"/>
        </w:rPr>
        <w:t>2023</w:t>
      </w:r>
      <w:r w:rsidRPr="002674DB">
        <w:rPr>
          <w:rFonts w:ascii="標楷體" w:eastAsia="標楷體" w:hAnsi="標楷體" w:cs="新細明體" w:hint="eastAsia"/>
          <w:b/>
          <w:kern w:val="0"/>
          <w:sz w:val="36"/>
          <w:szCs w:val="36"/>
        </w:rPr>
        <w:t>踩漾雲嘉」</w:t>
      </w:r>
      <w:r w:rsidR="004A1B6A">
        <w:rPr>
          <w:rFonts w:ascii="標楷體" w:eastAsia="標楷體" w:hAnsi="標楷體" w:cs="新細明體" w:hint="eastAsia"/>
          <w:b/>
          <w:kern w:val="0"/>
          <w:sz w:val="36"/>
          <w:szCs w:val="36"/>
        </w:rPr>
        <w:t>秋</w:t>
      </w:r>
      <w:r w:rsidR="00B32D66">
        <w:rPr>
          <w:rFonts w:ascii="標楷體" w:eastAsia="標楷體" w:hAnsi="標楷體" w:cs="新細明體" w:hint="eastAsia"/>
          <w:b/>
          <w:kern w:val="0"/>
          <w:sz w:val="36"/>
          <w:szCs w:val="36"/>
        </w:rPr>
        <w:t>賞飛羽季</w:t>
      </w:r>
    </w:p>
    <w:p w14:paraId="4429C0CC" w14:textId="1073116B" w:rsidR="002674DB" w:rsidRDefault="00B32D66" w:rsidP="00EB0143">
      <w:pPr>
        <w:ind w:firstLine="566"/>
        <w:jc w:val="center"/>
        <w:rPr>
          <w:rFonts w:ascii="標楷體" w:eastAsia="標楷體" w:hAnsi="標楷體"/>
          <w:sz w:val="30"/>
          <w:szCs w:val="30"/>
          <w:lang w:val="zh-TW"/>
        </w:rPr>
      </w:pPr>
      <w:r w:rsidRPr="002674DB">
        <w:rPr>
          <w:rFonts w:ascii="標楷體" w:eastAsia="標楷體" w:hAnsi="標楷體" w:cs="新細明體" w:hint="eastAsia"/>
          <w:b/>
          <w:kern w:val="0"/>
          <w:sz w:val="36"/>
          <w:szCs w:val="36"/>
        </w:rPr>
        <w:t>首場</w:t>
      </w:r>
      <w:r>
        <w:rPr>
          <w:rFonts w:ascii="標楷體" w:eastAsia="標楷體" w:hAnsi="標楷體" w:cs="新細明體" w:hint="eastAsia"/>
          <w:b/>
          <w:kern w:val="0"/>
          <w:sz w:val="36"/>
          <w:szCs w:val="36"/>
        </w:rPr>
        <w:t>雲林濱海自行車慢旅</w:t>
      </w:r>
    </w:p>
    <w:p w14:paraId="35B3D9CF" w14:textId="77777777" w:rsidR="00504686" w:rsidRDefault="00504686" w:rsidP="002674DB">
      <w:pPr>
        <w:ind w:firstLine="566"/>
        <w:jc w:val="both"/>
        <w:rPr>
          <w:rFonts w:ascii="標楷體" w:eastAsia="標楷體" w:hAnsi="標楷體"/>
          <w:sz w:val="30"/>
          <w:szCs w:val="30"/>
          <w:lang w:val="zh-TW"/>
        </w:rPr>
      </w:pPr>
    </w:p>
    <w:p w14:paraId="0566443B" w14:textId="62A13C20" w:rsidR="002674DB" w:rsidRPr="002674DB" w:rsidRDefault="00270736" w:rsidP="002674DB">
      <w:pPr>
        <w:ind w:firstLine="566"/>
        <w:jc w:val="both"/>
        <w:rPr>
          <w:rFonts w:ascii="標楷體" w:eastAsia="標楷體" w:hAnsi="標楷體"/>
          <w:sz w:val="30"/>
          <w:szCs w:val="30"/>
          <w:lang w:val="zh-TW"/>
        </w:rPr>
      </w:pPr>
      <w:r>
        <w:rPr>
          <w:rFonts w:ascii="標楷體" w:eastAsia="標楷體" w:hAnsi="標楷體" w:hint="eastAsia"/>
          <w:sz w:val="30"/>
          <w:szCs w:val="30"/>
          <w:lang w:val="zh-TW"/>
        </w:rPr>
        <w:t>由</w:t>
      </w:r>
      <w:r w:rsidRPr="002674DB">
        <w:rPr>
          <w:rFonts w:ascii="標楷體" w:eastAsia="標楷體" w:hAnsi="標楷體"/>
          <w:sz w:val="30"/>
          <w:szCs w:val="30"/>
          <w:lang w:val="zh-TW"/>
        </w:rPr>
        <w:t>交通部觀光署雲嘉南濱海國家風景區管理處(以下簡稱雲嘉南管理處)</w:t>
      </w:r>
      <w:r>
        <w:rPr>
          <w:rFonts w:ascii="標楷體" w:eastAsia="標楷體" w:hAnsi="標楷體" w:hint="eastAsia"/>
          <w:sz w:val="30"/>
          <w:szCs w:val="30"/>
          <w:lang w:val="zh-TW"/>
        </w:rPr>
        <w:t>主辦的</w:t>
      </w:r>
      <w:r w:rsidR="002674DB" w:rsidRPr="002674DB">
        <w:rPr>
          <w:rFonts w:ascii="標楷體" w:eastAsia="標楷體" w:hAnsi="標楷體"/>
          <w:sz w:val="30"/>
          <w:szCs w:val="30"/>
          <w:lang w:val="zh-TW"/>
        </w:rPr>
        <w:t>「2023踩漾雲嘉」自行車漫遊活動</w:t>
      </w:r>
      <w:r>
        <w:rPr>
          <w:rFonts w:ascii="標楷體" w:eastAsia="標楷體" w:hAnsi="標楷體" w:hint="eastAsia"/>
          <w:sz w:val="30"/>
          <w:szCs w:val="30"/>
          <w:lang w:val="zh-TW"/>
        </w:rPr>
        <w:t>，</w:t>
      </w:r>
      <w:r w:rsidR="002674DB" w:rsidRPr="002674DB">
        <w:rPr>
          <w:rFonts w:ascii="標楷體" w:eastAsia="標楷體" w:hAnsi="標楷體"/>
          <w:sz w:val="30"/>
          <w:szCs w:val="30"/>
          <w:lang w:val="zh-TW"/>
        </w:rPr>
        <w:t>今（5）日於雲林</w:t>
      </w:r>
      <w:r w:rsidR="004A1B6A">
        <w:rPr>
          <w:rFonts w:ascii="標楷體" w:eastAsia="標楷體" w:hAnsi="標楷體" w:hint="eastAsia"/>
          <w:sz w:val="30"/>
          <w:szCs w:val="30"/>
          <w:lang w:val="zh-TW"/>
        </w:rPr>
        <w:t>口湖遊客中心</w:t>
      </w:r>
      <w:r w:rsidR="002674DB" w:rsidRPr="002674DB">
        <w:rPr>
          <w:rFonts w:ascii="標楷體" w:eastAsia="標楷體" w:hAnsi="標楷體"/>
          <w:sz w:val="30"/>
          <w:szCs w:val="30"/>
          <w:lang w:val="zh-TW"/>
        </w:rPr>
        <w:t>舉行，</w:t>
      </w:r>
      <w:r>
        <w:rPr>
          <w:rFonts w:ascii="標楷體" w:eastAsia="標楷體" w:hAnsi="標楷體" w:hint="eastAsia"/>
          <w:sz w:val="30"/>
          <w:szCs w:val="30"/>
          <w:lang w:val="zh-TW"/>
        </w:rPr>
        <w:t>活動</w:t>
      </w:r>
      <w:r w:rsidR="002674DB" w:rsidRPr="002674DB">
        <w:rPr>
          <w:rFonts w:ascii="標楷體" w:eastAsia="標楷體" w:hAnsi="標楷體"/>
          <w:sz w:val="30"/>
          <w:szCs w:val="30"/>
          <w:lang w:val="zh-TW"/>
        </w:rPr>
        <w:t>以「雲林-椬梧</w:t>
      </w:r>
      <w:r w:rsidR="004A1B6A">
        <w:rPr>
          <w:rFonts w:ascii="標楷體" w:eastAsia="標楷體" w:hAnsi="標楷體"/>
          <w:sz w:val="30"/>
          <w:szCs w:val="30"/>
          <w:lang w:val="zh-TW"/>
        </w:rPr>
        <w:t>×We</w:t>
      </w:r>
      <w:r w:rsidR="004A1B6A">
        <w:rPr>
          <w:rFonts w:ascii="標楷體" w:eastAsia="標楷體" w:hAnsi="標楷體" w:hint="eastAsia"/>
          <w:sz w:val="30"/>
          <w:szCs w:val="30"/>
          <w:lang w:val="zh-TW"/>
        </w:rPr>
        <w:t xml:space="preserve"> </w:t>
      </w:r>
      <w:r w:rsidR="002674DB" w:rsidRPr="002674DB">
        <w:rPr>
          <w:rFonts w:ascii="標楷體" w:eastAsia="標楷體" w:hAnsi="標楷體"/>
          <w:sz w:val="30"/>
          <w:szCs w:val="30"/>
          <w:lang w:val="zh-TW"/>
        </w:rPr>
        <w:t>Ride</w:t>
      </w:r>
      <w:r w:rsidR="004A1B6A">
        <w:rPr>
          <w:rFonts w:ascii="標楷體" w:eastAsia="標楷體" w:hAnsi="標楷體"/>
          <w:sz w:val="30"/>
          <w:szCs w:val="30"/>
          <w:lang w:val="zh-TW"/>
        </w:rPr>
        <w:t>」為主題，</w:t>
      </w:r>
      <w:r>
        <w:rPr>
          <w:rFonts w:ascii="標楷體" w:eastAsia="標楷體" w:hAnsi="標楷體" w:hint="eastAsia"/>
          <w:sz w:val="30"/>
          <w:szCs w:val="30"/>
          <w:lang w:val="zh-TW"/>
        </w:rPr>
        <w:t>搭配目前</w:t>
      </w:r>
      <w:r w:rsidR="002674DB" w:rsidRPr="002674DB">
        <w:rPr>
          <w:rFonts w:ascii="標楷體" w:eastAsia="標楷體" w:hAnsi="標楷體"/>
          <w:sz w:val="30"/>
          <w:szCs w:val="30"/>
          <w:lang w:val="zh-TW"/>
        </w:rPr>
        <w:t>雲嘉南</w:t>
      </w:r>
      <w:r w:rsidR="00AB743F">
        <w:rPr>
          <w:rFonts w:ascii="標楷體" w:eastAsia="標楷體" w:hAnsi="標楷體" w:hint="eastAsia"/>
          <w:sz w:val="30"/>
          <w:szCs w:val="30"/>
          <w:lang w:val="zh-TW"/>
        </w:rPr>
        <w:t>濱海</w:t>
      </w:r>
      <w:r w:rsidR="002674DB" w:rsidRPr="002674DB">
        <w:rPr>
          <w:rFonts w:ascii="標楷體" w:eastAsia="標楷體" w:hAnsi="標楷體"/>
          <w:sz w:val="30"/>
          <w:szCs w:val="30"/>
          <w:lang w:val="zh-TW"/>
        </w:rPr>
        <w:t>秋、冬最夯的候鳥季，</w:t>
      </w:r>
      <w:r>
        <w:rPr>
          <w:rFonts w:ascii="標楷體" w:eastAsia="標楷體" w:hAnsi="標楷體" w:hint="eastAsia"/>
          <w:sz w:val="30"/>
          <w:szCs w:val="30"/>
          <w:lang w:val="zh-TW"/>
        </w:rPr>
        <w:t>規劃由</w:t>
      </w:r>
      <w:r w:rsidRPr="002674DB">
        <w:rPr>
          <w:rFonts w:ascii="標楷體" w:eastAsia="標楷體" w:hAnsi="標楷體"/>
          <w:sz w:val="30"/>
          <w:szCs w:val="30"/>
          <w:lang w:val="zh-TW"/>
        </w:rPr>
        <w:t>專業鳥導</w:t>
      </w:r>
      <w:r>
        <w:rPr>
          <w:rFonts w:ascii="標楷體" w:eastAsia="標楷體" w:hAnsi="標楷體" w:hint="eastAsia"/>
          <w:sz w:val="30"/>
          <w:szCs w:val="30"/>
          <w:lang w:val="zh-TW"/>
        </w:rPr>
        <w:t>帶著遊客，騎乘自行車進入各個</w:t>
      </w:r>
      <w:r w:rsidR="002674DB" w:rsidRPr="002674DB">
        <w:rPr>
          <w:rFonts w:ascii="標楷體" w:eastAsia="標楷體" w:hAnsi="標楷體"/>
          <w:sz w:val="30"/>
          <w:szCs w:val="30"/>
          <w:lang w:val="zh-TW"/>
        </w:rPr>
        <w:t>賞鳥</w:t>
      </w:r>
      <w:r w:rsidR="00476457">
        <w:rPr>
          <w:rFonts w:ascii="標楷體" w:eastAsia="標楷體" w:hAnsi="標楷體" w:hint="eastAsia"/>
          <w:sz w:val="30"/>
          <w:szCs w:val="30"/>
          <w:lang w:val="zh-TW"/>
        </w:rPr>
        <w:t>熱點</w:t>
      </w:r>
      <w:r>
        <w:rPr>
          <w:rFonts w:ascii="標楷體" w:eastAsia="標楷體" w:hAnsi="標楷體" w:hint="eastAsia"/>
          <w:sz w:val="30"/>
          <w:szCs w:val="30"/>
          <w:lang w:val="zh-TW"/>
        </w:rPr>
        <w:t>進行</w:t>
      </w:r>
      <w:r w:rsidR="00476457">
        <w:rPr>
          <w:rFonts w:ascii="標楷體" w:eastAsia="標楷體" w:hAnsi="標楷體" w:hint="eastAsia"/>
          <w:sz w:val="30"/>
          <w:szCs w:val="30"/>
          <w:lang w:val="zh-TW"/>
        </w:rPr>
        <w:t>導覽</w:t>
      </w:r>
      <w:r>
        <w:rPr>
          <w:rFonts w:ascii="標楷體" w:eastAsia="標楷體" w:hAnsi="標楷體" w:hint="eastAsia"/>
          <w:sz w:val="30"/>
          <w:szCs w:val="30"/>
          <w:lang w:val="zh-TW"/>
        </w:rPr>
        <w:t>。</w:t>
      </w:r>
      <w:r w:rsidR="00AB743F">
        <w:rPr>
          <w:rFonts w:ascii="標楷體" w:eastAsia="標楷體" w:hAnsi="標楷體" w:hint="eastAsia"/>
          <w:sz w:val="30"/>
          <w:szCs w:val="30"/>
          <w:lang w:val="zh-TW"/>
        </w:rPr>
        <w:t>今日</w:t>
      </w:r>
      <w:r w:rsidR="00DD02C2">
        <w:rPr>
          <w:rFonts w:ascii="標楷體" w:eastAsia="標楷體" w:hAnsi="標楷體" w:hint="eastAsia"/>
          <w:sz w:val="30"/>
          <w:szCs w:val="30"/>
          <w:lang w:val="zh-TW"/>
        </w:rPr>
        <w:t>中華民國旅館商業同業公會全國聯合會洪崇元理事長、金湖休閒農業發展協會蔡云姍專案經理、嘉義縣布袋街區觀光發展協會陳啟宗總幹事及臺灣野鳥保育協會黃蜀婷理事蒞臨現場，並且</w:t>
      </w:r>
      <w:r>
        <w:rPr>
          <w:rFonts w:ascii="標楷體" w:eastAsia="標楷體" w:hAnsi="標楷體" w:hint="eastAsia"/>
          <w:sz w:val="30"/>
          <w:szCs w:val="30"/>
          <w:lang w:val="zh-TW"/>
        </w:rPr>
        <w:t>雲林</w:t>
      </w:r>
      <w:r w:rsidR="00BF2803">
        <w:rPr>
          <w:rFonts w:ascii="標楷體" w:eastAsia="標楷體" w:hAnsi="標楷體" w:hint="eastAsia"/>
          <w:sz w:val="30"/>
          <w:szCs w:val="30"/>
          <w:lang w:val="zh-TW"/>
        </w:rPr>
        <w:t>縣</w:t>
      </w:r>
      <w:r w:rsidR="008E2B64">
        <w:rPr>
          <w:rFonts w:ascii="標楷體" w:eastAsia="標楷體" w:hAnsi="標楷體" w:hint="eastAsia"/>
          <w:sz w:val="30"/>
          <w:szCs w:val="30"/>
          <w:lang w:val="zh-TW"/>
        </w:rPr>
        <w:t>長</w:t>
      </w:r>
      <w:r w:rsidR="00BF2803">
        <w:rPr>
          <w:rFonts w:ascii="標楷體" w:eastAsia="標楷體" w:hAnsi="標楷體" w:hint="eastAsia"/>
          <w:sz w:val="30"/>
          <w:szCs w:val="30"/>
          <w:lang w:val="zh-TW"/>
        </w:rPr>
        <w:t>張麗善</w:t>
      </w:r>
      <w:r w:rsidR="00DD02C2">
        <w:rPr>
          <w:rFonts w:ascii="標楷體" w:eastAsia="標楷體" w:hAnsi="標楷體" w:hint="eastAsia"/>
          <w:sz w:val="30"/>
          <w:szCs w:val="30"/>
          <w:lang w:val="zh-TW"/>
        </w:rPr>
        <w:t>、雲林縣議會</w:t>
      </w:r>
      <w:r w:rsidR="008E2B64">
        <w:rPr>
          <w:rFonts w:ascii="標楷體" w:eastAsia="標楷體" w:hAnsi="標楷體" w:hint="eastAsia"/>
          <w:sz w:val="30"/>
          <w:szCs w:val="30"/>
          <w:lang w:val="zh-TW"/>
        </w:rPr>
        <w:t>副議長</w:t>
      </w:r>
      <w:r w:rsidR="00DD02C2">
        <w:rPr>
          <w:rFonts w:ascii="標楷體" w:eastAsia="標楷體" w:hAnsi="標楷體" w:hint="eastAsia"/>
          <w:sz w:val="30"/>
          <w:szCs w:val="30"/>
          <w:lang w:val="zh-TW"/>
        </w:rPr>
        <w:t>蔡</w:t>
      </w:r>
      <w:r w:rsidR="008E2B64" w:rsidRPr="008E2B64">
        <w:rPr>
          <w:rFonts w:ascii="標楷體" w:eastAsia="標楷體" w:hAnsi="標楷體" w:hint="eastAsia"/>
          <w:sz w:val="30"/>
          <w:szCs w:val="30"/>
          <w:lang w:val="zh-TW"/>
        </w:rPr>
        <w:t>咏鍀</w:t>
      </w:r>
      <w:r w:rsidR="008E2B64">
        <w:rPr>
          <w:rFonts w:ascii="標楷體" w:eastAsia="標楷體" w:hAnsi="標楷體" w:hint="eastAsia"/>
          <w:sz w:val="30"/>
          <w:szCs w:val="30"/>
          <w:lang w:val="zh-TW"/>
        </w:rPr>
        <w:t>及議員黃文祥也指派代表到場為活動鳴笛啟動，今日活動</w:t>
      </w:r>
      <w:r w:rsidR="00AB743F">
        <w:rPr>
          <w:rFonts w:ascii="標楷體" w:eastAsia="標楷體" w:hAnsi="標楷體" w:hint="eastAsia"/>
          <w:sz w:val="30"/>
          <w:szCs w:val="30"/>
          <w:lang w:val="zh-TW"/>
        </w:rPr>
        <w:t>由</w:t>
      </w:r>
      <w:r w:rsidR="00D767E6">
        <w:rPr>
          <w:rFonts w:ascii="標楷體" w:eastAsia="標楷體" w:hAnsi="標楷體"/>
          <w:sz w:val="30"/>
          <w:szCs w:val="30"/>
          <w:lang w:val="zh-TW"/>
        </w:rPr>
        <w:t>喜愛自行車運動</w:t>
      </w:r>
      <w:r w:rsidR="00AB743F">
        <w:rPr>
          <w:rFonts w:ascii="標楷體" w:eastAsia="標楷體" w:hAnsi="標楷體" w:hint="eastAsia"/>
          <w:sz w:val="30"/>
          <w:szCs w:val="30"/>
          <w:lang w:val="zh-TW"/>
        </w:rPr>
        <w:t>的</w:t>
      </w:r>
      <w:r w:rsidR="00D767E6">
        <w:rPr>
          <w:rFonts w:ascii="標楷體" w:eastAsia="標楷體" w:hAnsi="標楷體"/>
          <w:sz w:val="30"/>
          <w:szCs w:val="30"/>
          <w:lang w:val="zh-TW"/>
        </w:rPr>
        <w:t>音樂才女康倪媚擔任活動嘉賓，</w:t>
      </w:r>
      <w:r w:rsidR="00D767E6" w:rsidRPr="002674DB">
        <w:rPr>
          <w:rFonts w:ascii="標楷體" w:eastAsia="標楷體" w:hAnsi="標楷體"/>
          <w:sz w:val="30"/>
          <w:szCs w:val="30"/>
          <w:lang w:val="zh-TW"/>
        </w:rPr>
        <w:t>跨界</w:t>
      </w:r>
      <w:r w:rsidR="00D767E6">
        <w:rPr>
          <w:rFonts w:ascii="標楷體" w:eastAsia="標楷體" w:hAnsi="標楷體" w:hint="eastAsia"/>
          <w:sz w:val="30"/>
          <w:szCs w:val="30"/>
          <w:lang w:val="zh-TW"/>
        </w:rPr>
        <w:t>「</w:t>
      </w:r>
      <w:r w:rsidR="00476457">
        <w:rPr>
          <w:rFonts w:ascii="標楷體" w:eastAsia="標楷體" w:hAnsi="標楷體" w:hint="eastAsia"/>
          <w:sz w:val="30"/>
          <w:szCs w:val="30"/>
          <w:lang w:val="zh-TW"/>
        </w:rPr>
        <w:t>生態</w:t>
      </w:r>
      <w:r w:rsidR="00D767E6">
        <w:rPr>
          <w:rFonts w:ascii="標楷體" w:eastAsia="標楷體" w:hAnsi="標楷體" w:hint="eastAsia"/>
          <w:sz w:val="30"/>
          <w:szCs w:val="30"/>
          <w:lang w:val="zh-TW"/>
        </w:rPr>
        <w:t>×</w:t>
      </w:r>
      <w:r w:rsidR="002674DB" w:rsidRPr="002674DB">
        <w:rPr>
          <w:rFonts w:ascii="標楷體" w:eastAsia="標楷體" w:hAnsi="標楷體"/>
          <w:sz w:val="30"/>
          <w:szCs w:val="30"/>
          <w:lang w:val="zh-TW"/>
        </w:rPr>
        <w:t>音樂</w:t>
      </w:r>
      <w:r w:rsidR="00D767E6">
        <w:rPr>
          <w:rFonts w:ascii="標楷體" w:eastAsia="標楷體" w:hAnsi="標楷體" w:hint="eastAsia"/>
          <w:sz w:val="30"/>
          <w:szCs w:val="30"/>
          <w:lang w:val="zh-TW"/>
        </w:rPr>
        <w:t>×</w:t>
      </w:r>
      <w:r w:rsidR="00D767E6" w:rsidRPr="002674DB">
        <w:rPr>
          <w:rFonts w:ascii="標楷體" w:eastAsia="標楷體" w:hAnsi="標楷體"/>
          <w:sz w:val="30"/>
          <w:szCs w:val="30"/>
          <w:lang w:val="zh-TW"/>
        </w:rPr>
        <w:t>運動</w:t>
      </w:r>
      <w:r w:rsidR="00D767E6">
        <w:rPr>
          <w:rFonts w:ascii="標楷體" w:eastAsia="標楷體" w:hAnsi="標楷體" w:hint="eastAsia"/>
          <w:sz w:val="30"/>
          <w:szCs w:val="30"/>
          <w:lang w:val="zh-TW"/>
        </w:rPr>
        <w:t>」</w:t>
      </w:r>
      <w:r w:rsidR="002674DB" w:rsidRPr="002674DB">
        <w:rPr>
          <w:rFonts w:ascii="標楷體" w:eastAsia="標楷體" w:hAnsi="標楷體"/>
          <w:sz w:val="30"/>
          <w:szCs w:val="30"/>
          <w:lang w:val="zh-TW"/>
        </w:rPr>
        <w:t>，</w:t>
      </w:r>
      <w:r w:rsidR="00AB743F">
        <w:rPr>
          <w:rFonts w:ascii="標楷體" w:eastAsia="標楷體" w:hAnsi="標楷體" w:hint="eastAsia"/>
          <w:sz w:val="30"/>
          <w:szCs w:val="30"/>
          <w:lang w:val="zh-TW"/>
        </w:rPr>
        <w:t>現場計有</w:t>
      </w:r>
      <w:r w:rsidR="00D767E6">
        <w:rPr>
          <w:rFonts w:ascii="標楷體" w:eastAsia="標楷體" w:hAnsi="標楷體" w:hint="eastAsia"/>
          <w:sz w:val="30"/>
          <w:szCs w:val="30"/>
          <w:lang w:val="zh-TW"/>
        </w:rPr>
        <w:t>兩</w:t>
      </w:r>
      <w:r w:rsidR="002674DB" w:rsidRPr="002674DB">
        <w:rPr>
          <w:rFonts w:ascii="標楷體" w:eastAsia="標楷體" w:hAnsi="標楷體"/>
          <w:sz w:val="30"/>
          <w:szCs w:val="30"/>
          <w:lang w:val="zh-TW"/>
        </w:rPr>
        <w:t>百位</w:t>
      </w:r>
      <w:r w:rsidR="00D767E6">
        <w:rPr>
          <w:rFonts w:ascii="標楷體" w:eastAsia="標楷體" w:hAnsi="標楷體" w:hint="eastAsia"/>
          <w:sz w:val="30"/>
          <w:szCs w:val="30"/>
          <w:lang w:val="zh-TW"/>
        </w:rPr>
        <w:t>以上</w:t>
      </w:r>
      <w:r w:rsidR="002674DB" w:rsidRPr="002674DB">
        <w:rPr>
          <w:rFonts w:ascii="標楷體" w:eastAsia="標楷體" w:hAnsi="標楷體"/>
          <w:sz w:val="30"/>
          <w:szCs w:val="30"/>
          <w:lang w:val="zh-TW"/>
        </w:rPr>
        <w:t>車友齊聚賞遊濱海風光。</w:t>
      </w:r>
    </w:p>
    <w:p w14:paraId="3F544F18" w14:textId="77777777" w:rsidR="002674DB" w:rsidRPr="00D4479A" w:rsidRDefault="002674DB" w:rsidP="002674DB">
      <w:pPr>
        <w:ind w:firstLine="566"/>
        <w:jc w:val="both"/>
        <w:rPr>
          <w:rFonts w:ascii="標楷體" w:eastAsia="標楷體" w:hAnsi="標楷體"/>
          <w:lang w:val="zh-TW"/>
        </w:rPr>
      </w:pPr>
    </w:p>
    <w:p w14:paraId="206B2662" w14:textId="103BBB63" w:rsidR="002674DB" w:rsidRPr="002674DB" w:rsidRDefault="002674DB" w:rsidP="002674DB">
      <w:pPr>
        <w:ind w:firstLine="566"/>
        <w:jc w:val="both"/>
        <w:rPr>
          <w:rFonts w:ascii="標楷體" w:eastAsia="標楷體" w:hAnsi="標楷體"/>
          <w:sz w:val="30"/>
          <w:szCs w:val="30"/>
          <w:lang w:val="zh-TW"/>
        </w:rPr>
      </w:pPr>
      <w:r w:rsidRPr="002674DB">
        <w:rPr>
          <w:rFonts w:ascii="標楷體" w:eastAsia="標楷體" w:hAnsi="標楷體"/>
          <w:sz w:val="30"/>
          <w:szCs w:val="30"/>
          <w:lang w:val="zh-TW"/>
        </w:rPr>
        <w:t>雲嘉南管理處</w:t>
      </w:r>
      <w:r w:rsidR="00AB743F">
        <w:rPr>
          <w:rFonts w:ascii="標楷體" w:eastAsia="標楷體" w:hAnsi="標楷體" w:hint="eastAsia"/>
          <w:sz w:val="30"/>
          <w:szCs w:val="30"/>
          <w:lang w:val="zh-TW"/>
        </w:rPr>
        <w:t>許宗民處長</w:t>
      </w:r>
      <w:r w:rsidRPr="002674DB">
        <w:rPr>
          <w:rFonts w:ascii="標楷體" w:eastAsia="標楷體" w:hAnsi="標楷體"/>
          <w:sz w:val="30"/>
          <w:szCs w:val="30"/>
          <w:lang w:val="zh-TW"/>
        </w:rPr>
        <w:t>表示，</w:t>
      </w:r>
      <w:r w:rsidR="00D767E6" w:rsidRPr="00D767E6">
        <w:rPr>
          <w:rFonts w:ascii="標楷體" w:eastAsia="標楷體" w:hAnsi="標楷體" w:hint="eastAsia"/>
          <w:sz w:val="30"/>
          <w:szCs w:val="30"/>
          <w:lang w:val="zh-TW"/>
        </w:rPr>
        <w:t>「</w:t>
      </w:r>
      <w:r w:rsidR="00D767E6" w:rsidRPr="00D767E6">
        <w:rPr>
          <w:rFonts w:ascii="標楷體" w:eastAsia="標楷體" w:hAnsi="標楷體"/>
          <w:sz w:val="30"/>
          <w:szCs w:val="30"/>
          <w:lang w:val="zh-TW"/>
        </w:rPr>
        <w:t>2023</w:t>
      </w:r>
      <w:r w:rsidR="00D767E6" w:rsidRPr="00D767E6">
        <w:rPr>
          <w:rFonts w:ascii="標楷體" w:eastAsia="標楷體" w:hAnsi="標楷體" w:hint="eastAsia"/>
          <w:sz w:val="30"/>
          <w:szCs w:val="30"/>
          <w:lang w:val="zh-TW"/>
        </w:rPr>
        <w:t>踩漾雲嘉」</w:t>
      </w:r>
      <w:r w:rsidRPr="002674DB">
        <w:rPr>
          <w:rFonts w:ascii="標楷體" w:eastAsia="標楷體" w:hAnsi="標楷體"/>
          <w:sz w:val="30"/>
          <w:szCs w:val="30"/>
          <w:lang w:val="zh-TW"/>
        </w:rPr>
        <w:t>活動規劃</w:t>
      </w:r>
      <w:r w:rsidR="009808ED">
        <w:rPr>
          <w:rFonts w:ascii="標楷體" w:eastAsia="標楷體" w:hAnsi="標楷體" w:hint="eastAsia"/>
          <w:sz w:val="30"/>
          <w:szCs w:val="30"/>
          <w:lang w:val="zh-TW"/>
        </w:rPr>
        <w:t>為</w:t>
      </w:r>
      <w:r w:rsidR="009808ED" w:rsidRPr="002674DB">
        <w:rPr>
          <w:rFonts w:ascii="標楷體" w:eastAsia="標楷體" w:hAnsi="標楷體"/>
          <w:sz w:val="30"/>
          <w:szCs w:val="30"/>
          <w:lang w:val="zh-TW"/>
        </w:rPr>
        <w:t>滿足不同族群</w:t>
      </w:r>
      <w:r w:rsidR="00AB743F">
        <w:rPr>
          <w:rFonts w:ascii="標楷體" w:eastAsia="標楷體" w:hAnsi="標楷體" w:hint="eastAsia"/>
          <w:sz w:val="30"/>
          <w:szCs w:val="30"/>
          <w:lang w:val="zh-TW"/>
        </w:rPr>
        <w:t>，</w:t>
      </w:r>
      <w:r w:rsidR="009808ED">
        <w:rPr>
          <w:rFonts w:ascii="標楷體" w:eastAsia="標楷體" w:hAnsi="標楷體" w:hint="eastAsia"/>
          <w:sz w:val="30"/>
          <w:szCs w:val="30"/>
          <w:lang w:val="zh-TW"/>
        </w:rPr>
        <w:t>以「</w:t>
      </w:r>
      <w:r w:rsidR="00EB0143">
        <w:rPr>
          <w:rFonts w:ascii="標楷體" w:eastAsia="標楷體" w:hAnsi="標楷體" w:hint="eastAsia"/>
          <w:sz w:val="30"/>
          <w:szCs w:val="30"/>
          <w:lang w:val="zh-TW"/>
        </w:rPr>
        <w:t>自在</w:t>
      </w:r>
      <w:r w:rsidR="00D767E6">
        <w:rPr>
          <w:rFonts w:ascii="標楷體" w:eastAsia="標楷體" w:hAnsi="標楷體" w:hint="eastAsia"/>
          <w:sz w:val="30"/>
          <w:szCs w:val="30"/>
          <w:lang w:val="zh-TW"/>
        </w:rPr>
        <w:t>慢遊</w:t>
      </w:r>
      <w:r w:rsidR="009808ED">
        <w:rPr>
          <w:rFonts w:ascii="標楷體" w:eastAsia="標楷體" w:hAnsi="標楷體" w:hint="eastAsia"/>
          <w:sz w:val="30"/>
          <w:szCs w:val="30"/>
          <w:lang w:val="zh-TW"/>
        </w:rPr>
        <w:t>接駁</w:t>
      </w:r>
      <w:r w:rsidR="00EB0143">
        <w:rPr>
          <w:rFonts w:ascii="標楷體" w:eastAsia="標楷體" w:hAnsi="標楷體" w:hint="eastAsia"/>
          <w:sz w:val="30"/>
          <w:szCs w:val="30"/>
          <w:lang w:val="zh-TW"/>
        </w:rPr>
        <w:t>的</w:t>
      </w:r>
      <w:r w:rsidR="00D767E6">
        <w:rPr>
          <w:rFonts w:ascii="標楷體" w:eastAsia="標楷體" w:hAnsi="標楷體" w:hint="eastAsia"/>
          <w:sz w:val="30"/>
          <w:szCs w:val="30"/>
          <w:lang w:val="zh-TW"/>
        </w:rPr>
        <w:t>方式</w:t>
      </w:r>
      <w:r w:rsidR="009808ED">
        <w:rPr>
          <w:rFonts w:ascii="標楷體" w:eastAsia="標楷體" w:hAnsi="標楷體" w:hint="eastAsia"/>
          <w:sz w:val="30"/>
          <w:szCs w:val="30"/>
          <w:lang w:val="zh-TW"/>
        </w:rPr>
        <w:t>」</w:t>
      </w:r>
      <w:r w:rsidRPr="002674DB">
        <w:rPr>
          <w:rFonts w:ascii="標楷體" w:eastAsia="標楷體" w:hAnsi="標楷體"/>
          <w:sz w:val="30"/>
          <w:szCs w:val="30"/>
          <w:lang w:val="zh-TW"/>
        </w:rPr>
        <w:t>及</w:t>
      </w:r>
      <w:r w:rsidR="009808ED">
        <w:rPr>
          <w:rFonts w:ascii="標楷體" w:eastAsia="標楷體" w:hAnsi="標楷體" w:hint="eastAsia"/>
          <w:sz w:val="30"/>
          <w:szCs w:val="30"/>
          <w:lang w:val="zh-TW"/>
        </w:rPr>
        <w:t>「</w:t>
      </w:r>
      <w:r w:rsidRPr="002674DB">
        <w:rPr>
          <w:rFonts w:ascii="標楷體" w:eastAsia="標楷體" w:hAnsi="標楷體"/>
          <w:sz w:val="30"/>
          <w:szCs w:val="30"/>
          <w:lang w:val="zh-TW"/>
        </w:rPr>
        <w:t>深度</w:t>
      </w:r>
      <w:r w:rsidR="009808ED" w:rsidRPr="002674DB">
        <w:rPr>
          <w:rFonts w:ascii="標楷體" w:eastAsia="標楷體" w:hAnsi="標楷體"/>
          <w:sz w:val="30"/>
          <w:szCs w:val="30"/>
          <w:lang w:val="zh-TW"/>
        </w:rPr>
        <w:t>導覽</w:t>
      </w:r>
      <w:r w:rsidR="009808ED">
        <w:rPr>
          <w:rFonts w:ascii="標楷體" w:eastAsia="標楷體" w:hAnsi="標楷體" w:hint="eastAsia"/>
          <w:sz w:val="30"/>
          <w:szCs w:val="30"/>
          <w:lang w:val="zh-TW"/>
        </w:rPr>
        <w:t>觀鳥</w:t>
      </w:r>
      <w:r w:rsidRPr="002674DB">
        <w:rPr>
          <w:rFonts w:ascii="標楷體" w:eastAsia="標楷體" w:hAnsi="標楷體"/>
          <w:sz w:val="30"/>
          <w:szCs w:val="30"/>
          <w:lang w:val="zh-TW"/>
        </w:rPr>
        <w:t>小旅行</w:t>
      </w:r>
      <w:r w:rsidR="009808ED">
        <w:rPr>
          <w:rFonts w:ascii="標楷體" w:eastAsia="標楷體" w:hAnsi="標楷體" w:hint="eastAsia"/>
          <w:sz w:val="30"/>
          <w:szCs w:val="30"/>
          <w:lang w:val="zh-TW"/>
        </w:rPr>
        <w:t>」</w:t>
      </w:r>
      <w:r w:rsidRPr="002674DB">
        <w:rPr>
          <w:rFonts w:ascii="標楷體" w:eastAsia="標楷體" w:hAnsi="標楷體"/>
          <w:sz w:val="30"/>
          <w:szCs w:val="30"/>
          <w:lang w:val="zh-TW"/>
        </w:rPr>
        <w:t>，讓喜愛自行車運動的車友</w:t>
      </w:r>
      <w:r w:rsidR="009808ED">
        <w:rPr>
          <w:rFonts w:ascii="標楷體" w:eastAsia="標楷體" w:hAnsi="標楷體" w:hint="eastAsia"/>
          <w:sz w:val="30"/>
          <w:szCs w:val="30"/>
          <w:lang w:val="zh-TW"/>
        </w:rPr>
        <w:t>們</w:t>
      </w:r>
      <w:r w:rsidR="009808ED" w:rsidRPr="002674DB">
        <w:rPr>
          <w:rFonts w:ascii="標楷體" w:eastAsia="標楷體" w:hAnsi="標楷體"/>
          <w:sz w:val="30"/>
          <w:szCs w:val="30"/>
          <w:lang w:val="zh-TW"/>
        </w:rPr>
        <w:t>，</w:t>
      </w:r>
      <w:r w:rsidR="00AB743F">
        <w:rPr>
          <w:rFonts w:ascii="標楷體" w:eastAsia="標楷體" w:hAnsi="標楷體" w:hint="eastAsia"/>
          <w:sz w:val="30"/>
          <w:szCs w:val="30"/>
          <w:lang w:val="zh-TW"/>
        </w:rPr>
        <w:t>能漫步</w:t>
      </w:r>
      <w:r w:rsidRPr="002674DB">
        <w:rPr>
          <w:rFonts w:ascii="標楷體" w:eastAsia="標楷體" w:hAnsi="標楷體"/>
          <w:sz w:val="30"/>
          <w:szCs w:val="30"/>
          <w:lang w:val="zh-TW"/>
        </w:rPr>
        <w:t>享受</w:t>
      </w:r>
      <w:r w:rsidR="009808ED">
        <w:rPr>
          <w:rFonts w:ascii="標楷體" w:eastAsia="標楷體" w:hAnsi="標楷體" w:hint="eastAsia"/>
          <w:sz w:val="30"/>
          <w:szCs w:val="30"/>
          <w:lang w:val="zh-TW"/>
        </w:rPr>
        <w:t>迎海風吹拂</w:t>
      </w:r>
      <w:r w:rsidR="00B319F1">
        <w:rPr>
          <w:rFonts w:ascii="標楷體" w:eastAsia="標楷體" w:hAnsi="標楷體" w:hint="eastAsia"/>
          <w:sz w:val="30"/>
          <w:szCs w:val="30"/>
          <w:lang w:val="zh-TW"/>
        </w:rPr>
        <w:t>，加上目前在</w:t>
      </w:r>
      <w:r w:rsidR="00B319F1" w:rsidRPr="00B319F1">
        <w:rPr>
          <w:rFonts w:ascii="標楷體" w:eastAsia="標楷體" w:hAnsi="標楷體"/>
          <w:sz w:val="30"/>
          <w:szCs w:val="30"/>
          <w:lang w:val="zh-TW"/>
        </w:rPr>
        <w:t>椬梧</w:t>
      </w:r>
      <w:r w:rsidR="00B319F1">
        <w:rPr>
          <w:rFonts w:ascii="標楷體" w:eastAsia="標楷體" w:hAnsi="標楷體" w:hint="eastAsia"/>
          <w:sz w:val="30"/>
          <w:szCs w:val="30"/>
          <w:lang w:val="zh-TW"/>
        </w:rPr>
        <w:t>已有尖尾鴨、赤頸鴨等超過千隻各種雁鴨，</w:t>
      </w:r>
      <w:r w:rsidR="009808ED">
        <w:rPr>
          <w:rFonts w:ascii="標楷體" w:eastAsia="標楷體" w:hAnsi="標楷體" w:hint="eastAsia"/>
          <w:sz w:val="30"/>
          <w:szCs w:val="30"/>
          <w:lang w:val="zh-TW"/>
        </w:rPr>
        <w:t>沿路</w:t>
      </w:r>
      <w:r w:rsidR="00B319F1">
        <w:rPr>
          <w:rFonts w:ascii="標楷體" w:eastAsia="標楷體" w:hAnsi="標楷體" w:hint="eastAsia"/>
          <w:sz w:val="30"/>
          <w:szCs w:val="30"/>
          <w:lang w:val="zh-TW"/>
        </w:rPr>
        <w:t>就能</w:t>
      </w:r>
      <w:bookmarkStart w:id="0" w:name="_GoBack"/>
      <w:bookmarkEnd w:id="0"/>
      <w:r w:rsidR="009808ED">
        <w:rPr>
          <w:rFonts w:ascii="標楷體" w:eastAsia="標楷體" w:hAnsi="標楷體" w:hint="eastAsia"/>
          <w:sz w:val="30"/>
          <w:szCs w:val="30"/>
          <w:lang w:val="zh-TW"/>
        </w:rPr>
        <w:t>欣賞成群飛羽，充分體驗雲林</w:t>
      </w:r>
      <w:r w:rsidR="00AB743F">
        <w:rPr>
          <w:rFonts w:ascii="標楷體" w:eastAsia="標楷體" w:hAnsi="標楷體" w:hint="eastAsia"/>
          <w:sz w:val="30"/>
          <w:szCs w:val="30"/>
          <w:lang w:val="zh-TW"/>
        </w:rPr>
        <w:t>海濱</w:t>
      </w:r>
      <w:r w:rsidR="009808ED">
        <w:rPr>
          <w:rFonts w:ascii="標楷體" w:eastAsia="標楷體" w:hAnsi="標楷體" w:hint="eastAsia"/>
          <w:sz w:val="30"/>
          <w:szCs w:val="30"/>
          <w:lang w:val="zh-TW"/>
        </w:rPr>
        <w:t>之美</w:t>
      </w:r>
      <w:r w:rsidRPr="002674DB">
        <w:rPr>
          <w:rFonts w:ascii="標楷體" w:eastAsia="標楷體" w:hAnsi="標楷體"/>
          <w:sz w:val="30"/>
          <w:szCs w:val="30"/>
          <w:lang w:val="zh-TW"/>
        </w:rPr>
        <w:t>。</w:t>
      </w:r>
    </w:p>
    <w:p w14:paraId="49AC4F33" w14:textId="77777777" w:rsidR="002674DB" w:rsidRPr="00D4479A" w:rsidRDefault="002674DB" w:rsidP="002674DB">
      <w:pPr>
        <w:ind w:firstLine="566"/>
        <w:jc w:val="both"/>
        <w:rPr>
          <w:rFonts w:ascii="標楷體" w:eastAsia="標楷體" w:hAnsi="標楷體"/>
          <w:lang w:val="zh-TW"/>
        </w:rPr>
      </w:pPr>
    </w:p>
    <w:p w14:paraId="726729F2" w14:textId="4C15F5AD" w:rsidR="002674DB" w:rsidRPr="002674DB" w:rsidRDefault="002674DB" w:rsidP="002674DB">
      <w:pPr>
        <w:ind w:firstLine="566"/>
        <w:jc w:val="both"/>
        <w:rPr>
          <w:rFonts w:ascii="標楷體" w:eastAsia="標楷體" w:hAnsi="標楷體"/>
          <w:sz w:val="30"/>
          <w:szCs w:val="30"/>
          <w:lang w:val="zh-TW"/>
        </w:rPr>
      </w:pPr>
      <w:r w:rsidRPr="002674DB">
        <w:rPr>
          <w:rFonts w:ascii="標楷體" w:eastAsia="標楷體" w:hAnsi="標楷體"/>
          <w:sz w:val="30"/>
          <w:szCs w:val="30"/>
          <w:lang w:val="zh-TW"/>
        </w:rPr>
        <w:t>在路線規劃上，由口湖遊客中心出發，途經雲146線、顏思齊故事館、成龍濕地、椬梧滯洪池、口湖濕地等地點，結合</w:t>
      </w:r>
      <w:r w:rsidR="00EB0143">
        <w:rPr>
          <w:rFonts w:ascii="標楷體" w:eastAsia="標楷體" w:hAnsi="標楷體" w:hint="eastAsia"/>
          <w:sz w:val="30"/>
          <w:szCs w:val="30"/>
          <w:lang w:val="zh-TW"/>
        </w:rPr>
        <w:t>秋冬</w:t>
      </w:r>
      <w:r w:rsidR="00EB0143">
        <w:rPr>
          <w:rFonts w:ascii="標楷體" w:eastAsia="標楷體" w:hAnsi="標楷體"/>
          <w:sz w:val="30"/>
          <w:szCs w:val="30"/>
          <w:lang w:val="zh-TW"/>
        </w:rPr>
        <w:t>最夯</w:t>
      </w:r>
      <w:r w:rsidR="00EB0143">
        <w:rPr>
          <w:rFonts w:ascii="標楷體" w:eastAsia="標楷體" w:hAnsi="標楷體" w:hint="eastAsia"/>
          <w:sz w:val="30"/>
          <w:szCs w:val="30"/>
          <w:lang w:val="zh-TW"/>
        </w:rPr>
        <w:t>賞</w:t>
      </w:r>
      <w:r w:rsidRPr="002674DB">
        <w:rPr>
          <w:rFonts w:ascii="標楷體" w:eastAsia="標楷體" w:hAnsi="標楷體"/>
          <w:sz w:val="30"/>
          <w:szCs w:val="30"/>
          <w:lang w:val="zh-TW"/>
        </w:rPr>
        <w:t>鳥體驗</w:t>
      </w:r>
      <w:r w:rsidR="00EB0143">
        <w:rPr>
          <w:rFonts w:ascii="標楷體" w:eastAsia="標楷體" w:hAnsi="標楷體"/>
          <w:sz w:val="30"/>
          <w:szCs w:val="30"/>
          <w:lang w:val="zh-TW"/>
        </w:rPr>
        <w:t>，</w:t>
      </w:r>
      <w:r w:rsidR="00AB743F">
        <w:rPr>
          <w:rFonts w:ascii="標楷體" w:eastAsia="標楷體" w:hAnsi="標楷體" w:hint="eastAsia"/>
          <w:sz w:val="30"/>
          <w:szCs w:val="30"/>
          <w:lang w:val="zh-TW"/>
        </w:rPr>
        <w:t>並</w:t>
      </w:r>
      <w:r w:rsidRPr="002674DB">
        <w:rPr>
          <w:rFonts w:ascii="標楷體" w:eastAsia="標楷體" w:hAnsi="標楷體"/>
          <w:sz w:val="30"/>
          <w:szCs w:val="30"/>
          <w:lang w:val="zh-TW"/>
        </w:rPr>
        <w:t>添加了</w:t>
      </w:r>
      <w:r w:rsidR="00AB743F">
        <w:rPr>
          <w:rFonts w:ascii="標楷體" w:eastAsia="標楷體" w:hAnsi="標楷體" w:hint="eastAsia"/>
          <w:sz w:val="30"/>
          <w:szCs w:val="30"/>
          <w:lang w:val="zh-TW"/>
        </w:rPr>
        <w:t>在地</w:t>
      </w:r>
      <w:r w:rsidR="00AB743F">
        <w:rPr>
          <w:rFonts w:ascii="標楷體" w:eastAsia="標楷體" w:hAnsi="標楷體"/>
          <w:sz w:val="30"/>
          <w:szCs w:val="30"/>
          <w:lang w:val="zh-TW"/>
        </w:rPr>
        <w:t>知性</w:t>
      </w:r>
      <w:r w:rsidR="00AB743F">
        <w:rPr>
          <w:rFonts w:ascii="標楷體" w:eastAsia="標楷體" w:hAnsi="標楷體" w:hint="eastAsia"/>
          <w:sz w:val="30"/>
          <w:szCs w:val="30"/>
          <w:lang w:val="zh-TW"/>
        </w:rPr>
        <w:t>與</w:t>
      </w:r>
      <w:r w:rsidRPr="002674DB">
        <w:rPr>
          <w:rFonts w:ascii="標楷體" w:eastAsia="標楷體" w:hAnsi="標楷體"/>
          <w:sz w:val="30"/>
          <w:szCs w:val="30"/>
          <w:lang w:val="zh-TW"/>
        </w:rPr>
        <w:t>人文等</w:t>
      </w:r>
      <w:r w:rsidR="00AB743F">
        <w:rPr>
          <w:rFonts w:ascii="標楷體" w:eastAsia="標楷體" w:hAnsi="標楷體" w:hint="eastAsia"/>
          <w:sz w:val="30"/>
          <w:szCs w:val="30"/>
          <w:lang w:val="zh-TW"/>
        </w:rPr>
        <w:t>特色</w:t>
      </w:r>
      <w:r w:rsidRPr="002674DB">
        <w:rPr>
          <w:rFonts w:ascii="標楷體" w:eastAsia="標楷體" w:hAnsi="標楷體"/>
          <w:sz w:val="30"/>
          <w:szCs w:val="30"/>
          <w:lang w:val="zh-TW"/>
        </w:rPr>
        <w:t>，</w:t>
      </w:r>
      <w:r w:rsidR="00EB0143">
        <w:rPr>
          <w:rFonts w:ascii="標楷體" w:eastAsia="標楷體" w:hAnsi="標楷體" w:hint="eastAsia"/>
          <w:sz w:val="30"/>
          <w:szCs w:val="30"/>
          <w:lang w:val="zh-TW"/>
        </w:rPr>
        <w:t>期盼</w:t>
      </w:r>
      <w:r w:rsidRPr="002674DB">
        <w:rPr>
          <w:rFonts w:ascii="標楷體" w:eastAsia="標楷體" w:hAnsi="標楷體"/>
          <w:sz w:val="30"/>
          <w:szCs w:val="30"/>
          <w:lang w:val="zh-TW"/>
        </w:rPr>
        <w:t>雲嘉</w:t>
      </w:r>
      <w:r w:rsidR="00EB0143">
        <w:rPr>
          <w:rFonts w:ascii="標楷體" w:eastAsia="標楷體" w:hAnsi="標楷體" w:hint="eastAsia"/>
          <w:sz w:val="30"/>
          <w:szCs w:val="30"/>
          <w:lang w:val="zh-TW"/>
        </w:rPr>
        <w:t>南</w:t>
      </w:r>
      <w:r w:rsidRPr="002674DB">
        <w:rPr>
          <w:rFonts w:ascii="標楷體" w:eastAsia="標楷體" w:hAnsi="標楷體"/>
          <w:sz w:val="30"/>
          <w:szCs w:val="30"/>
          <w:lang w:val="zh-TW"/>
        </w:rPr>
        <w:t>的自行車</w:t>
      </w:r>
      <w:r w:rsidR="00EB0143">
        <w:rPr>
          <w:rFonts w:ascii="標楷體" w:eastAsia="標楷體" w:hAnsi="標楷體" w:hint="eastAsia"/>
          <w:sz w:val="30"/>
          <w:szCs w:val="30"/>
          <w:lang w:val="zh-TW"/>
        </w:rPr>
        <w:t>路線能成為全國廣為人知最舒服的路線</w:t>
      </w:r>
      <w:r w:rsidRPr="002674DB">
        <w:rPr>
          <w:rFonts w:ascii="標楷體" w:eastAsia="標楷體" w:hAnsi="標楷體"/>
          <w:sz w:val="30"/>
          <w:szCs w:val="30"/>
          <w:lang w:val="zh-TW"/>
        </w:rPr>
        <w:t>。</w:t>
      </w:r>
    </w:p>
    <w:p w14:paraId="7AC1219F" w14:textId="77777777" w:rsidR="002674DB" w:rsidRPr="00D4479A" w:rsidRDefault="002674DB" w:rsidP="002674DB">
      <w:pPr>
        <w:ind w:firstLine="566"/>
        <w:jc w:val="both"/>
        <w:rPr>
          <w:rFonts w:ascii="標楷體" w:eastAsia="標楷體" w:hAnsi="標楷體"/>
          <w:lang w:val="zh-TW"/>
        </w:rPr>
      </w:pPr>
    </w:p>
    <w:p w14:paraId="32D0019A" w14:textId="4558B995" w:rsidR="00D4479A" w:rsidRDefault="00EB38F4" w:rsidP="00D4479A">
      <w:pPr>
        <w:ind w:firstLine="566"/>
        <w:jc w:val="distribute"/>
        <w:rPr>
          <w:rFonts w:ascii="標楷體" w:eastAsia="標楷體" w:hAnsi="標楷體"/>
          <w:sz w:val="30"/>
          <w:szCs w:val="30"/>
          <w:lang w:val="zh-TW"/>
        </w:rPr>
      </w:pPr>
      <w:r>
        <w:rPr>
          <w:rFonts w:ascii="標楷體" w:eastAsia="標楷體" w:hAnsi="標楷體" w:hint="eastAsia"/>
          <w:sz w:val="30"/>
          <w:szCs w:val="30"/>
          <w:lang w:val="zh-TW"/>
        </w:rPr>
        <w:t>另</w:t>
      </w:r>
      <w:r w:rsidR="00EB0143">
        <w:rPr>
          <w:rFonts w:ascii="標楷體" w:eastAsia="標楷體" w:hAnsi="標楷體"/>
          <w:sz w:val="30"/>
          <w:szCs w:val="30"/>
          <w:lang w:val="zh-TW"/>
        </w:rPr>
        <w:t>外</w:t>
      </w:r>
      <w:r>
        <w:rPr>
          <w:rFonts w:ascii="標楷體" w:eastAsia="標楷體" w:hAnsi="標楷體" w:hint="eastAsia"/>
          <w:sz w:val="30"/>
          <w:szCs w:val="30"/>
          <w:lang w:val="zh-TW"/>
        </w:rPr>
        <w:t>雲嘉南管理處還規劃了</w:t>
      </w:r>
      <w:r w:rsidR="002674DB" w:rsidRPr="002674DB">
        <w:rPr>
          <w:rFonts w:ascii="標楷體" w:eastAsia="標楷體" w:hAnsi="標楷體"/>
          <w:sz w:val="30"/>
          <w:szCs w:val="30"/>
          <w:lang w:val="zh-TW"/>
        </w:rPr>
        <w:t>嘉義場次</w:t>
      </w:r>
      <w:r>
        <w:rPr>
          <w:rFonts w:ascii="標楷體" w:eastAsia="標楷體" w:hAnsi="標楷體" w:hint="eastAsia"/>
          <w:sz w:val="30"/>
          <w:szCs w:val="30"/>
          <w:lang w:val="zh-TW"/>
        </w:rPr>
        <w:t>，將</w:t>
      </w:r>
      <w:r w:rsidR="002674DB" w:rsidRPr="002674DB">
        <w:rPr>
          <w:rFonts w:ascii="標楷體" w:eastAsia="標楷體" w:hAnsi="標楷體"/>
          <w:sz w:val="30"/>
          <w:szCs w:val="30"/>
          <w:lang w:val="zh-TW"/>
        </w:rPr>
        <w:t>於</w:t>
      </w:r>
      <w:r w:rsidR="00EB0143">
        <w:rPr>
          <w:rFonts w:ascii="標楷體" w:eastAsia="標楷體" w:hAnsi="標楷體" w:hint="eastAsia"/>
          <w:sz w:val="30"/>
          <w:szCs w:val="30"/>
          <w:lang w:val="zh-TW"/>
        </w:rPr>
        <w:t>11月</w:t>
      </w:r>
      <w:r w:rsidR="002674DB" w:rsidRPr="002674DB">
        <w:rPr>
          <w:rFonts w:ascii="標楷體" w:eastAsia="標楷體" w:hAnsi="標楷體"/>
          <w:sz w:val="30"/>
          <w:szCs w:val="30"/>
          <w:lang w:val="zh-TW"/>
        </w:rPr>
        <w:t>18日舉辦，內容豐富，</w:t>
      </w:r>
      <w:r w:rsidR="00EB0143">
        <w:rPr>
          <w:rFonts w:ascii="標楷體" w:eastAsia="標楷體" w:hAnsi="標楷體" w:hint="eastAsia"/>
          <w:sz w:val="30"/>
          <w:szCs w:val="30"/>
          <w:lang w:val="zh-TW"/>
        </w:rPr>
        <w:t>參加</w:t>
      </w:r>
      <w:r w:rsidR="002674DB" w:rsidRPr="002674DB">
        <w:rPr>
          <w:rFonts w:ascii="標楷體" w:eastAsia="標楷體" w:hAnsi="標楷體"/>
          <w:sz w:val="30"/>
          <w:szCs w:val="30"/>
          <w:lang w:val="zh-TW"/>
        </w:rPr>
        <w:t>小旅行</w:t>
      </w:r>
      <w:r>
        <w:rPr>
          <w:rFonts w:ascii="標楷體" w:eastAsia="標楷體" w:hAnsi="標楷體" w:hint="eastAsia"/>
          <w:sz w:val="30"/>
          <w:szCs w:val="30"/>
          <w:lang w:val="zh-TW"/>
        </w:rPr>
        <w:t>還</w:t>
      </w:r>
      <w:r w:rsidR="002674DB" w:rsidRPr="002674DB">
        <w:rPr>
          <w:rFonts w:ascii="標楷體" w:eastAsia="標楷體" w:hAnsi="標楷體"/>
          <w:sz w:val="30"/>
          <w:szCs w:val="30"/>
          <w:lang w:val="zh-TW"/>
        </w:rPr>
        <w:t>加碼</w:t>
      </w:r>
      <w:r w:rsidR="00EB0143">
        <w:rPr>
          <w:rFonts w:ascii="標楷體" w:eastAsia="標楷體" w:hAnsi="標楷體" w:hint="eastAsia"/>
          <w:sz w:val="30"/>
          <w:szCs w:val="30"/>
          <w:lang w:val="zh-TW"/>
        </w:rPr>
        <w:t>贈送</w:t>
      </w:r>
      <w:r w:rsidR="002674DB" w:rsidRPr="002674DB">
        <w:rPr>
          <w:rFonts w:ascii="標楷體" w:eastAsia="標楷體" w:hAnsi="標楷體"/>
          <w:sz w:val="30"/>
          <w:szCs w:val="30"/>
          <w:lang w:val="zh-TW"/>
        </w:rPr>
        <w:t>「蒜頭糖廠五分車車票(限當日搭乘)</w:t>
      </w:r>
    </w:p>
    <w:p w14:paraId="6496E170" w14:textId="5C061D99" w:rsidR="006108D0" w:rsidRPr="008B09D0" w:rsidRDefault="002674DB" w:rsidP="00D4479A">
      <w:pPr>
        <w:jc w:val="distribute"/>
        <w:rPr>
          <w:rFonts w:ascii="標楷體" w:eastAsia="標楷體" w:hAnsi="標楷體"/>
          <w:sz w:val="30"/>
          <w:szCs w:val="30"/>
          <w:lang w:val="zh-TW"/>
        </w:rPr>
      </w:pPr>
      <w:r w:rsidRPr="002674DB">
        <w:rPr>
          <w:rFonts w:ascii="標楷體" w:eastAsia="標楷體" w:hAnsi="標楷體"/>
          <w:sz w:val="30"/>
          <w:szCs w:val="30"/>
          <w:lang w:val="zh-TW"/>
        </w:rPr>
        <w:t>，邀請還沒有報名的朋友把握機會，</w:t>
      </w:r>
      <w:r w:rsidR="00EB0143">
        <w:rPr>
          <w:rFonts w:ascii="標楷體" w:eastAsia="標楷體" w:hAnsi="標楷體" w:hint="eastAsia"/>
          <w:sz w:val="30"/>
          <w:szCs w:val="30"/>
          <w:lang w:val="zh-TW"/>
        </w:rPr>
        <w:t>快</w:t>
      </w:r>
      <w:r w:rsidRPr="002674DB">
        <w:rPr>
          <w:rFonts w:ascii="標楷體" w:eastAsia="標楷體" w:hAnsi="標楷體"/>
          <w:sz w:val="30"/>
          <w:szCs w:val="30"/>
          <w:lang w:val="zh-TW"/>
        </w:rPr>
        <w:t>至活動通</w:t>
      </w:r>
      <w:r w:rsidR="00EB0143">
        <w:rPr>
          <w:rFonts w:ascii="標楷體" w:eastAsia="標楷體" w:hAnsi="標楷體"/>
          <w:sz w:val="30"/>
          <w:szCs w:val="30"/>
          <w:lang w:val="zh-TW"/>
        </w:rPr>
        <w:t>Accupass</w:t>
      </w:r>
      <w:r w:rsidR="00EB0143">
        <w:rPr>
          <w:rFonts w:ascii="標楷體" w:eastAsia="標楷體" w:hAnsi="標楷體" w:hint="eastAsia"/>
          <w:sz w:val="30"/>
          <w:szCs w:val="30"/>
          <w:lang w:val="zh-TW"/>
        </w:rPr>
        <w:t>網站</w:t>
      </w:r>
      <w:r w:rsidRPr="002674DB">
        <w:rPr>
          <w:rFonts w:ascii="標楷體" w:eastAsia="標楷體" w:hAnsi="標楷體"/>
          <w:sz w:val="30"/>
          <w:szCs w:val="30"/>
          <w:lang w:val="zh-TW"/>
        </w:rPr>
        <w:t>報名參加，報名網址</w:t>
      </w:r>
      <w:r w:rsidR="00EB0143" w:rsidRPr="00EB0143">
        <w:rPr>
          <w:rFonts w:ascii="標楷體" w:eastAsia="標楷體" w:hAnsi="標楷體"/>
          <w:lang w:val="zh-TW"/>
        </w:rPr>
        <w:t>https://www.accupass.com/go/chiayibeauty2023</w:t>
      </w:r>
      <w:r w:rsidRPr="002674DB">
        <w:rPr>
          <w:rFonts w:ascii="標楷體" w:eastAsia="標楷體" w:hAnsi="標楷體"/>
          <w:sz w:val="30"/>
          <w:szCs w:val="30"/>
          <w:lang w:val="zh-TW"/>
        </w:rPr>
        <w:t>，更多詳情可上「雲嘉南，好好玩!!!」臉書粉絲專頁查詢。</w:t>
      </w:r>
    </w:p>
    <w:sectPr w:rsidR="006108D0" w:rsidRPr="008B09D0">
      <w:pgSz w:w="11900" w:h="16840"/>
      <w:pgMar w:top="851" w:right="1418" w:bottom="85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EB8CC" w14:textId="77777777" w:rsidR="002F574D" w:rsidRDefault="002F574D">
      <w:r>
        <w:separator/>
      </w:r>
    </w:p>
  </w:endnote>
  <w:endnote w:type="continuationSeparator" w:id="0">
    <w:p w14:paraId="603A59FD" w14:textId="77777777" w:rsidR="002F574D" w:rsidRDefault="002F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全字庫正宋體"/>
    <w:panose1 w:val="020B0604020202020204"/>
    <w:charset w:val="88"/>
    <w:family w:val="swiss"/>
    <w:pitch w:val="variable"/>
    <w:sig w:usb0="00000000" w:usb1="E9DFFFFF" w:usb2="0000003F" w:usb3="00000000" w:csb0="003F01FF" w:csb1="00000000"/>
  </w:font>
  <w:font w:name="PingFang TC Regular">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AAAB9" w14:textId="77777777" w:rsidR="002F574D" w:rsidRDefault="002F574D">
      <w:r>
        <w:separator/>
      </w:r>
    </w:p>
  </w:footnote>
  <w:footnote w:type="continuationSeparator" w:id="0">
    <w:p w14:paraId="5F189F46" w14:textId="77777777" w:rsidR="002F574D" w:rsidRDefault="002F5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31"/>
    <w:rsid w:val="00004B3D"/>
    <w:rsid w:val="000107D4"/>
    <w:rsid w:val="00043675"/>
    <w:rsid w:val="0005105C"/>
    <w:rsid w:val="0005246D"/>
    <w:rsid w:val="00072342"/>
    <w:rsid w:val="000C0870"/>
    <w:rsid w:val="000C1447"/>
    <w:rsid w:val="00100F07"/>
    <w:rsid w:val="0012518A"/>
    <w:rsid w:val="00161E9B"/>
    <w:rsid w:val="0019618F"/>
    <w:rsid w:val="001C2E0A"/>
    <w:rsid w:val="001C7A6D"/>
    <w:rsid w:val="001E2901"/>
    <w:rsid w:val="0023202A"/>
    <w:rsid w:val="002573CA"/>
    <w:rsid w:val="002674DB"/>
    <w:rsid w:val="00270736"/>
    <w:rsid w:val="002F48EB"/>
    <w:rsid w:val="002F574D"/>
    <w:rsid w:val="003248FE"/>
    <w:rsid w:val="003539BE"/>
    <w:rsid w:val="003A0A3F"/>
    <w:rsid w:val="003B368D"/>
    <w:rsid w:val="003E7802"/>
    <w:rsid w:val="004000B9"/>
    <w:rsid w:val="00434BB0"/>
    <w:rsid w:val="00476457"/>
    <w:rsid w:val="004930DF"/>
    <w:rsid w:val="004A1B6A"/>
    <w:rsid w:val="004B025C"/>
    <w:rsid w:val="004C5705"/>
    <w:rsid w:val="00504686"/>
    <w:rsid w:val="005E0131"/>
    <w:rsid w:val="006108D0"/>
    <w:rsid w:val="006119B2"/>
    <w:rsid w:val="006208E7"/>
    <w:rsid w:val="00666554"/>
    <w:rsid w:val="00680B4E"/>
    <w:rsid w:val="006C4A25"/>
    <w:rsid w:val="00707561"/>
    <w:rsid w:val="00723144"/>
    <w:rsid w:val="007579C6"/>
    <w:rsid w:val="00766249"/>
    <w:rsid w:val="00766A00"/>
    <w:rsid w:val="007A783D"/>
    <w:rsid w:val="007D23C7"/>
    <w:rsid w:val="007D67A5"/>
    <w:rsid w:val="007E3035"/>
    <w:rsid w:val="007F73AB"/>
    <w:rsid w:val="00804A68"/>
    <w:rsid w:val="00837A77"/>
    <w:rsid w:val="00844A6E"/>
    <w:rsid w:val="00863BC6"/>
    <w:rsid w:val="00875F53"/>
    <w:rsid w:val="008B09D0"/>
    <w:rsid w:val="008E2B64"/>
    <w:rsid w:val="008F3665"/>
    <w:rsid w:val="00912A0D"/>
    <w:rsid w:val="00935390"/>
    <w:rsid w:val="009808ED"/>
    <w:rsid w:val="009D3F11"/>
    <w:rsid w:val="009D75A2"/>
    <w:rsid w:val="00A279B0"/>
    <w:rsid w:val="00A53248"/>
    <w:rsid w:val="00A72C04"/>
    <w:rsid w:val="00A90E33"/>
    <w:rsid w:val="00AB743F"/>
    <w:rsid w:val="00AE0594"/>
    <w:rsid w:val="00AE295A"/>
    <w:rsid w:val="00AE3BA9"/>
    <w:rsid w:val="00AF73EB"/>
    <w:rsid w:val="00B275E9"/>
    <w:rsid w:val="00B319F1"/>
    <w:rsid w:val="00B32D66"/>
    <w:rsid w:val="00B55112"/>
    <w:rsid w:val="00B553F7"/>
    <w:rsid w:val="00B73976"/>
    <w:rsid w:val="00BA5FC7"/>
    <w:rsid w:val="00BB131E"/>
    <w:rsid w:val="00BC2BE5"/>
    <w:rsid w:val="00BF2632"/>
    <w:rsid w:val="00BF2803"/>
    <w:rsid w:val="00CD0E8C"/>
    <w:rsid w:val="00D1070B"/>
    <w:rsid w:val="00D1603A"/>
    <w:rsid w:val="00D168A5"/>
    <w:rsid w:val="00D252F5"/>
    <w:rsid w:val="00D4479A"/>
    <w:rsid w:val="00D618C9"/>
    <w:rsid w:val="00D619CD"/>
    <w:rsid w:val="00D6618A"/>
    <w:rsid w:val="00D767E6"/>
    <w:rsid w:val="00D9592C"/>
    <w:rsid w:val="00DD02C2"/>
    <w:rsid w:val="00DD0CFC"/>
    <w:rsid w:val="00E00529"/>
    <w:rsid w:val="00E02AEF"/>
    <w:rsid w:val="00E16891"/>
    <w:rsid w:val="00E62D26"/>
    <w:rsid w:val="00E71E01"/>
    <w:rsid w:val="00E751FF"/>
    <w:rsid w:val="00EA017A"/>
    <w:rsid w:val="00EA5585"/>
    <w:rsid w:val="00EB0143"/>
    <w:rsid w:val="00EB38F4"/>
    <w:rsid w:val="00EC4E28"/>
    <w:rsid w:val="00EE63B5"/>
    <w:rsid w:val="00EF4CC7"/>
    <w:rsid w:val="00F057C8"/>
    <w:rsid w:val="00F144E1"/>
    <w:rsid w:val="00F3127A"/>
    <w:rsid w:val="00F50F11"/>
    <w:rsid w:val="00F621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1A1A6"/>
  <w15:docId w15:val="{3B6D72E4-A4A3-40E7-BC27-533496CD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Unicode MS" w:eastAsia="Arial Unicode MS" w:hAnsi="Arial Unicode MS" w:cs="Arial Unicode MS"/>
      <w:color w:val="000000"/>
      <w:kern w:val="2"/>
      <w:sz w:val="24"/>
      <w:szCs w:val="24"/>
      <w:u w:color="000000"/>
      <w14:textOutline w14:w="0" w14:cap="flat" w14:cmpd="sng" w14:algn="ctr">
        <w14:noFill/>
        <w14:prstDash w14:val="solid"/>
        <w14:bevel/>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character" w:customStyle="1" w:styleId="element-invisible">
    <w:name w:val="element-invisible"/>
    <w:basedOn w:val="a0"/>
    <w:rsid w:val="007A783D"/>
  </w:style>
  <w:style w:type="paragraph" w:styleId="a5">
    <w:name w:val="header"/>
    <w:basedOn w:val="a"/>
    <w:link w:val="a6"/>
    <w:uiPriority w:val="99"/>
    <w:unhideWhenUsed/>
    <w:rsid w:val="00072342"/>
    <w:pPr>
      <w:tabs>
        <w:tab w:val="center" w:pos="4153"/>
        <w:tab w:val="right" w:pos="8306"/>
      </w:tabs>
      <w:snapToGrid w:val="0"/>
    </w:pPr>
    <w:rPr>
      <w:sz w:val="20"/>
      <w:szCs w:val="20"/>
    </w:rPr>
  </w:style>
  <w:style w:type="character" w:customStyle="1" w:styleId="a6">
    <w:name w:val="頁首 字元"/>
    <w:basedOn w:val="a0"/>
    <w:link w:val="a5"/>
    <w:uiPriority w:val="99"/>
    <w:rsid w:val="00072342"/>
    <w:rPr>
      <w:rFonts w:ascii="Arial Unicode MS" w:eastAsia="Arial Unicode MS" w:hAnsi="Arial Unicode MS" w:cs="Arial Unicode MS"/>
      <w:color w:val="000000"/>
      <w:kern w:val="2"/>
      <w:u w:color="000000"/>
      <w14:textOutline w14:w="0" w14:cap="flat" w14:cmpd="sng" w14:algn="ctr">
        <w14:noFill/>
        <w14:prstDash w14:val="solid"/>
        <w14:bevel/>
      </w14:textOutline>
    </w:rPr>
  </w:style>
  <w:style w:type="paragraph" w:styleId="a7">
    <w:name w:val="footer"/>
    <w:basedOn w:val="a"/>
    <w:link w:val="a8"/>
    <w:uiPriority w:val="99"/>
    <w:unhideWhenUsed/>
    <w:rsid w:val="00072342"/>
    <w:pPr>
      <w:tabs>
        <w:tab w:val="center" w:pos="4153"/>
        <w:tab w:val="right" w:pos="8306"/>
      </w:tabs>
      <w:snapToGrid w:val="0"/>
    </w:pPr>
    <w:rPr>
      <w:sz w:val="20"/>
      <w:szCs w:val="20"/>
    </w:rPr>
  </w:style>
  <w:style w:type="character" w:customStyle="1" w:styleId="a8">
    <w:name w:val="頁尾 字元"/>
    <w:basedOn w:val="a0"/>
    <w:link w:val="a7"/>
    <w:uiPriority w:val="99"/>
    <w:rsid w:val="00072342"/>
    <w:rPr>
      <w:rFonts w:ascii="Arial Unicode MS" w:eastAsia="Arial Unicode MS" w:hAnsi="Arial Unicode MS" w:cs="Arial Unicode MS"/>
      <w:color w:val="000000"/>
      <w:kern w:val="2"/>
      <w:u w:color="000000"/>
      <w14:textOutline w14:w="0" w14:cap="flat" w14:cmpd="sng" w14:algn="ctr">
        <w14:noFill/>
        <w14:prstDash w14:val="solid"/>
        <w14:bevel/>
      </w14:textOutline>
    </w:rPr>
  </w:style>
  <w:style w:type="paragraph" w:styleId="a9">
    <w:name w:val="Balloon Text"/>
    <w:basedOn w:val="a"/>
    <w:link w:val="aa"/>
    <w:uiPriority w:val="99"/>
    <w:semiHidden/>
    <w:unhideWhenUsed/>
    <w:rsid w:val="001E290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E2901"/>
    <w:rPr>
      <w:rFonts w:asciiTheme="majorHAnsi" w:eastAsiaTheme="majorEastAsia" w:hAnsiTheme="majorHAnsi" w:cstheme="majorBidi"/>
      <w:color w:val="000000"/>
      <w:kern w:val="2"/>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TC Regular"/>
        <a:ea typeface="細明體"/>
        <a:cs typeface="PingFang TC Regular"/>
      </a:majorFont>
      <a:minorFont>
        <a:latin typeface="Helvetica Neue"/>
        <a:ea typeface="新細明體"/>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PingFang TC Medium"/>
            <a:ea typeface="PingFang TC Medium"/>
            <a:cs typeface="PingFang TC Medium"/>
            <a:sym typeface="PingFang TC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黃巧吟</dc:creator>
  <cp:lastModifiedBy>洪瑞鴻</cp:lastModifiedBy>
  <cp:revision>5</cp:revision>
  <cp:lastPrinted>2021-09-17T01:43:00Z</cp:lastPrinted>
  <dcterms:created xsi:type="dcterms:W3CDTF">2023-11-02T11:21:00Z</dcterms:created>
  <dcterms:modified xsi:type="dcterms:W3CDTF">2023-11-05T06:51:00Z</dcterms:modified>
</cp:coreProperties>
</file>