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073" w:rsidRDefault="004A29FE">
      <w:pPr>
        <w:pStyle w:val="Standard"/>
        <w:snapToGrid w:val="0"/>
        <w:spacing w:line="240" w:lineRule="atLeast"/>
        <w:ind w:left="567"/>
        <w:jc w:val="center"/>
      </w:pPr>
      <w:bookmarkStart w:id="0" w:name="_GoBack"/>
      <w:bookmarkEnd w:id="0"/>
      <w:r>
        <w:rPr>
          <w:rFonts w:ascii="標楷體" w:eastAsia="標楷體" w:hAnsi="標楷體" w:cs="標楷體"/>
          <w:sz w:val="40"/>
          <w:szCs w:val="40"/>
        </w:rPr>
        <w:t>交通部觀光</w:t>
      </w:r>
      <w:r>
        <w:rPr>
          <w:rFonts w:ascii="標楷體" w:eastAsia="標楷體" w:hAnsi="標楷體" w:cs="標楷體"/>
          <w:color w:val="FF0000"/>
          <w:sz w:val="40"/>
        </w:rPr>
        <w:t>署</w:t>
      </w:r>
      <w:r>
        <w:rPr>
          <w:rFonts w:ascii="標楷體" w:eastAsia="標楷體" w:hAnsi="標楷體" w:cs="標楷體"/>
          <w:color w:val="000000"/>
          <w:sz w:val="40"/>
          <w:szCs w:val="40"/>
        </w:rPr>
        <w:t>雲嘉南濱海國家風景區管理處</w:t>
      </w:r>
      <w:r>
        <w:rPr>
          <w:rFonts w:ascii="標楷體" w:eastAsia="標楷體" w:hAnsi="標楷體" w:cs="標楷體"/>
          <w:color w:val="000000"/>
          <w:sz w:val="40"/>
          <w:szCs w:val="40"/>
        </w:rPr>
        <w:t xml:space="preserve"> </w:t>
      </w:r>
      <w:r>
        <w:rPr>
          <w:rFonts w:ascii="標楷體" w:eastAsia="標楷體" w:hAnsi="標楷體" w:cs="標楷體"/>
          <w:sz w:val="40"/>
          <w:szCs w:val="40"/>
        </w:rPr>
        <w:t>公告</w:t>
      </w:r>
    </w:p>
    <w:p w:rsidR="005B2073" w:rsidRDefault="004A29FE">
      <w:pPr>
        <w:pStyle w:val="Standard"/>
        <w:snapToGrid w:val="0"/>
        <w:spacing w:before="180" w:line="500" w:lineRule="exact"/>
        <w:ind w:left="567"/>
      </w:pPr>
      <w:r>
        <w:rPr>
          <w:rFonts w:ascii="標楷體" w:eastAsia="標楷體" w:hAnsi="標楷體" w:cs="標楷體"/>
          <w:sz w:val="24"/>
          <w:szCs w:val="24"/>
        </w:rPr>
        <w:t>發文日期：中華民國</w:t>
      </w:r>
      <w:r>
        <w:rPr>
          <w:rFonts w:eastAsia="標楷體" w:cs="標楷體"/>
          <w:sz w:val="24"/>
          <w:szCs w:val="24"/>
        </w:rPr>
        <w:t>112</w:t>
      </w:r>
      <w:r>
        <w:rPr>
          <w:rFonts w:ascii="標楷體" w:eastAsia="標楷體" w:hAnsi="標楷體" w:cs="標楷體"/>
          <w:sz w:val="24"/>
          <w:szCs w:val="24"/>
        </w:rPr>
        <w:t>年</w:t>
      </w:r>
      <w:r>
        <w:rPr>
          <w:rFonts w:eastAsia="標楷體" w:cs="標楷體"/>
          <w:sz w:val="24"/>
          <w:szCs w:val="24"/>
        </w:rPr>
        <w:t>5</w:t>
      </w:r>
      <w:r>
        <w:rPr>
          <w:rFonts w:ascii="標楷體" w:eastAsia="標楷體" w:hAnsi="標楷體" w:cs="標楷體"/>
          <w:sz w:val="24"/>
          <w:szCs w:val="24"/>
        </w:rPr>
        <w:t>月</w:t>
      </w:r>
      <w:r>
        <w:rPr>
          <w:rFonts w:eastAsia="標楷體" w:cs="標楷體"/>
          <w:sz w:val="24"/>
          <w:szCs w:val="24"/>
        </w:rPr>
        <w:t>23</w:t>
      </w:r>
      <w:r>
        <w:rPr>
          <w:rFonts w:ascii="標楷體" w:eastAsia="標楷體" w:hAnsi="標楷體" w:cs="標楷體"/>
          <w:sz w:val="24"/>
          <w:szCs w:val="24"/>
        </w:rPr>
        <w:t>日</w:t>
      </w:r>
    </w:p>
    <w:p w:rsidR="005B2073" w:rsidRDefault="004A29FE">
      <w:pPr>
        <w:pStyle w:val="Standard"/>
        <w:snapToGrid w:val="0"/>
        <w:spacing w:line="240" w:lineRule="atLeast"/>
        <w:ind w:left="567"/>
      </w:pPr>
      <w:r>
        <w:rPr>
          <w:rFonts w:ascii="標楷體" w:eastAsia="標楷體" w:hAnsi="標楷體" w:cs="標楷體"/>
          <w:sz w:val="24"/>
          <w:szCs w:val="24"/>
        </w:rPr>
        <w:t>發文字號：觀雲管字第</w:t>
      </w:r>
      <w:r>
        <w:rPr>
          <w:rFonts w:eastAsia="標楷體" w:cs="標楷體"/>
          <w:sz w:val="24"/>
          <w:szCs w:val="24"/>
        </w:rPr>
        <w:t>11203001891</w:t>
      </w:r>
      <w:r>
        <w:rPr>
          <w:rFonts w:ascii="標楷體" w:eastAsia="標楷體" w:hAnsi="標楷體" w:cs="標楷體"/>
          <w:sz w:val="24"/>
          <w:szCs w:val="24"/>
        </w:rPr>
        <w:t>號</w:t>
      </w:r>
    </w:p>
    <w:p w:rsidR="005B2073" w:rsidRDefault="004A29FE">
      <w:pPr>
        <w:pStyle w:val="Standard"/>
        <w:snapToGrid w:val="0"/>
        <w:spacing w:line="240" w:lineRule="atLeast"/>
        <w:ind w:left="567"/>
      </w:pPr>
      <w:r>
        <w:rPr>
          <w:rFonts w:ascii="標楷體" w:eastAsia="標楷體" w:hAnsi="標楷體" w:cs="標楷體"/>
          <w:sz w:val="24"/>
          <w:szCs w:val="24"/>
        </w:rPr>
        <w:t>附件：將軍馬沙溝濱海遊憩區海域使用區域範圍</w:t>
      </w:r>
    </w:p>
    <w:p w:rsidR="005B2073" w:rsidRDefault="004A29FE">
      <w:pPr>
        <w:pStyle w:val="Standard"/>
        <w:snapToGrid w:val="0"/>
        <w:spacing w:line="240" w:lineRule="atLeast"/>
        <w:ind w:left="567"/>
      </w:pP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座標及活動分區圖示意圖</w:t>
      </w:r>
    </w:p>
    <w:p w:rsidR="005B2073" w:rsidRDefault="005B2073">
      <w:pPr>
        <w:pStyle w:val="Standard"/>
        <w:snapToGrid w:val="0"/>
        <w:spacing w:line="240" w:lineRule="atLeast"/>
        <w:ind w:left="567"/>
        <w:rPr>
          <w:rFonts w:ascii="標楷體" w:eastAsia="標楷體" w:hAnsi="標楷體" w:cs="標楷體"/>
          <w:sz w:val="24"/>
          <w:szCs w:val="24"/>
        </w:rPr>
      </w:pPr>
    </w:p>
    <w:p w:rsidR="005B2073" w:rsidRDefault="005B2073">
      <w:pPr>
        <w:pStyle w:val="Standard"/>
        <w:snapToGrid w:val="0"/>
        <w:spacing w:line="240" w:lineRule="atLeast"/>
        <w:ind w:left="567"/>
        <w:rPr>
          <w:rFonts w:ascii="標楷體" w:eastAsia="標楷體" w:hAnsi="標楷體" w:cs="標楷體"/>
        </w:rPr>
      </w:pPr>
    </w:p>
    <w:p w:rsidR="005B2073" w:rsidRDefault="005B2073">
      <w:pPr>
        <w:pStyle w:val="Standard"/>
        <w:snapToGrid w:val="0"/>
        <w:spacing w:line="240" w:lineRule="atLeast"/>
        <w:ind w:left="567"/>
        <w:rPr>
          <w:rFonts w:ascii="標楷體" w:eastAsia="標楷體" w:hAnsi="標楷體" w:cs="標楷體"/>
        </w:rPr>
      </w:pPr>
    </w:p>
    <w:p w:rsidR="005B2073" w:rsidRDefault="005B2073">
      <w:pPr>
        <w:pStyle w:val="Standard"/>
        <w:snapToGrid w:val="0"/>
        <w:spacing w:line="240" w:lineRule="atLeast"/>
        <w:ind w:left="567"/>
        <w:rPr>
          <w:rFonts w:ascii="標楷體" w:eastAsia="標楷體" w:hAnsi="標楷體" w:cs="標楷體"/>
        </w:rPr>
      </w:pPr>
    </w:p>
    <w:p w:rsidR="005B2073" w:rsidRDefault="005B2073">
      <w:pPr>
        <w:pStyle w:val="Standard"/>
        <w:snapToGrid w:val="0"/>
        <w:spacing w:line="240" w:lineRule="atLeast"/>
        <w:ind w:left="567"/>
        <w:rPr>
          <w:rFonts w:ascii="標楷體" w:eastAsia="標楷體" w:hAnsi="標楷體" w:cs="標楷體"/>
        </w:rPr>
      </w:pPr>
    </w:p>
    <w:p w:rsidR="005B2073" w:rsidRDefault="005B2073">
      <w:pPr>
        <w:pStyle w:val="Standard"/>
        <w:snapToGrid w:val="0"/>
        <w:spacing w:line="240" w:lineRule="atLeast"/>
        <w:ind w:left="567"/>
        <w:rPr>
          <w:rFonts w:ascii="標楷體" w:eastAsia="標楷體" w:hAnsi="標楷體" w:cs="標楷體"/>
        </w:rPr>
      </w:pPr>
    </w:p>
    <w:p w:rsidR="005B2073" w:rsidRDefault="005B2073">
      <w:pPr>
        <w:pStyle w:val="Standard"/>
        <w:snapToGrid w:val="0"/>
        <w:spacing w:line="240" w:lineRule="atLeast"/>
        <w:ind w:left="567"/>
        <w:rPr>
          <w:rFonts w:ascii="標楷體" w:eastAsia="標楷體" w:hAnsi="標楷體" w:cs="標楷體"/>
        </w:rPr>
      </w:pPr>
    </w:p>
    <w:p w:rsidR="005B2073" w:rsidRDefault="005B2073">
      <w:pPr>
        <w:pStyle w:val="Standard"/>
        <w:snapToGrid w:val="0"/>
        <w:spacing w:line="240" w:lineRule="atLeast"/>
        <w:ind w:left="567"/>
        <w:rPr>
          <w:rFonts w:ascii="標楷體" w:eastAsia="標楷體" w:hAnsi="標楷體" w:cs="標楷體"/>
        </w:rPr>
      </w:pPr>
    </w:p>
    <w:p w:rsidR="005B2073" w:rsidRDefault="005B2073">
      <w:pPr>
        <w:pStyle w:val="Standard"/>
        <w:snapToGrid w:val="0"/>
        <w:spacing w:line="240" w:lineRule="atLeast"/>
        <w:ind w:left="567"/>
        <w:rPr>
          <w:rFonts w:ascii="標楷體" w:eastAsia="標楷體" w:hAnsi="標楷體" w:cs="標楷體"/>
        </w:rPr>
      </w:pPr>
    </w:p>
    <w:p w:rsidR="005B2073" w:rsidRDefault="005B2073">
      <w:pPr>
        <w:pStyle w:val="Standard"/>
        <w:snapToGrid w:val="0"/>
        <w:spacing w:line="240" w:lineRule="atLeast"/>
        <w:ind w:left="567"/>
        <w:rPr>
          <w:rFonts w:ascii="標楷體" w:eastAsia="標楷體" w:hAnsi="標楷體" w:cs="標楷體"/>
        </w:rPr>
      </w:pPr>
    </w:p>
    <w:p w:rsidR="005B2073" w:rsidRDefault="005B2073">
      <w:pPr>
        <w:pStyle w:val="Standard"/>
        <w:snapToGrid w:val="0"/>
        <w:spacing w:line="240" w:lineRule="atLeast"/>
        <w:ind w:left="567"/>
        <w:rPr>
          <w:rFonts w:ascii="標楷體" w:eastAsia="標楷體" w:hAnsi="標楷體" w:cs="標楷體"/>
        </w:rPr>
      </w:pPr>
    </w:p>
    <w:p w:rsidR="005B2073" w:rsidRDefault="005B2073">
      <w:pPr>
        <w:pStyle w:val="Standard"/>
        <w:snapToGrid w:val="0"/>
        <w:spacing w:line="240" w:lineRule="atLeast"/>
        <w:ind w:left="567"/>
        <w:rPr>
          <w:rFonts w:ascii="標楷體" w:eastAsia="標楷體" w:hAnsi="標楷體" w:cs="標楷體"/>
        </w:rPr>
      </w:pPr>
    </w:p>
    <w:p w:rsidR="005B2073" w:rsidRDefault="005B2073">
      <w:pPr>
        <w:pStyle w:val="Standard"/>
        <w:snapToGrid w:val="0"/>
        <w:spacing w:line="240" w:lineRule="atLeast"/>
        <w:ind w:left="567"/>
        <w:rPr>
          <w:rFonts w:ascii="標楷體" w:eastAsia="標楷體" w:hAnsi="標楷體" w:cs="標楷體"/>
        </w:rPr>
      </w:pPr>
    </w:p>
    <w:p w:rsidR="005B2073" w:rsidRDefault="004A29FE">
      <w:pPr>
        <w:pStyle w:val="Standard"/>
        <w:snapToGrid w:val="0"/>
        <w:spacing w:line="460" w:lineRule="exact"/>
        <w:ind w:left="1526" w:hanging="960"/>
        <w:jc w:val="both"/>
      </w:pPr>
      <w:r>
        <w:rPr>
          <w:rFonts w:ascii="標楷體" w:eastAsia="標楷體" w:hAnsi="標楷體" w:cs="標楷體"/>
          <w:sz w:val="32"/>
          <w:szCs w:val="32"/>
        </w:rPr>
        <w:t>主旨：</w:t>
      </w:r>
      <w:r>
        <w:rPr>
          <w:rFonts w:ascii="標楷體" w:eastAsia="標楷體" w:hAnsi="標楷體" w:cs="標楷體"/>
          <w:color w:val="000000"/>
          <w:sz w:val="32"/>
          <w:szCs w:val="32"/>
        </w:rPr>
        <w:t>修正「馬沙溝濱海遊憩區從事水域遊憩活動限制、暫停相關事項」，並自即日生效。</w:t>
      </w:r>
    </w:p>
    <w:p w:rsidR="005B2073" w:rsidRDefault="004A29FE">
      <w:pPr>
        <w:pStyle w:val="Standard"/>
        <w:snapToGrid w:val="0"/>
        <w:spacing w:line="460" w:lineRule="exact"/>
        <w:ind w:left="1531" w:hanging="964"/>
        <w:jc w:val="both"/>
      </w:pPr>
      <w:r>
        <w:rPr>
          <w:rFonts w:ascii="標楷體" w:eastAsia="標楷體" w:hAnsi="標楷體" w:cs="標楷體"/>
          <w:sz w:val="32"/>
          <w:szCs w:val="32"/>
        </w:rPr>
        <w:t>依據：</w:t>
      </w:r>
    </w:p>
    <w:p w:rsidR="005B2073" w:rsidRDefault="004A29FE">
      <w:pPr>
        <w:pStyle w:val="Web"/>
        <w:numPr>
          <w:ilvl w:val="0"/>
          <w:numId w:val="1"/>
        </w:numPr>
        <w:snapToGrid w:val="0"/>
        <w:spacing w:before="0" w:after="0" w:line="460" w:lineRule="exact"/>
        <w:ind w:left="1531" w:hanging="624"/>
        <w:jc w:val="both"/>
      </w:pPr>
      <w:r>
        <w:rPr>
          <w:rFonts w:ascii="標楷體" w:eastAsia="標楷體" w:hAnsi="標楷體" w:cs="標楷體"/>
        </w:rPr>
        <w:t>發展觀光條例第</w:t>
      </w:r>
      <w:r>
        <w:rPr>
          <w:rFonts w:ascii="標楷體" w:eastAsia="標楷體" w:hAnsi="標楷體" w:cs="標楷體"/>
        </w:rPr>
        <w:t>36</w:t>
      </w:r>
      <w:r>
        <w:rPr>
          <w:rFonts w:ascii="標楷體" w:eastAsia="標楷體" w:hAnsi="標楷體" w:cs="標楷體"/>
        </w:rPr>
        <w:t>條。</w:t>
      </w:r>
    </w:p>
    <w:p w:rsidR="005B2073" w:rsidRDefault="004A29FE">
      <w:pPr>
        <w:pStyle w:val="Web"/>
        <w:numPr>
          <w:ilvl w:val="0"/>
          <w:numId w:val="1"/>
        </w:numPr>
        <w:snapToGrid w:val="0"/>
        <w:spacing w:before="0" w:after="0" w:line="460" w:lineRule="exact"/>
        <w:ind w:left="1531" w:hanging="624"/>
        <w:jc w:val="both"/>
      </w:pPr>
      <w:r>
        <w:rPr>
          <w:rFonts w:ascii="標楷體" w:eastAsia="標楷體" w:hAnsi="標楷體" w:cs="標楷體"/>
        </w:rPr>
        <w:t>水域遊憩活動管理辦法第</w:t>
      </w:r>
      <w:r>
        <w:rPr>
          <w:rFonts w:ascii="標楷體" w:eastAsia="標楷體" w:hAnsi="標楷體" w:cs="標楷體"/>
        </w:rPr>
        <w:t>5</w:t>
      </w:r>
      <w:r>
        <w:rPr>
          <w:rFonts w:ascii="標楷體" w:eastAsia="標楷體" w:hAnsi="標楷體" w:cs="標楷體"/>
        </w:rPr>
        <w:t>條第</w:t>
      </w:r>
      <w:r>
        <w:rPr>
          <w:rFonts w:ascii="標楷體" w:eastAsia="標楷體" w:hAnsi="標楷體" w:cs="標楷體"/>
        </w:rPr>
        <w:t>1</w:t>
      </w:r>
      <w:r>
        <w:rPr>
          <w:rFonts w:ascii="標楷體" w:eastAsia="標楷體" w:hAnsi="標楷體" w:cs="標楷體"/>
        </w:rPr>
        <w:t>項、第</w:t>
      </w:r>
      <w:r>
        <w:rPr>
          <w:rFonts w:ascii="標楷體" w:eastAsia="標楷體" w:hAnsi="標楷體" w:cs="標楷體"/>
        </w:rPr>
        <w:t>7</w:t>
      </w:r>
      <w:r>
        <w:rPr>
          <w:rFonts w:ascii="標楷體" w:eastAsia="標楷體" w:hAnsi="標楷體" w:cs="標楷體"/>
        </w:rPr>
        <w:t>條。</w:t>
      </w:r>
    </w:p>
    <w:p w:rsidR="005B2073" w:rsidRDefault="004A29FE">
      <w:pPr>
        <w:pStyle w:val="Standard"/>
        <w:snapToGrid w:val="0"/>
        <w:spacing w:line="460" w:lineRule="exact"/>
        <w:ind w:left="2166" w:hanging="1600"/>
        <w:jc w:val="both"/>
        <w:rPr>
          <w:rFonts w:ascii="標楷體" w:eastAsia="標楷體" w:hAnsi="標楷體" w:cs="標楷體"/>
          <w:sz w:val="32"/>
          <w:szCs w:val="32"/>
        </w:rPr>
      </w:pPr>
      <w:r>
        <w:rPr>
          <w:rFonts w:ascii="標楷體" w:eastAsia="標楷體" w:hAnsi="標楷體" w:cs="標楷體"/>
          <w:sz w:val="32"/>
          <w:szCs w:val="32"/>
        </w:rPr>
        <w:t>公告事項：</w:t>
      </w:r>
    </w:p>
    <w:p w:rsidR="005B2073" w:rsidRDefault="004A29FE">
      <w:pPr>
        <w:pStyle w:val="Standard"/>
        <w:numPr>
          <w:ilvl w:val="0"/>
          <w:numId w:val="2"/>
        </w:numPr>
        <w:snapToGrid w:val="0"/>
        <w:spacing w:line="460" w:lineRule="exact"/>
        <w:ind w:left="1531" w:hanging="624"/>
        <w:jc w:val="both"/>
      </w:pPr>
      <w:r>
        <w:rPr>
          <w:rFonts w:ascii="標楷體" w:eastAsia="標楷體" w:hAnsi="標楷體" w:cs="標楷體"/>
          <w:color w:val="000000"/>
          <w:sz w:val="32"/>
          <w:szCs w:val="32"/>
        </w:rPr>
        <w:t>活動分區限制範圍及活動種類：</w:t>
      </w:r>
    </w:p>
    <w:p w:rsidR="005B2073" w:rsidRDefault="004A29FE">
      <w:pPr>
        <w:pStyle w:val="Web"/>
        <w:numPr>
          <w:ilvl w:val="1"/>
          <w:numId w:val="2"/>
        </w:numPr>
        <w:snapToGrid w:val="0"/>
        <w:spacing w:before="0" w:after="0" w:line="460" w:lineRule="exact"/>
        <w:ind w:left="1871" w:hanging="964"/>
        <w:jc w:val="both"/>
      </w:pPr>
      <w:r>
        <w:rPr>
          <w:rFonts w:ascii="標楷體" w:eastAsia="標楷體" w:hAnsi="標楷體" w:cs="標楷體"/>
        </w:rPr>
        <w:t>游泳區：自海岸高潮線向海延伸</w:t>
      </w:r>
      <w:r>
        <w:rPr>
          <w:rFonts w:ascii="標楷體" w:eastAsia="標楷體" w:hAnsi="標楷體" w:cs="標楷體"/>
        </w:rPr>
        <w:t>100</w:t>
      </w:r>
      <w:r>
        <w:rPr>
          <w:rFonts w:ascii="標楷體" w:eastAsia="標楷體" w:hAnsi="標楷體" w:cs="標楷體"/>
        </w:rPr>
        <w:t>公尺之警戒浮球或其他設施明顯標示範圍內，以</w:t>
      </w:r>
      <w:r>
        <w:rPr>
          <w:rFonts w:ascii="標楷體" w:eastAsia="標楷體" w:hAnsi="標楷體" w:cs="標楷體"/>
        </w:rPr>
        <w:t>B</w:t>
      </w:r>
      <w:r>
        <w:rPr>
          <w:rFonts w:ascii="標楷體" w:eastAsia="標楷體" w:hAnsi="標楷體" w:cs="標楷體"/>
        </w:rPr>
        <w:t>、</w:t>
      </w:r>
      <w:r>
        <w:rPr>
          <w:rFonts w:ascii="標楷體" w:eastAsia="標楷體" w:hAnsi="標楷體" w:cs="標楷體"/>
        </w:rPr>
        <w:t>C</w:t>
      </w:r>
      <w:r>
        <w:rPr>
          <w:rFonts w:ascii="標楷體" w:eastAsia="標楷體" w:hAnsi="標楷體" w:cs="標楷體"/>
        </w:rPr>
        <w:t>、</w:t>
      </w:r>
      <w:r>
        <w:rPr>
          <w:rFonts w:ascii="標楷體" w:eastAsia="標楷體" w:hAnsi="標楷體" w:cs="標楷體"/>
        </w:rPr>
        <w:t>I</w:t>
      </w:r>
      <w:r>
        <w:rPr>
          <w:rFonts w:ascii="標楷體" w:eastAsia="標楷體" w:hAnsi="標楷體" w:cs="標楷體"/>
        </w:rPr>
        <w:t>、</w:t>
      </w:r>
      <w:r>
        <w:rPr>
          <w:rFonts w:ascii="標楷體" w:eastAsia="標楷體" w:hAnsi="標楷體" w:cs="標楷體"/>
        </w:rPr>
        <w:t>H</w:t>
      </w:r>
      <w:r>
        <w:rPr>
          <w:rFonts w:ascii="標楷體" w:eastAsia="標楷體" w:hAnsi="標楷體" w:cs="標楷體"/>
        </w:rPr>
        <w:t>各點座標所連接水域範圍為游泳區，限制僅得從事游泳活動。</w:t>
      </w:r>
    </w:p>
    <w:p w:rsidR="005B2073" w:rsidRDefault="004A29FE">
      <w:pPr>
        <w:pStyle w:val="Web"/>
        <w:numPr>
          <w:ilvl w:val="1"/>
          <w:numId w:val="2"/>
        </w:numPr>
        <w:snapToGrid w:val="0"/>
        <w:spacing w:before="0" w:after="0" w:line="460" w:lineRule="exact"/>
        <w:ind w:left="1871" w:hanging="964"/>
        <w:jc w:val="both"/>
      </w:pPr>
      <w:r>
        <w:rPr>
          <w:rFonts w:ascii="標楷體" w:eastAsia="標楷體" w:hAnsi="標楷體" w:cs="標楷體"/>
        </w:rPr>
        <w:t>非動力區：自海岸高潮線向海延伸</w:t>
      </w:r>
      <w:r>
        <w:rPr>
          <w:rFonts w:ascii="標楷體" w:eastAsia="標楷體" w:hAnsi="標楷體" w:cs="標楷體"/>
        </w:rPr>
        <w:t>100</w:t>
      </w:r>
      <w:r>
        <w:rPr>
          <w:rFonts w:ascii="標楷體" w:eastAsia="標楷體" w:hAnsi="標楷體" w:cs="標楷體"/>
        </w:rPr>
        <w:t>公尺至</w:t>
      </w:r>
      <w:r>
        <w:rPr>
          <w:rFonts w:ascii="標楷體" w:eastAsia="標楷體" w:hAnsi="標楷體" w:cs="標楷體"/>
        </w:rPr>
        <w:t>300</w:t>
      </w:r>
      <w:r>
        <w:rPr>
          <w:rFonts w:ascii="標楷體" w:eastAsia="標楷體" w:hAnsi="標楷體" w:cs="標楷體"/>
        </w:rPr>
        <w:t>公尺之警戒浮球或其他設施明顯標示範圍內，以</w:t>
      </w:r>
      <w:r>
        <w:rPr>
          <w:rFonts w:ascii="標楷體" w:eastAsia="標楷體" w:hAnsi="標楷體" w:cs="標楷體"/>
        </w:rPr>
        <w:t>C</w:t>
      </w:r>
      <w:r>
        <w:rPr>
          <w:rFonts w:ascii="標楷體" w:eastAsia="標楷體" w:hAnsi="標楷體" w:cs="標楷體"/>
        </w:rPr>
        <w:t>、</w:t>
      </w:r>
      <w:r>
        <w:rPr>
          <w:rFonts w:ascii="標楷體" w:eastAsia="標楷體" w:hAnsi="標楷體" w:cs="標楷體"/>
        </w:rPr>
        <w:t>D</w:t>
      </w:r>
      <w:r>
        <w:rPr>
          <w:rFonts w:ascii="標楷體" w:eastAsia="標楷體" w:hAnsi="標楷體" w:cs="標楷體"/>
        </w:rPr>
        <w:t>、</w:t>
      </w:r>
      <w:r>
        <w:rPr>
          <w:rFonts w:ascii="標楷體" w:eastAsia="標楷體" w:hAnsi="標楷體" w:cs="標楷體"/>
        </w:rPr>
        <w:t>E</w:t>
      </w:r>
      <w:r>
        <w:rPr>
          <w:rFonts w:ascii="標楷體" w:eastAsia="標楷體" w:hAnsi="標楷體" w:cs="標楷體"/>
        </w:rPr>
        <w:t>、</w:t>
      </w:r>
      <w:r>
        <w:rPr>
          <w:rFonts w:ascii="標楷體" w:eastAsia="標楷體" w:hAnsi="標楷體" w:cs="標楷體"/>
        </w:rPr>
        <w:t>J</w:t>
      </w:r>
      <w:r>
        <w:rPr>
          <w:rFonts w:ascii="標楷體" w:eastAsia="標楷體" w:hAnsi="標楷體" w:cs="標楷體"/>
        </w:rPr>
        <w:t>、</w:t>
      </w:r>
      <w:r>
        <w:rPr>
          <w:rFonts w:ascii="標楷體" w:eastAsia="標楷體" w:hAnsi="標楷體" w:cs="標楷體"/>
        </w:rPr>
        <w:t>H</w:t>
      </w:r>
      <w:r>
        <w:rPr>
          <w:rFonts w:ascii="標楷體" w:eastAsia="標楷體" w:hAnsi="標楷體" w:cs="標楷體"/>
        </w:rPr>
        <w:t>、</w:t>
      </w:r>
      <w:r>
        <w:rPr>
          <w:rFonts w:ascii="標楷體" w:eastAsia="標楷體" w:hAnsi="標楷體" w:cs="標楷體"/>
        </w:rPr>
        <w:t>I</w:t>
      </w:r>
      <w:r>
        <w:rPr>
          <w:rFonts w:ascii="標楷體" w:eastAsia="標楷體" w:hAnsi="標楷體" w:cs="標楷體"/>
        </w:rPr>
        <w:t>各點座標所連接水域範圍為非動力區，限制僅得從事乘騎獨木舟、風浪板及立式划槳活動。</w:t>
      </w:r>
    </w:p>
    <w:p w:rsidR="005B2073" w:rsidRDefault="004A29FE">
      <w:pPr>
        <w:pStyle w:val="Web"/>
        <w:numPr>
          <w:ilvl w:val="1"/>
          <w:numId w:val="2"/>
        </w:numPr>
        <w:snapToGrid w:val="0"/>
        <w:spacing w:before="0" w:after="0" w:line="460" w:lineRule="exact"/>
        <w:ind w:left="1871" w:hanging="964"/>
        <w:jc w:val="both"/>
      </w:pPr>
      <w:r>
        <w:rPr>
          <w:rFonts w:ascii="標楷體" w:eastAsia="標楷體" w:hAnsi="標楷體" w:cs="標楷體"/>
        </w:rPr>
        <w:t>動力區：自海岸高潮線向海延伸</w:t>
      </w:r>
      <w:r>
        <w:rPr>
          <w:rFonts w:ascii="標楷體" w:eastAsia="標楷體" w:hAnsi="標楷體" w:cs="標楷體"/>
        </w:rPr>
        <w:t>300</w:t>
      </w:r>
      <w:r>
        <w:rPr>
          <w:rFonts w:ascii="標楷體" w:eastAsia="標楷體" w:hAnsi="標楷體" w:cs="標楷體"/>
        </w:rPr>
        <w:t>公尺至</w:t>
      </w:r>
      <w:r>
        <w:rPr>
          <w:rFonts w:ascii="標楷體" w:eastAsia="標楷體" w:hAnsi="標楷體" w:cs="標楷體"/>
        </w:rPr>
        <w:t>500</w:t>
      </w:r>
      <w:r>
        <w:rPr>
          <w:rFonts w:ascii="標楷體" w:eastAsia="標楷體" w:hAnsi="標楷體" w:cs="標楷體"/>
        </w:rPr>
        <w:t>公尺之警戒浮球或其他設施明顯標示範圍內，</w:t>
      </w:r>
      <w:r>
        <w:rPr>
          <w:rFonts w:ascii="標楷體" w:eastAsia="標楷體" w:hAnsi="標楷體" w:cs="標楷體"/>
        </w:rPr>
        <w:t>以</w:t>
      </w:r>
      <w:r>
        <w:rPr>
          <w:rFonts w:ascii="標楷體" w:eastAsia="標楷體" w:hAnsi="標楷體" w:cs="標楷體"/>
        </w:rPr>
        <w:t>A</w:t>
      </w:r>
      <w:r>
        <w:rPr>
          <w:rFonts w:ascii="標楷體" w:eastAsia="標楷體" w:hAnsi="標楷體" w:cs="標楷體"/>
        </w:rPr>
        <w:t>、</w:t>
      </w:r>
      <w:r>
        <w:rPr>
          <w:rFonts w:ascii="標楷體" w:eastAsia="標楷體" w:hAnsi="標楷體" w:cs="標楷體"/>
        </w:rPr>
        <w:t>B</w:t>
      </w:r>
      <w:r>
        <w:rPr>
          <w:rFonts w:ascii="標楷體" w:eastAsia="標楷體" w:hAnsi="標楷體" w:cs="標楷體"/>
        </w:rPr>
        <w:t>、</w:t>
      </w:r>
      <w:r>
        <w:rPr>
          <w:rFonts w:ascii="標楷體" w:eastAsia="標楷體" w:hAnsi="標楷體" w:cs="標楷體"/>
        </w:rPr>
        <w:t>J</w:t>
      </w:r>
      <w:r>
        <w:rPr>
          <w:rFonts w:ascii="標楷體" w:eastAsia="標楷體" w:hAnsi="標楷體" w:cs="標楷體"/>
        </w:rPr>
        <w:t>、</w:t>
      </w:r>
      <w:r>
        <w:rPr>
          <w:rFonts w:ascii="標楷體" w:eastAsia="標楷體" w:hAnsi="標楷體" w:cs="標楷體"/>
        </w:rPr>
        <w:t>E</w:t>
      </w:r>
      <w:r>
        <w:rPr>
          <w:rFonts w:ascii="標楷體" w:eastAsia="標楷體" w:hAnsi="標楷體" w:cs="標楷體"/>
        </w:rPr>
        <w:t>、</w:t>
      </w:r>
      <w:r>
        <w:rPr>
          <w:rFonts w:ascii="標楷體" w:eastAsia="標楷體" w:hAnsi="標楷體" w:cs="標楷體"/>
        </w:rPr>
        <w:t>F</w:t>
      </w:r>
      <w:r>
        <w:rPr>
          <w:rFonts w:ascii="標楷體" w:eastAsia="標楷體" w:hAnsi="標楷體" w:cs="標楷體"/>
        </w:rPr>
        <w:t>、</w:t>
      </w:r>
      <w:r>
        <w:rPr>
          <w:rFonts w:ascii="標楷體" w:eastAsia="標楷體" w:hAnsi="標楷體" w:cs="標楷體"/>
        </w:rPr>
        <w:t>G</w:t>
      </w:r>
      <w:r>
        <w:rPr>
          <w:rFonts w:ascii="標楷體" w:eastAsia="標楷體" w:hAnsi="標楷體" w:cs="標楷體"/>
        </w:rPr>
        <w:t>各點座標所連接水域範圍為動力區，限制僅得從事乘騎水上摩拖車、香蕉船活動。</w:t>
      </w:r>
    </w:p>
    <w:p w:rsidR="005B2073" w:rsidRDefault="004A29FE">
      <w:pPr>
        <w:pStyle w:val="Web"/>
        <w:numPr>
          <w:ilvl w:val="1"/>
          <w:numId w:val="2"/>
        </w:numPr>
        <w:tabs>
          <w:tab w:val="left" w:pos="1079"/>
          <w:tab w:val="left" w:pos="1127"/>
        </w:tabs>
        <w:snapToGrid w:val="0"/>
        <w:spacing w:before="0" w:after="0" w:line="460" w:lineRule="exact"/>
        <w:ind w:left="1871" w:hanging="964"/>
        <w:jc w:val="both"/>
      </w:pPr>
      <w:r>
        <w:rPr>
          <w:rFonts w:ascii="標楷體" w:eastAsia="標楷體" w:hAnsi="標楷體" w:cs="標楷體"/>
        </w:rPr>
        <w:lastRenderedPageBreak/>
        <w:t>各點點位座標：</w:t>
      </w:r>
      <w:r>
        <w:rPr>
          <w:rFonts w:ascii="標楷體" w:eastAsia="標楷體" w:hAnsi="標楷體" w:cs="標楷體"/>
        </w:rPr>
        <w:t>(</w:t>
      </w:r>
      <w:r>
        <w:rPr>
          <w:rFonts w:ascii="標楷體" w:eastAsia="標楷體" w:hAnsi="標楷體" w:cs="標楷體"/>
        </w:rPr>
        <w:t>座標系統：</w:t>
      </w:r>
      <w:r>
        <w:rPr>
          <w:rFonts w:ascii="標楷體" w:eastAsia="標楷體" w:hAnsi="標楷體" w:cs="標楷體"/>
        </w:rPr>
        <w:t>WGS84</w:t>
      </w:r>
      <w:r>
        <w:rPr>
          <w:rFonts w:ascii="標楷體" w:eastAsia="標楷體" w:hAnsi="標楷體" w:cs="標楷體"/>
        </w:rPr>
        <w:t>地理座標</w:t>
      </w:r>
      <w:r>
        <w:rPr>
          <w:rFonts w:ascii="標楷體" w:eastAsia="標楷體" w:hAnsi="標楷體" w:cs="標楷體"/>
        </w:rPr>
        <w:t>)</w:t>
      </w:r>
    </w:p>
    <w:p w:rsidR="005B2073" w:rsidRDefault="004A29FE">
      <w:pPr>
        <w:pStyle w:val="Web"/>
        <w:spacing w:before="0" w:after="0"/>
        <w:ind w:left="1871"/>
        <w:jc w:val="both"/>
      </w:pPr>
      <w:r>
        <w:rPr>
          <w:rFonts w:ascii="標楷體" w:eastAsia="標楷體" w:hAnsi="標楷體"/>
          <w:color w:val="000000"/>
          <w:szCs w:val="32"/>
        </w:rPr>
        <w:t>點位　經度（</w:t>
      </w:r>
      <w:r>
        <w:rPr>
          <w:rFonts w:ascii="標楷體" w:eastAsia="標楷體" w:hAnsi="標楷體" w:cs="標楷體"/>
          <w:color w:val="000000"/>
          <w:szCs w:val="32"/>
        </w:rPr>
        <w:t>E</w:t>
      </w:r>
      <w:r>
        <w:rPr>
          <w:rFonts w:ascii="標楷體" w:eastAsia="標楷體" w:hAnsi="標楷體"/>
          <w:color w:val="000000"/>
          <w:szCs w:val="32"/>
        </w:rPr>
        <w:t>）　　緯度（</w:t>
      </w:r>
      <w:r>
        <w:rPr>
          <w:rFonts w:ascii="標楷體" w:eastAsia="標楷體" w:hAnsi="標楷體" w:cs="標楷體"/>
          <w:color w:val="000000"/>
          <w:szCs w:val="32"/>
        </w:rPr>
        <w:t>N</w:t>
      </w:r>
      <w:r>
        <w:rPr>
          <w:rFonts w:ascii="標楷體" w:eastAsia="標楷體" w:hAnsi="標楷體"/>
          <w:color w:val="000000"/>
          <w:szCs w:val="32"/>
        </w:rPr>
        <w:t>）</w:t>
      </w:r>
    </w:p>
    <w:p w:rsidR="005B2073" w:rsidRDefault="004A29FE">
      <w:pPr>
        <w:pStyle w:val="Web"/>
        <w:spacing w:before="0" w:after="0"/>
        <w:ind w:left="1928"/>
        <w:jc w:val="both"/>
      </w:pPr>
      <w:r>
        <w:rPr>
          <w:rFonts w:ascii="標楷體" w:eastAsia="標楷體" w:hAnsi="標楷體" w:cs="標楷體"/>
        </w:rPr>
        <w:t>A</w:t>
      </w:r>
      <w:r>
        <w:rPr>
          <w:rFonts w:ascii="標楷體" w:eastAsia="標楷體" w:hAnsi="標楷體"/>
          <w:color w:val="000000"/>
          <w:szCs w:val="32"/>
        </w:rPr>
        <w:t xml:space="preserve">：　</w:t>
      </w:r>
      <w:r>
        <w:rPr>
          <w:rFonts w:ascii="標楷體" w:eastAsia="標楷體" w:hAnsi="標楷體"/>
          <w:color w:val="000000"/>
          <w:szCs w:val="32"/>
        </w:rPr>
        <w:t>120.083211</w:t>
      </w:r>
      <w:r>
        <w:rPr>
          <w:rFonts w:ascii="標楷體" w:eastAsia="標楷體" w:hAnsi="標楷體"/>
          <w:color w:val="000000"/>
          <w:szCs w:val="32"/>
        </w:rPr>
        <w:t xml:space="preserve">　　　</w:t>
      </w:r>
      <w:r>
        <w:rPr>
          <w:rFonts w:ascii="標楷體" w:eastAsia="標楷體" w:hAnsi="標楷體"/>
          <w:color w:val="000000"/>
          <w:szCs w:val="32"/>
        </w:rPr>
        <w:t>23.220191</w:t>
      </w:r>
    </w:p>
    <w:p w:rsidR="005B2073" w:rsidRDefault="004A29FE">
      <w:pPr>
        <w:pStyle w:val="Web"/>
        <w:spacing w:before="0" w:after="0"/>
        <w:ind w:left="1928"/>
        <w:jc w:val="both"/>
      </w:pPr>
      <w:r>
        <w:rPr>
          <w:rFonts w:ascii="標楷體" w:eastAsia="標楷體" w:hAnsi="標楷體" w:cs="標楷體"/>
        </w:rPr>
        <w:t>B</w:t>
      </w:r>
      <w:r>
        <w:rPr>
          <w:rFonts w:ascii="標楷體" w:eastAsia="標楷體" w:hAnsi="標楷體"/>
          <w:color w:val="000000"/>
          <w:szCs w:val="32"/>
        </w:rPr>
        <w:t xml:space="preserve">：　</w:t>
      </w:r>
      <w:r>
        <w:rPr>
          <w:rFonts w:ascii="標楷體" w:eastAsia="標楷體" w:hAnsi="標楷體"/>
          <w:color w:val="000000"/>
          <w:szCs w:val="32"/>
        </w:rPr>
        <w:t>120.082761</w:t>
      </w:r>
      <w:r>
        <w:rPr>
          <w:rFonts w:ascii="標楷體" w:eastAsia="標楷體" w:hAnsi="標楷體"/>
          <w:color w:val="000000"/>
          <w:szCs w:val="32"/>
        </w:rPr>
        <w:t xml:space="preserve">　　　</w:t>
      </w:r>
      <w:r>
        <w:rPr>
          <w:rFonts w:ascii="標楷體" w:eastAsia="標楷體" w:hAnsi="標楷體"/>
          <w:color w:val="000000"/>
          <w:szCs w:val="32"/>
        </w:rPr>
        <w:t>23.219191</w:t>
      </w:r>
    </w:p>
    <w:p w:rsidR="005B2073" w:rsidRDefault="004A29FE">
      <w:pPr>
        <w:pStyle w:val="Web"/>
        <w:spacing w:before="0" w:after="0"/>
        <w:ind w:left="1928"/>
        <w:jc w:val="both"/>
      </w:pPr>
      <w:r>
        <w:rPr>
          <w:rFonts w:ascii="標楷體" w:eastAsia="標楷體" w:hAnsi="標楷體" w:cs="標楷體"/>
          <w:color w:val="000000"/>
          <w:szCs w:val="32"/>
        </w:rPr>
        <w:t>C</w:t>
      </w:r>
      <w:r>
        <w:rPr>
          <w:rFonts w:ascii="標楷體" w:eastAsia="標楷體" w:hAnsi="標楷體"/>
          <w:color w:val="000000"/>
          <w:szCs w:val="32"/>
        </w:rPr>
        <w:t xml:space="preserve">：　</w:t>
      </w:r>
      <w:r>
        <w:rPr>
          <w:rFonts w:ascii="標楷體" w:eastAsia="標楷體" w:hAnsi="標楷體"/>
          <w:color w:val="000000"/>
          <w:szCs w:val="32"/>
        </w:rPr>
        <w:t>120.082031</w:t>
      </w:r>
      <w:r>
        <w:rPr>
          <w:rFonts w:ascii="標楷體" w:eastAsia="標楷體" w:hAnsi="標楷體"/>
          <w:color w:val="000000"/>
          <w:szCs w:val="32"/>
        </w:rPr>
        <w:t xml:space="preserve">　　　</w:t>
      </w:r>
      <w:r>
        <w:rPr>
          <w:rFonts w:ascii="標楷體" w:eastAsia="標楷體" w:hAnsi="標楷體"/>
          <w:color w:val="000000"/>
          <w:szCs w:val="32"/>
        </w:rPr>
        <w:t>23.217940</w:t>
      </w:r>
    </w:p>
    <w:p w:rsidR="005B2073" w:rsidRDefault="004A29FE">
      <w:pPr>
        <w:pStyle w:val="Web"/>
        <w:spacing w:before="0" w:after="0"/>
        <w:ind w:left="1928"/>
        <w:jc w:val="both"/>
      </w:pPr>
      <w:r>
        <w:rPr>
          <w:rFonts w:ascii="標楷體" w:eastAsia="標楷體" w:hAnsi="標楷體" w:cs="標楷體"/>
          <w:color w:val="000000"/>
          <w:szCs w:val="32"/>
        </w:rPr>
        <w:t>D</w:t>
      </w:r>
      <w:r>
        <w:rPr>
          <w:rFonts w:ascii="標楷體" w:eastAsia="標楷體" w:hAnsi="標楷體"/>
          <w:color w:val="000000"/>
          <w:szCs w:val="32"/>
        </w:rPr>
        <w:t xml:space="preserve">：　</w:t>
      </w:r>
      <w:r>
        <w:rPr>
          <w:rFonts w:ascii="標楷體" w:eastAsia="標楷體" w:hAnsi="標楷體"/>
          <w:color w:val="000000"/>
          <w:szCs w:val="32"/>
        </w:rPr>
        <w:t>120.081710</w:t>
      </w:r>
      <w:r>
        <w:rPr>
          <w:rFonts w:ascii="標楷體" w:eastAsia="標楷體" w:hAnsi="標楷體"/>
          <w:color w:val="000000"/>
          <w:szCs w:val="32"/>
        </w:rPr>
        <w:t xml:space="preserve">　　　</w:t>
      </w:r>
      <w:r>
        <w:rPr>
          <w:rFonts w:ascii="標楷體" w:eastAsia="標楷體" w:hAnsi="標楷體"/>
          <w:color w:val="000000"/>
          <w:szCs w:val="32"/>
        </w:rPr>
        <w:t>23.216857</w:t>
      </w:r>
    </w:p>
    <w:p w:rsidR="005B2073" w:rsidRDefault="004A29FE">
      <w:pPr>
        <w:pStyle w:val="Web"/>
        <w:spacing w:before="0" w:after="0"/>
        <w:ind w:left="1984"/>
        <w:jc w:val="both"/>
      </w:pPr>
      <w:r>
        <w:rPr>
          <w:rFonts w:ascii="標楷體" w:eastAsia="標楷體" w:hAnsi="標楷體" w:cs="標楷體"/>
          <w:color w:val="000000"/>
          <w:szCs w:val="32"/>
        </w:rPr>
        <w:t>E</w:t>
      </w:r>
      <w:r>
        <w:rPr>
          <w:rFonts w:ascii="標楷體" w:eastAsia="標楷體" w:hAnsi="標楷體"/>
          <w:color w:val="000000"/>
          <w:szCs w:val="32"/>
        </w:rPr>
        <w:t xml:space="preserve">：　</w:t>
      </w:r>
      <w:r>
        <w:rPr>
          <w:rFonts w:ascii="標楷體" w:eastAsia="標楷體" w:hAnsi="標楷體"/>
          <w:color w:val="000000"/>
          <w:szCs w:val="32"/>
        </w:rPr>
        <w:t>120.079004</w:t>
      </w:r>
      <w:r>
        <w:rPr>
          <w:rFonts w:ascii="標楷體" w:eastAsia="標楷體" w:hAnsi="標楷體"/>
          <w:color w:val="000000"/>
          <w:szCs w:val="32"/>
        </w:rPr>
        <w:t xml:space="preserve">　　　</w:t>
      </w:r>
      <w:r>
        <w:rPr>
          <w:rFonts w:ascii="標楷體" w:eastAsia="標楷體" w:hAnsi="標楷體"/>
          <w:color w:val="000000"/>
          <w:szCs w:val="32"/>
        </w:rPr>
        <w:t>23.217897</w:t>
      </w:r>
    </w:p>
    <w:p w:rsidR="005B2073" w:rsidRDefault="004A29FE">
      <w:pPr>
        <w:pStyle w:val="Web"/>
        <w:spacing w:before="0" w:after="0"/>
        <w:ind w:left="1984"/>
        <w:jc w:val="both"/>
      </w:pPr>
      <w:r>
        <w:rPr>
          <w:rFonts w:ascii="標楷體" w:eastAsia="標楷體" w:hAnsi="標楷體" w:cs="標楷體"/>
          <w:color w:val="000000"/>
          <w:szCs w:val="32"/>
        </w:rPr>
        <w:t>F</w:t>
      </w:r>
      <w:r>
        <w:rPr>
          <w:rFonts w:ascii="標楷體" w:eastAsia="標楷體" w:hAnsi="標楷體"/>
          <w:color w:val="000000"/>
          <w:szCs w:val="32"/>
        </w:rPr>
        <w:t xml:space="preserve">：　</w:t>
      </w:r>
      <w:r>
        <w:rPr>
          <w:rFonts w:ascii="標楷體" w:eastAsia="標楷體" w:hAnsi="標楷體"/>
          <w:color w:val="000000"/>
          <w:szCs w:val="32"/>
        </w:rPr>
        <w:t>120.077200</w:t>
      </w:r>
      <w:r>
        <w:rPr>
          <w:rFonts w:ascii="標楷體" w:eastAsia="標楷體" w:hAnsi="標楷體"/>
          <w:color w:val="000000"/>
          <w:szCs w:val="32"/>
        </w:rPr>
        <w:t xml:space="preserve">　　　</w:t>
      </w:r>
      <w:r>
        <w:rPr>
          <w:rFonts w:ascii="標楷體" w:eastAsia="標楷體" w:hAnsi="標楷體"/>
          <w:color w:val="000000"/>
          <w:szCs w:val="32"/>
        </w:rPr>
        <w:t>23.218591</w:t>
      </w:r>
    </w:p>
    <w:p w:rsidR="005B2073" w:rsidRDefault="004A29FE">
      <w:pPr>
        <w:pStyle w:val="Web"/>
        <w:spacing w:before="0" w:after="0"/>
        <w:ind w:left="1928"/>
        <w:jc w:val="both"/>
      </w:pPr>
      <w:r>
        <w:rPr>
          <w:rFonts w:ascii="標楷體" w:eastAsia="標楷體" w:hAnsi="標楷體" w:cs="標楷體"/>
          <w:color w:val="000000"/>
          <w:szCs w:val="32"/>
        </w:rPr>
        <w:t>G</w:t>
      </w:r>
      <w:r>
        <w:rPr>
          <w:rFonts w:ascii="標楷體" w:eastAsia="標楷體" w:hAnsi="標楷體"/>
          <w:color w:val="000000"/>
          <w:szCs w:val="32"/>
        </w:rPr>
        <w:t xml:space="preserve">：　</w:t>
      </w:r>
      <w:r>
        <w:rPr>
          <w:rFonts w:ascii="標楷體" w:eastAsia="標楷體" w:hAnsi="標楷體"/>
          <w:color w:val="000000"/>
          <w:szCs w:val="32"/>
        </w:rPr>
        <w:t>120.078701</w:t>
      </w:r>
      <w:r>
        <w:rPr>
          <w:rFonts w:ascii="標楷體" w:eastAsia="標楷體" w:hAnsi="標楷體"/>
          <w:color w:val="000000"/>
          <w:szCs w:val="32"/>
        </w:rPr>
        <w:t xml:space="preserve">　　　</w:t>
      </w:r>
      <w:r>
        <w:rPr>
          <w:rFonts w:ascii="標楷體" w:eastAsia="標楷體" w:hAnsi="標楷體"/>
          <w:color w:val="000000"/>
          <w:szCs w:val="32"/>
        </w:rPr>
        <w:t>23.221925</w:t>
      </w:r>
    </w:p>
    <w:p w:rsidR="005B2073" w:rsidRDefault="004A29FE">
      <w:pPr>
        <w:pStyle w:val="Web"/>
        <w:spacing w:before="0" w:after="0"/>
        <w:ind w:left="1928"/>
        <w:jc w:val="both"/>
      </w:pPr>
      <w:r>
        <w:rPr>
          <w:rFonts w:ascii="標楷體" w:eastAsia="標楷體" w:hAnsi="標楷體" w:cs="標楷體"/>
          <w:color w:val="000000"/>
          <w:szCs w:val="32"/>
        </w:rPr>
        <w:t>H</w:t>
      </w:r>
      <w:r>
        <w:rPr>
          <w:rFonts w:ascii="標楷體" w:eastAsia="標楷體" w:hAnsi="標楷體"/>
          <w:color w:val="000000"/>
          <w:szCs w:val="32"/>
        </w:rPr>
        <w:t xml:space="preserve">：　</w:t>
      </w:r>
      <w:r>
        <w:rPr>
          <w:rFonts w:ascii="標楷體" w:eastAsia="標楷體" w:hAnsi="標楷體"/>
          <w:color w:val="000000"/>
          <w:szCs w:val="32"/>
        </w:rPr>
        <w:t>120.081775</w:t>
      </w:r>
      <w:r>
        <w:rPr>
          <w:rFonts w:ascii="標楷體" w:eastAsia="標楷體" w:hAnsi="標楷體"/>
          <w:color w:val="000000"/>
          <w:szCs w:val="32"/>
        </w:rPr>
        <w:t xml:space="preserve">　　　</w:t>
      </w:r>
      <w:r>
        <w:rPr>
          <w:rFonts w:ascii="標楷體" w:eastAsia="標楷體" w:hAnsi="標楷體"/>
          <w:color w:val="000000"/>
          <w:szCs w:val="32"/>
        </w:rPr>
        <w:t>23.219538</w:t>
      </w:r>
    </w:p>
    <w:p w:rsidR="005B2073" w:rsidRDefault="004A29FE">
      <w:pPr>
        <w:pStyle w:val="Web"/>
        <w:spacing w:before="0" w:after="0"/>
        <w:ind w:left="1984"/>
        <w:jc w:val="both"/>
      </w:pPr>
      <w:r>
        <w:rPr>
          <w:rFonts w:ascii="標楷體" w:eastAsia="標楷體" w:hAnsi="標楷體" w:cs="標楷體"/>
          <w:color w:val="000000"/>
          <w:szCs w:val="32"/>
        </w:rPr>
        <w:t xml:space="preserve">I </w:t>
      </w:r>
      <w:r>
        <w:rPr>
          <w:rFonts w:ascii="標楷體" w:eastAsia="標楷體" w:hAnsi="標楷體"/>
          <w:color w:val="000000"/>
          <w:szCs w:val="32"/>
        </w:rPr>
        <w:t xml:space="preserve">：　</w:t>
      </w:r>
      <w:r>
        <w:rPr>
          <w:rFonts w:ascii="標楷體" w:eastAsia="標楷體" w:hAnsi="標楷體"/>
          <w:color w:val="000000"/>
          <w:szCs w:val="32"/>
        </w:rPr>
        <w:t>120.081296</w:t>
      </w:r>
      <w:r>
        <w:rPr>
          <w:rFonts w:ascii="標楷體" w:eastAsia="標楷體" w:hAnsi="標楷體"/>
          <w:color w:val="000000"/>
          <w:szCs w:val="32"/>
        </w:rPr>
        <w:t xml:space="preserve">　　　</w:t>
      </w:r>
      <w:r>
        <w:rPr>
          <w:rFonts w:ascii="標楷體" w:eastAsia="標楷體" w:hAnsi="標楷體"/>
          <w:color w:val="000000"/>
          <w:szCs w:val="32"/>
        </w:rPr>
        <w:t>23.218287</w:t>
      </w:r>
    </w:p>
    <w:p w:rsidR="005B2073" w:rsidRDefault="004A29FE">
      <w:pPr>
        <w:pStyle w:val="Web"/>
        <w:snapToGrid w:val="0"/>
        <w:spacing w:before="0" w:after="0" w:line="460" w:lineRule="exact"/>
        <w:ind w:left="1984"/>
        <w:jc w:val="both"/>
      </w:pPr>
      <w:r>
        <w:rPr>
          <w:rFonts w:ascii="標楷體" w:eastAsia="標楷體" w:hAnsi="標楷體" w:cs="標楷體"/>
        </w:rPr>
        <w:t xml:space="preserve">J </w:t>
      </w:r>
      <w:r>
        <w:rPr>
          <w:rFonts w:ascii="標楷體" w:eastAsia="標楷體" w:hAnsi="標楷體" w:cs="標楷體"/>
        </w:rPr>
        <w:t xml:space="preserve">：　</w:t>
      </w:r>
      <w:r>
        <w:rPr>
          <w:rFonts w:ascii="標楷體" w:eastAsia="標楷體" w:hAnsi="標楷體" w:cs="標楷體"/>
        </w:rPr>
        <w:t>120.071964</w:t>
      </w:r>
      <w:r>
        <w:rPr>
          <w:rFonts w:ascii="標楷體" w:eastAsia="標楷體" w:hAnsi="標楷體" w:cs="標楷體"/>
        </w:rPr>
        <w:t xml:space="preserve">　　　</w:t>
      </w:r>
      <w:r>
        <w:rPr>
          <w:rFonts w:ascii="標楷體" w:eastAsia="標楷體" w:hAnsi="標楷體" w:cs="標楷體"/>
        </w:rPr>
        <w:t>23.221972</w:t>
      </w:r>
    </w:p>
    <w:p w:rsidR="005B2073" w:rsidRDefault="004A29FE">
      <w:pPr>
        <w:pStyle w:val="Web"/>
        <w:numPr>
          <w:ilvl w:val="0"/>
          <w:numId w:val="2"/>
        </w:numPr>
        <w:snapToGrid w:val="0"/>
        <w:spacing w:before="0" w:after="0" w:line="460" w:lineRule="exact"/>
        <w:ind w:left="1531" w:hanging="624"/>
        <w:jc w:val="both"/>
      </w:pPr>
      <w:r>
        <w:rPr>
          <w:rFonts w:ascii="標楷體" w:eastAsia="標楷體" w:hAnsi="標楷體" w:cs="標楷體"/>
        </w:rPr>
        <w:t>從事水域遊憩活動限制事項：</w:t>
      </w:r>
    </w:p>
    <w:p w:rsidR="005B2073" w:rsidRDefault="004A29FE">
      <w:pPr>
        <w:pStyle w:val="Web"/>
        <w:numPr>
          <w:ilvl w:val="1"/>
          <w:numId w:val="2"/>
        </w:numPr>
        <w:snapToGrid w:val="0"/>
        <w:spacing w:before="0" w:after="0" w:line="460" w:lineRule="exact"/>
        <w:ind w:left="1531" w:hanging="624"/>
        <w:jc w:val="both"/>
      </w:pPr>
      <w:r>
        <w:rPr>
          <w:rFonts w:ascii="標楷體" w:eastAsia="標楷體" w:hAnsi="標楷體" w:cs="標楷體"/>
        </w:rPr>
        <w:t>時間限制：</w:t>
      </w:r>
    </w:p>
    <w:p w:rsidR="005B2073" w:rsidRDefault="004A29FE">
      <w:pPr>
        <w:pStyle w:val="Web"/>
        <w:numPr>
          <w:ilvl w:val="2"/>
          <w:numId w:val="2"/>
        </w:numPr>
        <w:snapToGrid w:val="0"/>
        <w:spacing w:before="0" w:after="0" w:line="460" w:lineRule="exact"/>
        <w:ind w:left="2211" w:hanging="680"/>
        <w:jc w:val="both"/>
      </w:pPr>
      <w:r>
        <w:rPr>
          <w:rFonts w:ascii="標楷體" w:eastAsia="標楷體" w:hAnsi="標楷體" w:cs="標楷體"/>
          <w:color w:val="000000"/>
          <w:szCs w:val="32"/>
        </w:rPr>
        <w:t>每年</w:t>
      </w:r>
      <w:r>
        <w:rPr>
          <w:rFonts w:ascii="標楷體" w:eastAsia="標楷體" w:hAnsi="標楷體" w:cs="標楷體"/>
          <w:color w:val="000000"/>
          <w:szCs w:val="32"/>
        </w:rPr>
        <w:t>4</w:t>
      </w:r>
      <w:r>
        <w:rPr>
          <w:rFonts w:ascii="標楷體" w:eastAsia="標楷體" w:hAnsi="標楷體" w:cs="標楷體"/>
          <w:color w:val="000000"/>
          <w:szCs w:val="32"/>
        </w:rPr>
        <w:t>月至</w:t>
      </w:r>
      <w:r>
        <w:rPr>
          <w:rFonts w:ascii="標楷體" w:eastAsia="標楷體" w:hAnsi="標楷體" w:cs="標楷體"/>
          <w:color w:val="000000"/>
          <w:szCs w:val="32"/>
        </w:rPr>
        <w:t>10</w:t>
      </w:r>
      <w:r>
        <w:rPr>
          <w:rFonts w:ascii="標楷體" w:eastAsia="標楷體" w:hAnsi="標楷體" w:cs="標楷體"/>
          <w:color w:val="000000"/>
          <w:szCs w:val="32"/>
        </w:rPr>
        <w:t>月：上午</w:t>
      </w:r>
      <w:r>
        <w:rPr>
          <w:rFonts w:ascii="標楷體" w:eastAsia="標楷體" w:hAnsi="標楷體" w:cs="標楷體"/>
          <w:color w:val="000000"/>
          <w:szCs w:val="32"/>
        </w:rPr>
        <w:t>7</w:t>
      </w:r>
      <w:r>
        <w:rPr>
          <w:rFonts w:ascii="標楷體" w:eastAsia="標楷體" w:hAnsi="標楷體" w:cs="標楷體"/>
          <w:color w:val="000000"/>
          <w:szCs w:val="32"/>
        </w:rPr>
        <w:t>時至下午</w:t>
      </w:r>
      <w:r>
        <w:rPr>
          <w:rFonts w:ascii="標楷體" w:eastAsia="標楷體" w:hAnsi="標楷體" w:cs="標楷體"/>
          <w:color w:val="000000"/>
          <w:szCs w:val="32"/>
        </w:rPr>
        <w:t>6</w:t>
      </w:r>
      <w:r>
        <w:rPr>
          <w:rFonts w:ascii="標楷體" w:eastAsia="標楷體" w:hAnsi="標楷體" w:cs="標楷體"/>
          <w:color w:val="000000"/>
          <w:szCs w:val="32"/>
        </w:rPr>
        <w:t>時</w:t>
      </w:r>
      <w:r>
        <w:rPr>
          <w:rFonts w:ascii="標楷體" w:eastAsia="標楷體" w:hAnsi="標楷體" w:cs="標楷體"/>
          <w:color w:val="000000"/>
          <w:szCs w:val="32"/>
        </w:rPr>
        <w:t>30</w:t>
      </w:r>
      <w:r>
        <w:rPr>
          <w:rFonts w:ascii="標楷體" w:eastAsia="標楷體" w:hAnsi="標楷體" w:cs="標楷體"/>
          <w:color w:val="000000"/>
          <w:szCs w:val="32"/>
        </w:rPr>
        <w:t>分。</w:t>
      </w:r>
    </w:p>
    <w:p w:rsidR="005B2073" w:rsidRDefault="004A29FE">
      <w:pPr>
        <w:pStyle w:val="Web"/>
        <w:numPr>
          <w:ilvl w:val="2"/>
          <w:numId w:val="2"/>
        </w:numPr>
        <w:snapToGrid w:val="0"/>
        <w:spacing w:before="0" w:after="0" w:line="460" w:lineRule="exact"/>
        <w:ind w:left="2211" w:hanging="680"/>
        <w:jc w:val="both"/>
      </w:pPr>
      <w:r>
        <w:rPr>
          <w:rFonts w:ascii="標楷體" w:eastAsia="標楷體" w:hAnsi="標楷體" w:cs="標楷體"/>
        </w:rPr>
        <w:t>每年</w:t>
      </w:r>
      <w:r>
        <w:rPr>
          <w:rFonts w:ascii="標楷體" w:eastAsia="標楷體" w:hAnsi="標楷體" w:cs="標楷體"/>
        </w:rPr>
        <w:t>11</w:t>
      </w:r>
      <w:r>
        <w:rPr>
          <w:rFonts w:ascii="標楷體" w:eastAsia="標楷體" w:hAnsi="標楷體" w:cs="標楷體"/>
        </w:rPr>
        <w:t>月至次年</w:t>
      </w:r>
      <w:r>
        <w:rPr>
          <w:rFonts w:ascii="標楷體" w:eastAsia="標楷體" w:hAnsi="標楷體" w:cs="標楷體"/>
        </w:rPr>
        <w:t>3</w:t>
      </w:r>
      <w:r>
        <w:rPr>
          <w:rFonts w:ascii="標楷體" w:eastAsia="標楷體" w:hAnsi="標楷體" w:cs="標楷體"/>
        </w:rPr>
        <w:t>月：上午</w:t>
      </w:r>
      <w:r>
        <w:rPr>
          <w:rFonts w:ascii="標楷體" w:eastAsia="標楷體" w:hAnsi="標楷體" w:cs="標楷體"/>
        </w:rPr>
        <w:t>8</w:t>
      </w:r>
      <w:r>
        <w:rPr>
          <w:rFonts w:ascii="標楷體" w:eastAsia="標楷體" w:hAnsi="標楷體" w:cs="標楷體"/>
        </w:rPr>
        <w:t>時至下午</w:t>
      </w:r>
      <w:r>
        <w:rPr>
          <w:rFonts w:ascii="標楷體" w:eastAsia="標楷體" w:hAnsi="標楷體" w:cs="標楷體"/>
        </w:rPr>
        <w:t>6</w:t>
      </w:r>
      <w:r>
        <w:rPr>
          <w:rFonts w:ascii="標楷體" w:eastAsia="標楷體" w:hAnsi="標楷體" w:cs="標楷體"/>
        </w:rPr>
        <w:t>時。</w:t>
      </w:r>
    </w:p>
    <w:p w:rsidR="005B2073" w:rsidRDefault="004A29FE">
      <w:pPr>
        <w:pStyle w:val="Web"/>
        <w:numPr>
          <w:ilvl w:val="2"/>
          <w:numId w:val="2"/>
        </w:numPr>
        <w:snapToGrid w:val="0"/>
        <w:spacing w:before="0" w:after="0" w:line="460" w:lineRule="exact"/>
        <w:ind w:left="2211" w:hanging="680"/>
        <w:jc w:val="both"/>
      </w:pPr>
      <w:r>
        <w:rPr>
          <w:rFonts w:ascii="標楷體" w:eastAsia="標楷體" w:hAnsi="標楷體" w:cs="標楷體"/>
        </w:rPr>
        <w:t>其他經本處同意者，不受前二目時段限制。</w:t>
      </w:r>
    </w:p>
    <w:p w:rsidR="005B2073" w:rsidRDefault="004A29FE">
      <w:pPr>
        <w:pStyle w:val="Web"/>
        <w:numPr>
          <w:ilvl w:val="1"/>
          <w:numId w:val="2"/>
        </w:numPr>
        <w:snapToGrid w:val="0"/>
        <w:spacing w:before="0" w:after="0" w:line="460" w:lineRule="exact"/>
        <w:ind w:left="1531" w:hanging="624"/>
        <w:jc w:val="both"/>
      </w:pPr>
      <w:r>
        <w:rPr>
          <w:rFonts w:ascii="標楷體" w:eastAsia="標楷體" w:hAnsi="標楷體" w:cs="標楷體"/>
          <w:color w:val="000000"/>
          <w:szCs w:val="32"/>
        </w:rPr>
        <w:t>行為限制：</w:t>
      </w:r>
    </w:p>
    <w:p w:rsidR="005B2073" w:rsidRDefault="004A29FE">
      <w:pPr>
        <w:pStyle w:val="Web"/>
        <w:numPr>
          <w:ilvl w:val="2"/>
          <w:numId w:val="2"/>
        </w:numPr>
        <w:snapToGrid w:val="0"/>
        <w:spacing w:before="0" w:after="0" w:line="460" w:lineRule="exact"/>
        <w:ind w:left="2154" w:hanging="624"/>
        <w:jc w:val="both"/>
      </w:pPr>
      <w:r>
        <w:rPr>
          <w:rFonts w:ascii="標楷體" w:eastAsia="標楷體" w:hAnsi="標楷體" w:cs="標楷體"/>
          <w:color w:val="000000"/>
          <w:szCs w:val="32"/>
        </w:rPr>
        <w:t>未滿</w:t>
      </w:r>
      <w:r>
        <w:rPr>
          <w:rFonts w:ascii="標楷體" w:eastAsia="標楷體" w:hAnsi="標楷體" w:cs="標楷體"/>
          <w:color w:val="000000"/>
          <w:szCs w:val="32"/>
        </w:rPr>
        <w:t>12</w:t>
      </w:r>
      <w:r>
        <w:rPr>
          <w:rFonts w:ascii="標楷體" w:eastAsia="標楷體" w:hAnsi="標楷體" w:cs="標楷體"/>
          <w:color w:val="000000"/>
          <w:szCs w:val="32"/>
        </w:rPr>
        <w:t>歲兒童不得單獨從事水域遊憩活動，應由成人陪同。</w:t>
      </w:r>
    </w:p>
    <w:p w:rsidR="005B2073" w:rsidRDefault="004A29FE">
      <w:pPr>
        <w:pStyle w:val="Web"/>
        <w:numPr>
          <w:ilvl w:val="2"/>
          <w:numId w:val="2"/>
        </w:numPr>
        <w:snapToGrid w:val="0"/>
        <w:spacing w:before="0" w:after="0" w:line="460" w:lineRule="exact"/>
        <w:ind w:left="2154" w:hanging="624"/>
        <w:jc w:val="both"/>
      </w:pPr>
      <w:r>
        <w:rPr>
          <w:rFonts w:ascii="標楷體" w:eastAsia="標楷體" w:hAnsi="標楷體" w:cs="標楷體"/>
          <w:color w:val="000000"/>
          <w:szCs w:val="32"/>
        </w:rPr>
        <w:t>操作乘騎獨木舟、風浪板、立式划槳、水上摩拖車及香蕉船，應穿著合格救生衣。</w:t>
      </w:r>
    </w:p>
    <w:p w:rsidR="005B2073" w:rsidRDefault="004A29FE">
      <w:pPr>
        <w:pStyle w:val="Web"/>
        <w:numPr>
          <w:ilvl w:val="2"/>
          <w:numId w:val="2"/>
        </w:numPr>
        <w:snapToGrid w:val="0"/>
        <w:spacing w:before="0" w:after="0" w:line="460" w:lineRule="exact"/>
        <w:ind w:left="2154" w:hanging="624"/>
        <w:jc w:val="both"/>
      </w:pPr>
      <w:r>
        <w:rPr>
          <w:rFonts w:ascii="標楷體" w:eastAsia="標楷體" w:hAnsi="標楷體" w:cs="標楷體"/>
          <w:color w:val="000000"/>
          <w:szCs w:val="32"/>
        </w:rPr>
        <w:t>飲用含酒精成分飲料後，不得從事水域遊憩活動。</w:t>
      </w:r>
    </w:p>
    <w:p w:rsidR="005B2073" w:rsidRDefault="004A29FE">
      <w:pPr>
        <w:pStyle w:val="Web"/>
        <w:numPr>
          <w:ilvl w:val="0"/>
          <w:numId w:val="2"/>
        </w:numPr>
        <w:snapToGrid w:val="0"/>
        <w:spacing w:before="0" w:after="0" w:line="460" w:lineRule="exact"/>
        <w:ind w:left="1587" w:hanging="624"/>
        <w:jc w:val="both"/>
      </w:pPr>
      <w:r>
        <w:rPr>
          <w:rFonts w:ascii="標楷體" w:eastAsia="標楷體" w:hAnsi="標楷體" w:cs="標楷體"/>
        </w:rPr>
        <w:t>下列情形之一者，暫停從事水域遊憩活動：</w:t>
      </w:r>
    </w:p>
    <w:p w:rsidR="005B2073" w:rsidRDefault="004A29FE">
      <w:pPr>
        <w:pStyle w:val="Web"/>
        <w:numPr>
          <w:ilvl w:val="1"/>
          <w:numId w:val="2"/>
        </w:numPr>
        <w:snapToGrid w:val="0"/>
        <w:spacing w:before="0" w:after="0" w:line="460" w:lineRule="exact"/>
        <w:ind w:left="1587" w:hanging="624"/>
        <w:jc w:val="both"/>
      </w:pPr>
      <w:r>
        <w:rPr>
          <w:rFonts w:ascii="標楷體" w:eastAsia="標楷體" w:hAnsi="標楷體" w:cs="標楷體"/>
        </w:rPr>
        <w:t>中央氣象</w:t>
      </w:r>
      <w:r>
        <w:rPr>
          <w:rFonts w:ascii="標楷體" w:eastAsia="標楷體" w:hAnsi="標楷體" w:cs="標楷體"/>
          <w:color w:val="FF0000"/>
        </w:rPr>
        <w:t>署</w:t>
      </w:r>
      <w:r>
        <w:rPr>
          <w:rFonts w:ascii="標楷體" w:eastAsia="標楷體" w:hAnsi="標楷體" w:cs="標楷體"/>
        </w:rPr>
        <w:t>發布海上或陸上颱風警報為警戒區域時。</w:t>
      </w:r>
    </w:p>
    <w:p w:rsidR="005B2073" w:rsidRDefault="004A29FE">
      <w:pPr>
        <w:pStyle w:val="Web"/>
        <w:numPr>
          <w:ilvl w:val="1"/>
          <w:numId w:val="2"/>
        </w:numPr>
        <w:tabs>
          <w:tab w:val="left" w:pos="1995"/>
          <w:tab w:val="left" w:pos="2048"/>
        </w:tabs>
        <w:snapToGrid w:val="0"/>
        <w:spacing w:before="0" w:after="0" w:line="460" w:lineRule="exact"/>
        <w:ind w:left="1928" w:hanging="964"/>
        <w:jc w:val="both"/>
      </w:pPr>
      <w:r>
        <w:rPr>
          <w:rFonts w:ascii="標楷體" w:eastAsia="標楷體" w:hAnsi="標楷體" w:cs="標楷體"/>
        </w:rPr>
        <w:t>中央氣象</w:t>
      </w:r>
      <w:r>
        <w:rPr>
          <w:rFonts w:ascii="標楷體" w:eastAsia="標楷體" w:hAnsi="標楷體" w:cs="標楷體"/>
          <w:color w:val="FF0000"/>
        </w:rPr>
        <w:t>署</w:t>
      </w:r>
      <w:r>
        <w:rPr>
          <w:rFonts w:ascii="標楷體" w:eastAsia="標楷體" w:hAnsi="標楷體" w:cs="標楷體"/>
        </w:rPr>
        <w:t>預測平均風速達</w:t>
      </w:r>
      <w:r>
        <w:rPr>
          <w:rFonts w:ascii="標楷體" w:eastAsia="標楷體" w:hAnsi="標楷體" w:cs="標楷體"/>
        </w:rPr>
        <w:t>7</w:t>
      </w:r>
      <w:r>
        <w:rPr>
          <w:rFonts w:ascii="標楷體" w:eastAsia="標楷體" w:hAnsi="標楷體" w:cs="標楷體"/>
        </w:rPr>
        <w:t>級</w:t>
      </w:r>
      <w:r>
        <w:rPr>
          <w:rFonts w:ascii="標楷體" w:eastAsia="標楷體" w:hAnsi="標楷體" w:cs="標楷體"/>
        </w:rPr>
        <w:t>(13.9~17.1</w:t>
      </w:r>
      <w:r>
        <w:rPr>
          <w:rFonts w:ascii="標楷體" w:eastAsia="標楷體" w:hAnsi="標楷體" w:cs="標楷體"/>
        </w:rPr>
        <w:t>公尺</w:t>
      </w:r>
      <w:r>
        <w:rPr>
          <w:rFonts w:ascii="標楷體" w:eastAsia="標楷體" w:hAnsi="標楷體" w:cs="標楷體"/>
        </w:rPr>
        <w:t>/</w:t>
      </w:r>
      <w:r>
        <w:rPr>
          <w:rFonts w:ascii="標楷體" w:eastAsia="標楷體" w:hAnsi="標楷體" w:cs="標楷體"/>
        </w:rPr>
        <w:t>秒</w:t>
      </w:r>
      <w:r>
        <w:rPr>
          <w:rFonts w:ascii="標楷體" w:eastAsia="標楷體" w:hAnsi="標楷體" w:cs="標楷體"/>
        </w:rPr>
        <w:t>)</w:t>
      </w:r>
      <w:r>
        <w:rPr>
          <w:rFonts w:ascii="標楷體" w:eastAsia="標楷體" w:hAnsi="標楷體" w:cs="標楷體"/>
        </w:rPr>
        <w:t>或陣風達</w:t>
      </w:r>
      <w:r>
        <w:rPr>
          <w:rFonts w:ascii="標楷體" w:eastAsia="標楷體" w:hAnsi="標楷體" w:cs="標楷體"/>
        </w:rPr>
        <w:t>8</w:t>
      </w:r>
      <w:r>
        <w:rPr>
          <w:rFonts w:ascii="標楷體" w:eastAsia="標楷體" w:hAnsi="標楷體" w:cs="標楷體"/>
        </w:rPr>
        <w:t>級</w:t>
      </w:r>
      <w:r>
        <w:rPr>
          <w:rFonts w:ascii="標楷體" w:eastAsia="標楷體" w:hAnsi="標楷體" w:cs="標楷體"/>
        </w:rPr>
        <w:t>(17.2~20.7</w:t>
      </w:r>
      <w:r>
        <w:rPr>
          <w:rFonts w:ascii="標楷體" w:eastAsia="標楷體" w:hAnsi="標楷體" w:cs="標楷體"/>
        </w:rPr>
        <w:t>公尺</w:t>
      </w:r>
      <w:r>
        <w:rPr>
          <w:rFonts w:ascii="標楷體" w:eastAsia="標楷體" w:hAnsi="標楷體" w:cs="標楷體"/>
        </w:rPr>
        <w:t>/</w:t>
      </w:r>
      <w:r>
        <w:rPr>
          <w:rFonts w:ascii="標楷體" w:eastAsia="標楷體" w:hAnsi="標楷體" w:cs="標楷體"/>
        </w:rPr>
        <w:t>秒</w:t>
      </w:r>
      <w:r>
        <w:rPr>
          <w:rFonts w:ascii="標楷體" w:eastAsia="標楷體" w:hAnsi="標楷體" w:cs="標楷體"/>
        </w:rPr>
        <w:t>)</w:t>
      </w:r>
      <w:r>
        <w:rPr>
          <w:rFonts w:ascii="標楷體" w:eastAsia="標楷體" w:hAnsi="標楷體" w:cs="標楷體"/>
        </w:rPr>
        <w:t>以上，或浪高</w:t>
      </w:r>
      <w:r>
        <w:rPr>
          <w:rFonts w:ascii="標楷體" w:eastAsia="標楷體" w:hAnsi="標楷體" w:cs="標楷體"/>
        </w:rPr>
        <w:t>6</w:t>
      </w:r>
      <w:r>
        <w:rPr>
          <w:rFonts w:ascii="標楷體" w:eastAsia="標楷體" w:hAnsi="標楷體" w:cs="標楷體"/>
        </w:rPr>
        <w:t>公尺以上時。</w:t>
      </w:r>
    </w:p>
    <w:p w:rsidR="005B2073" w:rsidRDefault="004A29FE">
      <w:pPr>
        <w:pStyle w:val="Web"/>
        <w:numPr>
          <w:ilvl w:val="1"/>
          <w:numId w:val="2"/>
        </w:numPr>
        <w:tabs>
          <w:tab w:val="left" w:pos="1654"/>
          <w:tab w:val="left" w:pos="1814"/>
        </w:tabs>
        <w:snapToGrid w:val="0"/>
        <w:spacing w:before="0" w:after="0" w:line="460" w:lineRule="exact"/>
        <w:ind w:left="1587" w:hanging="624"/>
        <w:jc w:val="both"/>
      </w:pPr>
      <w:r>
        <w:rPr>
          <w:rFonts w:ascii="標楷體" w:eastAsia="標楷體" w:hAnsi="標楷體" w:cs="標楷體"/>
        </w:rPr>
        <w:t>發生地震，經中央氣象</w:t>
      </w:r>
      <w:r>
        <w:rPr>
          <w:rFonts w:ascii="標楷體" w:eastAsia="標楷體" w:hAnsi="標楷體" w:cs="標楷體"/>
          <w:color w:val="FF0000"/>
        </w:rPr>
        <w:t>署</w:t>
      </w:r>
      <w:r>
        <w:rPr>
          <w:rFonts w:ascii="標楷體" w:eastAsia="標楷體" w:hAnsi="標楷體" w:cs="標楷體"/>
        </w:rPr>
        <w:t>發布海嘯警報時。</w:t>
      </w:r>
    </w:p>
    <w:p w:rsidR="005B2073" w:rsidRDefault="004A29FE">
      <w:pPr>
        <w:pStyle w:val="Web"/>
        <w:numPr>
          <w:ilvl w:val="1"/>
          <w:numId w:val="2"/>
        </w:numPr>
        <w:snapToGrid w:val="0"/>
        <w:spacing w:before="0" w:after="0" w:line="460" w:lineRule="exact"/>
        <w:ind w:left="1928" w:hanging="964"/>
        <w:jc w:val="both"/>
      </w:pPr>
      <w:r>
        <w:rPr>
          <w:rFonts w:ascii="標楷體" w:eastAsia="標楷體" w:hAnsi="標楷體" w:cs="標楷體"/>
        </w:rPr>
        <w:t>經本處或其授權管理單位研判對從事水域遊憩活動之民眾安全構成威脅之虞情形時。</w:t>
      </w:r>
    </w:p>
    <w:p w:rsidR="005B2073" w:rsidRDefault="004A29FE">
      <w:pPr>
        <w:pStyle w:val="Web"/>
        <w:numPr>
          <w:ilvl w:val="0"/>
          <w:numId w:val="2"/>
        </w:numPr>
        <w:snapToGrid w:val="0"/>
        <w:spacing w:before="0" w:after="0" w:line="460" w:lineRule="exact"/>
        <w:ind w:left="1531" w:hanging="624"/>
        <w:jc w:val="both"/>
      </w:pPr>
      <w:r>
        <w:rPr>
          <w:rFonts w:ascii="標楷體" w:eastAsia="標楷體" w:hAnsi="標楷體" w:cs="標楷體"/>
          <w:color w:val="000000"/>
          <w:szCs w:val="32"/>
        </w:rPr>
        <w:t>違反本公告規定之限制事項者，依發展觀光條例第</w:t>
      </w:r>
      <w:r>
        <w:rPr>
          <w:rFonts w:ascii="標楷體" w:eastAsia="標楷體" w:hAnsi="標楷體" w:cs="標楷體"/>
          <w:color w:val="000000"/>
          <w:szCs w:val="32"/>
        </w:rPr>
        <w:t>60</w:t>
      </w:r>
      <w:r>
        <w:rPr>
          <w:rFonts w:ascii="標楷體" w:eastAsia="標楷體" w:hAnsi="標楷體" w:cs="標楷體"/>
          <w:color w:val="000000"/>
          <w:szCs w:val="32"/>
        </w:rPr>
        <w:t>條第</w:t>
      </w:r>
      <w:r>
        <w:rPr>
          <w:rFonts w:ascii="標楷體" w:eastAsia="標楷體" w:hAnsi="標楷體" w:cs="標楷體"/>
          <w:color w:val="000000"/>
          <w:szCs w:val="32"/>
        </w:rPr>
        <w:t>1</w:t>
      </w:r>
      <w:r>
        <w:rPr>
          <w:rFonts w:ascii="標楷體" w:eastAsia="標楷體" w:hAnsi="標楷體" w:cs="標楷體"/>
          <w:color w:val="000000"/>
          <w:szCs w:val="32"/>
        </w:rPr>
        <w:lastRenderedPageBreak/>
        <w:t>項及第</w:t>
      </w:r>
      <w:r>
        <w:rPr>
          <w:rFonts w:ascii="標楷體" w:eastAsia="標楷體" w:hAnsi="標楷體" w:cs="標楷體"/>
          <w:color w:val="000000"/>
          <w:szCs w:val="32"/>
        </w:rPr>
        <w:t>2</w:t>
      </w:r>
      <w:r>
        <w:rPr>
          <w:rFonts w:ascii="標楷體" w:eastAsia="標楷體" w:hAnsi="標楷體" w:cs="標楷體"/>
          <w:color w:val="000000"/>
          <w:szCs w:val="32"/>
        </w:rPr>
        <w:t>項規定，處新臺幣</w:t>
      </w:r>
      <w:r>
        <w:rPr>
          <w:rFonts w:ascii="標楷體" w:eastAsia="標楷體" w:hAnsi="標楷體" w:cs="標楷體"/>
          <w:color w:val="000000"/>
          <w:szCs w:val="32"/>
        </w:rPr>
        <w:t>1</w:t>
      </w:r>
      <w:r>
        <w:rPr>
          <w:rFonts w:ascii="標楷體" w:eastAsia="標楷體" w:hAnsi="標楷體" w:cs="標楷體"/>
          <w:color w:val="000000"/>
          <w:szCs w:val="32"/>
        </w:rPr>
        <w:t>萬元以上</w:t>
      </w:r>
      <w:r>
        <w:rPr>
          <w:rFonts w:ascii="標楷體" w:eastAsia="標楷體" w:hAnsi="標楷體" w:cs="標楷體"/>
          <w:color w:val="000000"/>
          <w:szCs w:val="32"/>
        </w:rPr>
        <w:t>5</w:t>
      </w:r>
      <w:r>
        <w:rPr>
          <w:rFonts w:ascii="標楷體" w:eastAsia="標楷體" w:hAnsi="標楷體" w:cs="標楷體"/>
          <w:color w:val="000000"/>
          <w:szCs w:val="32"/>
        </w:rPr>
        <w:t>萬元以下罰鍰，並禁止其活動；其行為具營利性質者，處新臺幣</w:t>
      </w:r>
      <w:r>
        <w:rPr>
          <w:rFonts w:ascii="標楷體" w:eastAsia="標楷體" w:hAnsi="標楷體" w:cs="標楷體"/>
          <w:color w:val="000000"/>
          <w:szCs w:val="32"/>
        </w:rPr>
        <w:t>5</w:t>
      </w:r>
      <w:r>
        <w:rPr>
          <w:rFonts w:ascii="標楷體" w:eastAsia="標楷體" w:hAnsi="標楷體" w:cs="標楷體"/>
          <w:color w:val="000000"/>
          <w:szCs w:val="32"/>
        </w:rPr>
        <w:t>萬元以上</w:t>
      </w:r>
      <w:r>
        <w:rPr>
          <w:rFonts w:ascii="標楷體" w:eastAsia="標楷體" w:hAnsi="標楷體" w:cs="標楷體"/>
          <w:color w:val="000000"/>
          <w:szCs w:val="32"/>
        </w:rPr>
        <w:t>20</w:t>
      </w:r>
      <w:r>
        <w:rPr>
          <w:rFonts w:ascii="標楷體" w:eastAsia="標楷體" w:hAnsi="標楷體" w:cs="標楷體"/>
          <w:color w:val="000000"/>
          <w:szCs w:val="32"/>
        </w:rPr>
        <w:t>萬元以下罰鍰，並禁止其活動。</w:t>
      </w:r>
    </w:p>
    <w:p w:rsidR="005B2073" w:rsidRDefault="004A29FE">
      <w:pPr>
        <w:pStyle w:val="Web"/>
        <w:numPr>
          <w:ilvl w:val="0"/>
          <w:numId w:val="2"/>
        </w:numPr>
        <w:snapToGrid w:val="0"/>
        <w:spacing w:before="0" w:after="0" w:line="460" w:lineRule="exact"/>
        <w:ind w:left="1531" w:hanging="624"/>
        <w:jc w:val="both"/>
      </w:pPr>
      <w:r>
        <w:rPr>
          <w:rFonts w:ascii="標楷體" w:eastAsia="標楷體" w:hAnsi="標楷體" w:cs="標楷體"/>
        </w:rPr>
        <w:t>本處</w:t>
      </w:r>
      <w:r>
        <w:rPr>
          <w:rFonts w:ascii="標楷體" w:eastAsia="標楷體" w:hAnsi="標楷體" w:cs="標楷體"/>
        </w:rPr>
        <w:t>105</w:t>
      </w:r>
      <w:r>
        <w:rPr>
          <w:rFonts w:ascii="標楷體" w:eastAsia="標楷體" w:hAnsi="標楷體" w:cs="標楷體"/>
        </w:rPr>
        <w:t>年</w:t>
      </w:r>
      <w:r>
        <w:rPr>
          <w:rFonts w:ascii="標楷體" w:eastAsia="標楷體" w:hAnsi="標楷體" w:cs="標楷體"/>
        </w:rPr>
        <w:t>8</w:t>
      </w:r>
      <w:r>
        <w:rPr>
          <w:rFonts w:ascii="標楷體" w:eastAsia="標楷體" w:hAnsi="標楷體" w:cs="標楷體"/>
        </w:rPr>
        <w:t>月</w:t>
      </w:r>
      <w:r>
        <w:rPr>
          <w:rFonts w:ascii="標楷體" w:eastAsia="標楷體" w:hAnsi="標楷體" w:cs="標楷體"/>
        </w:rPr>
        <w:t>29</w:t>
      </w:r>
      <w:r>
        <w:rPr>
          <w:rFonts w:ascii="標楷體" w:eastAsia="標楷體" w:hAnsi="標楷體" w:cs="標楷體"/>
        </w:rPr>
        <w:t>日觀雲管字第</w:t>
      </w:r>
      <w:r>
        <w:rPr>
          <w:rFonts w:ascii="標楷體" w:eastAsia="標楷體" w:hAnsi="標楷體" w:cs="標楷體"/>
        </w:rPr>
        <w:t>1050300543</w:t>
      </w:r>
      <w:r>
        <w:rPr>
          <w:rFonts w:ascii="標楷體" w:eastAsia="標楷體" w:hAnsi="標楷體" w:cs="標楷體"/>
        </w:rPr>
        <w:t>號公告停止適用。</w:t>
      </w:r>
    </w:p>
    <w:p w:rsidR="005B2073" w:rsidRDefault="005B2073">
      <w:pPr>
        <w:pStyle w:val="Standard"/>
        <w:snapToGrid w:val="0"/>
        <w:spacing w:line="460" w:lineRule="exact"/>
        <w:ind w:left="1576" w:hanging="640"/>
        <w:jc w:val="both"/>
      </w:pPr>
    </w:p>
    <w:sectPr w:rsidR="005B2073">
      <w:headerReference w:type="default" r:id="rId7"/>
      <w:footerReference w:type="default" r:id="rId8"/>
      <w:pgSz w:w="11906" w:h="16838"/>
      <w:pgMar w:top="1418" w:right="1106" w:bottom="992" w:left="851" w:header="85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9FE" w:rsidRDefault="004A29FE">
      <w:r>
        <w:separator/>
      </w:r>
    </w:p>
  </w:endnote>
  <w:endnote w:type="continuationSeparator" w:id="0">
    <w:p w:rsidR="004A29FE" w:rsidRDefault="004A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327" w:rsidRDefault="004A29FE">
    <w:pPr>
      <w:pStyle w:val="a5"/>
      <w:tabs>
        <w:tab w:val="clear" w:pos="4153"/>
        <w:tab w:val="clear" w:pos="8306"/>
      </w:tabs>
      <w:spacing w:line="460" w:lineRule="exact"/>
      <w:ind w:right="360"/>
      <w:jc w:val="center"/>
    </w:pPr>
    <w:r>
      <w:rPr>
        <w:rStyle w:val="a9"/>
        <w:rFonts w:ascii="標楷體" w:eastAsia="標楷體" w:hAnsi="標楷體" w:cs="標楷體"/>
        <w:kern w:val="0"/>
        <w:sz w:val="16"/>
        <w:szCs w:val="16"/>
      </w:rPr>
      <w:t xml:space="preserve">   </w:t>
    </w:r>
    <w:r>
      <w:rPr>
        <w:rStyle w:val="a9"/>
        <w:rFonts w:ascii="標楷體" w:eastAsia="標楷體" w:hAnsi="標楷體" w:cs="標楷體"/>
        <w:kern w:val="0"/>
        <w:sz w:val="16"/>
        <w:szCs w:val="16"/>
      </w:rPr>
      <w:t>第</w:t>
    </w:r>
    <w:r>
      <w:rPr>
        <w:rStyle w:val="a9"/>
        <w:rFonts w:ascii="標楷體" w:eastAsia="標楷體" w:hAnsi="標楷體" w:cs="標楷體"/>
        <w:kern w:val="0"/>
        <w:sz w:val="16"/>
        <w:szCs w:val="16"/>
      </w:rPr>
      <w:t xml:space="preserve"> </w:t>
    </w:r>
    <w:r>
      <w:rPr>
        <w:rStyle w:val="a9"/>
        <w:rFonts w:ascii="標楷體" w:eastAsia="標楷體" w:hAnsi="標楷體" w:cs="標楷體"/>
        <w:kern w:val="0"/>
        <w:sz w:val="16"/>
        <w:szCs w:val="16"/>
      </w:rPr>
      <w:fldChar w:fldCharType="begin"/>
    </w:r>
    <w:r>
      <w:rPr>
        <w:rStyle w:val="a9"/>
        <w:rFonts w:ascii="標楷體" w:eastAsia="標楷體" w:hAnsi="標楷體" w:cs="標楷體"/>
        <w:kern w:val="0"/>
        <w:sz w:val="16"/>
        <w:szCs w:val="16"/>
      </w:rPr>
      <w:instrText xml:space="preserve"> PAGE </w:instrText>
    </w:r>
    <w:r>
      <w:rPr>
        <w:rStyle w:val="a9"/>
        <w:rFonts w:ascii="標楷體" w:eastAsia="標楷體" w:hAnsi="標楷體" w:cs="標楷體"/>
        <w:kern w:val="0"/>
        <w:sz w:val="16"/>
        <w:szCs w:val="16"/>
      </w:rPr>
      <w:fldChar w:fldCharType="separate"/>
    </w:r>
    <w:r w:rsidR="00EF2924">
      <w:rPr>
        <w:rStyle w:val="a9"/>
        <w:rFonts w:ascii="標楷體" w:eastAsia="標楷體" w:hAnsi="標楷體" w:cs="標楷體"/>
        <w:noProof/>
        <w:kern w:val="0"/>
        <w:sz w:val="16"/>
        <w:szCs w:val="16"/>
      </w:rPr>
      <w:t>2</w:t>
    </w:r>
    <w:r>
      <w:rPr>
        <w:rStyle w:val="a9"/>
        <w:rFonts w:ascii="標楷體" w:eastAsia="標楷體" w:hAnsi="標楷體" w:cs="標楷體"/>
        <w:kern w:val="0"/>
        <w:sz w:val="16"/>
        <w:szCs w:val="16"/>
      </w:rPr>
      <w:fldChar w:fldCharType="end"/>
    </w:r>
    <w:r>
      <w:rPr>
        <w:rStyle w:val="a9"/>
        <w:rFonts w:ascii="標楷體" w:eastAsia="標楷體" w:hAnsi="標楷體" w:cs="標楷體"/>
        <w:kern w:val="0"/>
        <w:sz w:val="16"/>
        <w:szCs w:val="16"/>
      </w:rPr>
      <w:t xml:space="preserve"> </w:t>
    </w:r>
    <w:r>
      <w:rPr>
        <w:rStyle w:val="a9"/>
        <w:rFonts w:ascii="標楷體" w:eastAsia="標楷體" w:hAnsi="標楷體" w:cs="標楷體"/>
        <w:kern w:val="0"/>
        <w:sz w:val="16"/>
        <w:szCs w:val="16"/>
      </w:rPr>
      <w:t>頁，共</w:t>
    </w:r>
    <w:r>
      <w:rPr>
        <w:rStyle w:val="a9"/>
        <w:rFonts w:ascii="標楷體" w:eastAsia="標楷體" w:hAnsi="標楷體" w:cs="標楷體"/>
        <w:kern w:val="0"/>
        <w:sz w:val="16"/>
        <w:szCs w:val="16"/>
      </w:rPr>
      <w:t xml:space="preserve"> 3</w:t>
    </w:r>
    <w:r>
      <w:rPr>
        <w:rStyle w:val="a9"/>
        <w:rFonts w:ascii="標楷體" w:eastAsia="標楷體" w:hAnsi="標楷體" w:cs="標楷體"/>
        <w:kern w:val="0"/>
        <w:sz w:val="16"/>
        <w:szCs w:val="16"/>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9FE" w:rsidRDefault="004A29FE">
      <w:r>
        <w:rPr>
          <w:color w:val="000000"/>
        </w:rPr>
        <w:separator/>
      </w:r>
    </w:p>
  </w:footnote>
  <w:footnote w:type="continuationSeparator" w:id="0">
    <w:p w:rsidR="004A29FE" w:rsidRDefault="004A2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327" w:rsidRDefault="004A29FE">
    <w:pPr>
      <w:pStyle w:val="a4"/>
      <w:ind w:right="360"/>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1435</wp:posOffset>
              </wp:positionV>
              <wp:extent cx="14602" cy="359414"/>
              <wp:effectExtent l="0" t="0" r="4448" b="2536"/>
              <wp:wrapSquare wrapText="bothSides"/>
              <wp:docPr id="1" name="框架2"/>
              <wp:cNvGraphicFramePr/>
              <a:graphic xmlns:a="http://schemas.openxmlformats.org/drawingml/2006/main">
                <a:graphicData uri="http://schemas.microsoft.com/office/word/2010/wordprocessingShape">
                  <wps:wsp>
                    <wps:cNvSpPr txBox="1"/>
                    <wps:spPr>
                      <a:xfrm>
                        <a:off x="0" y="0"/>
                        <a:ext cx="14602" cy="359414"/>
                      </a:xfrm>
                      <a:prstGeom prst="rect">
                        <a:avLst/>
                      </a:prstGeom>
                      <a:noFill/>
                      <a:ln>
                        <a:noFill/>
                        <a:prstDash/>
                      </a:ln>
                    </wps:spPr>
                    <wps:txbx>
                      <w:txbxContent>
                        <w:p w:rsidR="001B7327" w:rsidRDefault="004A29FE">
                          <w:pPr>
                            <w:pStyle w:val="a4"/>
                            <w:jc w:val="right"/>
                          </w:pPr>
                        </w:p>
                        <w:p w:rsidR="001B7327" w:rsidRDefault="004A29FE">
                          <w:pPr>
                            <w:pStyle w:val="a4"/>
                            <w:jc w:val="right"/>
                          </w:pPr>
                        </w:p>
                      </w:txbxContent>
                    </wps:txbx>
                    <wps:bodyPr vert="horz" wrap="non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框架2" o:spid="_x0000_s1026" type="#_x0000_t202" style="position:absolute;margin-left:-50.05pt;margin-top:.1pt;width:1.15pt;height:28.3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" filled="f" stroked="f">
              <v:textbox inset="0,0,0,0">
                <w:txbxContent>
                  <w:p w:rsidR="001B7327" w:rsidRDefault="004A29FE">
                    <w:pPr>
                      <w:pStyle w:val="a4"/>
                      <w:jc w:val="right"/>
                    </w:pPr>
                  </w:p>
                  <w:p w:rsidR="001B7327" w:rsidRDefault="004A29FE">
                    <w:pPr>
                      <w:pStyle w:val="a4"/>
                      <w:jc w:val="right"/>
                    </w:pP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74A77"/>
    <w:multiLevelType w:val="multilevel"/>
    <w:tmpl w:val="00CCF9CE"/>
    <w:lvl w:ilvl="0">
      <w:start w:val="1"/>
      <w:numFmt w:val="japaneseCounting"/>
      <w:suff w:val="nothing"/>
      <w:lvlText w:val="%1、"/>
      <w:lvlJc w:val="left"/>
      <w:pPr>
        <w:ind w:left="720" w:hanging="360"/>
      </w:pPr>
      <w:rPr>
        <w:rFonts w:eastAsia="標楷體"/>
        <w:sz w:val="32"/>
        <w:szCs w:val="32"/>
      </w:rPr>
    </w:lvl>
    <w:lvl w:ilvl="1">
      <w:start w:val="1"/>
      <w:numFmt w:val="japaneseCounting"/>
      <w:suff w:val="nothing"/>
      <w:lvlText w:val="（%2）"/>
      <w:lvlJc w:val="left"/>
      <w:pPr>
        <w:ind w:left="1080" w:hanging="360"/>
      </w:pPr>
      <w:rPr>
        <w:rFonts w:eastAsia="標楷體"/>
        <w:sz w:val="32"/>
        <w:szCs w:val="32"/>
      </w:rPr>
    </w:lvl>
    <w:lvl w:ilvl="2">
      <w:start w:val="1"/>
      <w:numFmt w:val="decimal"/>
      <w:suff w:val="nothing"/>
      <w:lvlText w:val="%3、"/>
      <w:lvlJc w:val="left"/>
      <w:pPr>
        <w:ind w:left="1440" w:hanging="360"/>
      </w:pPr>
      <w:rPr>
        <w:rFonts w:eastAsia="標楷體"/>
        <w:sz w:val="32"/>
        <w:szCs w:val="32"/>
      </w:rPr>
    </w:lvl>
    <w:lvl w:ilvl="3">
      <w:start w:val="1"/>
      <w:numFmt w:val="decimal"/>
      <w:suff w:val="nothing"/>
      <w:lvlText w:val="%4."/>
      <w:lvlJc w:val="left"/>
      <w:pPr>
        <w:ind w:left="1800" w:hanging="360"/>
      </w:pPr>
    </w:lvl>
    <w:lvl w:ilvl="4">
      <w:start w:val="1"/>
      <w:numFmt w:val="decimal"/>
      <w:suff w:val="nothing"/>
      <w:lvlText w:val="%5."/>
      <w:lvlJc w:val="left"/>
      <w:pPr>
        <w:ind w:left="2160" w:hanging="360"/>
      </w:pPr>
    </w:lvl>
    <w:lvl w:ilvl="5">
      <w:start w:val="1"/>
      <w:numFmt w:val="decimal"/>
      <w:suff w:val="nothing"/>
      <w:lvlText w:val="%6."/>
      <w:lvlJc w:val="left"/>
      <w:pPr>
        <w:ind w:left="2520" w:hanging="360"/>
      </w:pPr>
    </w:lvl>
    <w:lvl w:ilvl="6">
      <w:start w:val="1"/>
      <w:numFmt w:val="decimal"/>
      <w:suff w:val="nothing"/>
      <w:lvlText w:val="%7."/>
      <w:lvlJc w:val="left"/>
      <w:pPr>
        <w:ind w:left="2880" w:hanging="360"/>
      </w:pPr>
    </w:lvl>
    <w:lvl w:ilvl="7">
      <w:start w:val="1"/>
      <w:numFmt w:val="decimal"/>
      <w:suff w:val="nothing"/>
      <w:lvlText w:val="%8."/>
      <w:lvlJc w:val="left"/>
      <w:pPr>
        <w:ind w:left="3240" w:hanging="360"/>
      </w:pPr>
    </w:lvl>
    <w:lvl w:ilvl="8">
      <w:start w:val="1"/>
      <w:numFmt w:val="decimal"/>
      <w:suff w:val="nothing"/>
      <w:lvlText w:val="%9."/>
      <w:lvlJc w:val="left"/>
      <w:pPr>
        <w:ind w:left="3600" w:hanging="360"/>
      </w:pPr>
    </w:lvl>
  </w:abstractNum>
  <w:abstractNum w:abstractNumId="1" w15:restartNumberingAfterBreak="0">
    <w:nsid w:val="5F95274C"/>
    <w:multiLevelType w:val="multilevel"/>
    <w:tmpl w:val="86747670"/>
    <w:lvl w:ilvl="0">
      <w:start w:val="1"/>
      <w:numFmt w:val="japaneseCounting"/>
      <w:suff w:val="nothing"/>
      <w:lvlText w:val="%1、"/>
      <w:lvlJc w:val="left"/>
      <w:pPr>
        <w:ind w:left="1778" w:hanging="360"/>
      </w:pPr>
      <w:rPr>
        <w:rFonts w:eastAsia="標楷體"/>
        <w:sz w:val="32"/>
        <w:szCs w:val="32"/>
      </w:rPr>
    </w:lvl>
    <w:lvl w:ilvl="1">
      <w:start w:val="1"/>
      <w:numFmt w:val="japaneseCounting"/>
      <w:suff w:val="nothing"/>
      <w:lvlText w:val="%2、"/>
      <w:lvlJc w:val="left"/>
      <w:pPr>
        <w:ind w:left="2138" w:hanging="360"/>
      </w:pPr>
      <w:rPr>
        <w:rFonts w:eastAsia="標楷體"/>
        <w:sz w:val="32"/>
        <w:szCs w:val="32"/>
      </w:rPr>
    </w:lvl>
    <w:lvl w:ilvl="2">
      <w:start w:val="1"/>
      <w:numFmt w:val="japaneseCounting"/>
      <w:suff w:val="nothing"/>
      <w:lvlText w:val="%3、"/>
      <w:lvlJc w:val="left"/>
      <w:pPr>
        <w:ind w:left="2498" w:hanging="360"/>
      </w:pPr>
      <w:rPr>
        <w:rFonts w:eastAsia="標楷體"/>
        <w:sz w:val="32"/>
        <w:szCs w:val="32"/>
      </w:rPr>
    </w:lvl>
    <w:lvl w:ilvl="3">
      <w:start w:val="1"/>
      <w:numFmt w:val="japaneseCounting"/>
      <w:suff w:val="nothing"/>
      <w:lvlText w:val="%4、"/>
      <w:lvlJc w:val="left"/>
      <w:pPr>
        <w:ind w:left="2858" w:hanging="360"/>
      </w:pPr>
      <w:rPr>
        <w:rFonts w:eastAsia="標楷體"/>
        <w:sz w:val="32"/>
        <w:szCs w:val="32"/>
      </w:rPr>
    </w:lvl>
    <w:lvl w:ilvl="4">
      <w:start w:val="1"/>
      <w:numFmt w:val="japaneseCounting"/>
      <w:suff w:val="nothing"/>
      <w:lvlText w:val="%5、"/>
      <w:lvlJc w:val="left"/>
      <w:pPr>
        <w:ind w:left="3218" w:hanging="360"/>
      </w:pPr>
      <w:rPr>
        <w:rFonts w:eastAsia="標楷體"/>
        <w:sz w:val="32"/>
        <w:szCs w:val="32"/>
      </w:rPr>
    </w:lvl>
    <w:lvl w:ilvl="5">
      <w:start w:val="1"/>
      <w:numFmt w:val="japaneseCounting"/>
      <w:suff w:val="nothing"/>
      <w:lvlText w:val="%6、"/>
      <w:lvlJc w:val="left"/>
      <w:pPr>
        <w:ind w:left="3578" w:hanging="360"/>
      </w:pPr>
      <w:rPr>
        <w:rFonts w:eastAsia="標楷體"/>
        <w:sz w:val="32"/>
        <w:szCs w:val="32"/>
      </w:rPr>
    </w:lvl>
    <w:lvl w:ilvl="6">
      <w:start w:val="1"/>
      <w:numFmt w:val="japaneseCounting"/>
      <w:suff w:val="nothing"/>
      <w:lvlText w:val="%7、"/>
      <w:lvlJc w:val="left"/>
      <w:pPr>
        <w:ind w:left="3938" w:hanging="360"/>
      </w:pPr>
      <w:rPr>
        <w:rFonts w:eastAsia="標楷體"/>
        <w:sz w:val="32"/>
        <w:szCs w:val="32"/>
      </w:rPr>
    </w:lvl>
    <w:lvl w:ilvl="7">
      <w:start w:val="1"/>
      <w:numFmt w:val="japaneseCounting"/>
      <w:suff w:val="nothing"/>
      <w:lvlText w:val="%8、"/>
      <w:lvlJc w:val="left"/>
      <w:pPr>
        <w:ind w:left="4298" w:hanging="360"/>
      </w:pPr>
      <w:rPr>
        <w:rFonts w:eastAsia="標楷體"/>
        <w:sz w:val="32"/>
        <w:szCs w:val="32"/>
      </w:rPr>
    </w:lvl>
    <w:lvl w:ilvl="8">
      <w:start w:val="1"/>
      <w:numFmt w:val="japaneseCounting"/>
      <w:suff w:val="nothing"/>
      <w:lvlText w:val="%9、"/>
      <w:lvlJc w:val="left"/>
      <w:pPr>
        <w:ind w:left="4658" w:hanging="360"/>
      </w:pPr>
      <w:rPr>
        <w:rFonts w:eastAsia="標楷體"/>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2"/>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5B2073"/>
    <w:rsid w:val="004A29FE"/>
    <w:rsid w:val="005B2073"/>
    <w:rsid w:val="00EF29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A9B879-5819-4124-ACF1-7E531668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styleId="a3">
    <w:name w:val="Body Text Indent"/>
    <w:basedOn w:val="Textbody"/>
    <w:pPr>
      <w:snapToGrid w:val="0"/>
      <w:spacing w:before="50" w:line="400" w:lineRule="exact"/>
      <w:ind w:left="224" w:hanging="627"/>
    </w:pPr>
    <w:rPr>
      <w:rFonts w:ascii="標楷體" w:eastAsia="標楷體" w:hAnsi="標楷體" w:cs="標楷體"/>
      <w:sz w:val="32"/>
      <w:szCs w:val="32"/>
    </w:r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customStyle="1" w:styleId="a6">
    <w:name w:val="密等"/>
    <w:basedOn w:val="Textbody"/>
    <w:pPr>
      <w:snapToGrid w:val="0"/>
    </w:pPr>
    <w:rPr>
      <w:rFonts w:eastAsia="標楷體"/>
      <w:szCs w:val="20"/>
    </w:rPr>
  </w:style>
  <w:style w:type="paragraph" w:customStyle="1" w:styleId="a7">
    <w:name w:val="說明辦法次行"/>
    <w:basedOn w:val="Textbody"/>
    <w:pPr>
      <w:snapToGrid w:val="0"/>
      <w:ind w:left="1060" w:hanging="720"/>
    </w:pPr>
    <w:rPr>
      <w:rFonts w:eastAsia="標楷體"/>
      <w:sz w:val="36"/>
      <w:szCs w:val="20"/>
    </w:rPr>
  </w:style>
  <w:style w:type="paragraph" w:styleId="a8">
    <w:name w:val="Balloon Text"/>
    <w:basedOn w:val="Textbody"/>
    <w:rPr>
      <w:rFonts w:ascii="Arial" w:eastAsia="Arial" w:hAnsi="Arial" w:cs="Arial"/>
      <w:sz w:val="18"/>
      <w:szCs w:val="18"/>
    </w:rPr>
  </w:style>
  <w:style w:type="paragraph" w:customStyle="1" w:styleId="Framecontents">
    <w:name w:val="Frame contents"/>
    <w:basedOn w:val="Standard"/>
  </w:style>
  <w:style w:type="paragraph" w:styleId="Web">
    <w:name w:val="Normal (Web)"/>
    <w:basedOn w:val="Textbody"/>
    <w:pPr>
      <w:overflowPunct w:val="0"/>
      <w:spacing w:before="100" w:after="100"/>
    </w:pPr>
    <w:rPr>
      <w:rFonts w:eastAsia="Times New Roman"/>
      <w:sz w:val="32"/>
    </w:rPr>
  </w:style>
  <w:style w:type="character" w:styleId="a9">
    <w:name w:val="page number"/>
    <w:basedOn w:val="a0"/>
  </w:style>
  <w:style w:type="character" w:customStyle="1" w:styleId="NumberingSymbols">
    <w:name w:val="Numbering Symbols"/>
    <w:rPr>
      <w:rFonts w:eastAsia="標楷體"/>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35264;&#20809;&#23616;&#2019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觀光局令</Template>
  <TotalTime>0</TotalTime>
  <Pages>3</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　函（稿）</dc:title>
  <dc:subject/>
  <dc:creator>admin</dc:creator>
  <cp:lastModifiedBy>李銘鈺</cp:lastModifiedBy>
  <cp:revision>2</cp:revision>
  <dcterms:created xsi:type="dcterms:W3CDTF">2023-09-12T01:30:00Z</dcterms:created>
  <dcterms:modified xsi:type="dcterms:W3CDTF">2023-09-12T01:30:00Z</dcterms:modified>
</cp:coreProperties>
</file>