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7895" w:rsidRPr="005629C2" w:rsidRDefault="0085698F" w:rsidP="00C77895">
      <w:pPr>
        <w:widowControl/>
        <w:spacing w:afterLines="50" w:after="180" w:line="400" w:lineRule="exact"/>
        <w:ind w:rightChars="-117" w:right="-281"/>
        <w:jc w:val="center"/>
        <w:rPr>
          <w:rFonts w:ascii="標楷體" w:eastAsia="標楷體" w:hAnsi="標楷體"/>
          <w:b/>
          <w:sz w:val="36"/>
          <w:szCs w:val="36"/>
        </w:rPr>
      </w:pPr>
      <w:bookmarkStart w:id="0" w:name="_GoBack"/>
      <w:r w:rsidRPr="005629C2">
        <w:rPr>
          <w:rFonts w:ascii="標楷體" w:eastAsia="標楷體" w:hAnsi="標楷體" w:hint="eastAsia"/>
          <w:b/>
          <w:sz w:val="36"/>
          <w:szCs w:val="36"/>
        </w:rPr>
        <w:t>交通</w:t>
      </w:r>
      <w:r w:rsidR="00272700" w:rsidRPr="005629C2">
        <w:rPr>
          <w:rFonts w:ascii="標楷體" w:eastAsia="標楷體" w:hAnsi="標楷體" w:hint="eastAsia"/>
          <w:b/>
          <w:sz w:val="36"/>
          <w:szCs w:val="36"/>
        </w:rPr>
        <w:t>部性別平等推動計畫（108至111年</w:t>
      </w:r>
      <w:r w:rsidR="00C00874" w:rsidRPr="005629C2">
        <w:rPr>
          <w:rFonts w:ascii="標楷體" w:eastAsia="標楷體" w:hAnsi="標楷體"/>
          <w:b/>
          <w:sz w:val="36"/>
          <w:szCs w:val="36"/>
        </w:rPr>
        <w:t>）</w:t>
      </w:r>
    </w:p>
    <w:bookmarkEnd w:id="0"/>
    <w:p w:rsidR="00302363" w:rsidRPr="005629C2" w:rsidRDefault="00302363" w:rsidP="0048275C">
      <w:pPr>
        <w:pStyle w:val="a3"/>
        <w:widowControl/>
        <w:numPr>
          <w:ilvl w:val="0"/>
          <w:numId w:val="4"/>
        </w:numPr>
        <w:spacing w:afterLines="50" w:after="180" w:line="400" w:lineRule="exact"/>
        <w:ind w:leftChars="0" w:left="709" w:rightChars="-117" w:right="-281" w:hanging="709"/>
        <w:rPr>
          <w:rFonts w:ascii="標楷體" w:eastAsia="標楷體" w:hAnsi="標楷體"/>
          <w:b/>
          <w:sz w:val="32"/>
          <w:szCs w:val="32"/>
        </w:rPr>
      </w:pPr>
      <w:r w:rsidRPr="005629C2">
        <w:rPr>
          <w:rFonts w:ascii="標楷體" w:eastAsia="標楷體" w:hAnsi="標楷體" w:hint="eastAsia"/>
          <w:b/>
          <w:sz w:val="32"/>
          <w:szCs w:val="32"/>
        </w:rPr>
        <w:t>整體目標與重點</w:t>
      </w:r>
    </w:p>
    <w:p w:rsidR="00FC2C7F" w:rsidRPr="005629C2" w:rsidRDefault="00E45858" w:rsidP="00FC2C7F">
      <w:pPr>
        <w:widowControl/>
        <w:spacing w:afterLines="50" w:after="180" w:line="400" w:lineRule="exact"/>
        <w:ind w:rightChars="-117" w:right="-281"/>
        <w:rPr>
          <w:rFonts w:ascii="標楷體" w:eastAsia="標楷體" w:hAnsi="標楷體"/>
          <w:sz w:val="32"/>
          <w:szCs w:val="32"/>
        </w:rPr>
      </w:pPr>
      <w:r w:rsidRPr="005629C2">
        <w:rPr>
          <w:rFonts w:ascii="標楷體" w:eastAsia="標楷體" w:hAnsi="標楷體" w:hint="eastAsia"/>
          <w:sz w:val="32"/>
          <w:szCs w:val="32"/>
        </w:rPr>
        <w:t xml:space="preserve">    加強性別觀點融入機關業務及重要性別平等政策或措施之規劃、執行與評估，包含強化高齡者與弱勢族群之公共支持、促進公私部門決策參與之性別平等、消除各領域之職業性別隔離、營造無障礙、性別友善且安全的交通運輸環境，以達成實質性別平等之目標。</w:t>
      </w:r>
    </w:p>
    <w:p w:rsidR="00302363" w:rsidRPr="005629C2" w:rsidRDefault="00302363" w:rsidP="0048275C">
      <w:pPr>
        <w:pStyle w:val="a3"/>
        <w:widowControl/>
        <w:numPr>
          <w:ilvl w:val="0"/>
          <w:numId w:val="4"/>
        </w:numPr>
        <w:spacing w:afterLines="50" w:after="180" w:line="400" w:lineRule="exact"/>
        <w:ind w:leftChars="0" w:left="709" w:rightChars="-117" w:right="-281" w:hanging="709"/>
        <w:rPr>
          <w:rFonts w:ascii="標楷體" w:eastAsia="標楷體" w:hAnsi="標楷體"/>
          <w:b/>
          <w:w w:val="90"/>
          <w:sz w:val="36"/>
          <w:szCs w:val="36"/>
        </w:rPr>
      </w:pPr>
      <w:r w:rsidRPr="005629C2">
        <w:rPr>
          <w:rFonts w:ascii="標楷體" w:eastAsia="標楷體" w:hAnsi="標楷體" w:hint="eastAsia"/>
          <w:b/>
          <w:sz w:val="32"/>
          <w:szCs w:val="32"/>
        </w:rPr>
        <w:t>性別議題</w:t>
      </w:r>
      <w:r w:rsidRPr="005629C2">
        <w:rPr>
          <w:rFonts w:ascii="Times New Roman" w:eastAsia="標楷體" w:hAnsi="Times New Roman" w:cs="Times New Roman"/>
          <w:b/>
          <w:kern w:val="3"/>
          <w:sz w:val="32"/>
          <w:szCs w:val="32"/>
        </w:rPr>
        <w:t>、</w:t>
      </w:r>
      <w:r w:rsidRPr="005629C2">
        <w:rPr>
          <w:rFonts w:ascii="Times New Roman" w:eastAsia="標楷體" w:hAnsi="Times New Roman" w:cs="Times New Roman" w:hint="eastAsia"/>
          <w:b/>
          <w:kern w:val="3"/>
          <w:sz w:val="32"/>
          <w:szCs w:val="32"/>
        </w:rPr>
        <w:t>性別目標與策略</w:t>
      </w:r>
    </w:p>
    <w:p w:rsidR="00302363" w:rsidRPr="005629C2" w:rsidRDefault="00302363" w:rsidP="0048275C">
      <w:pPr>
        <w:pStyle w:val="a3"/>
        <w:widowControl/>
        <w:numPr>
          <w:ilvl w:val="0"/>
          <w:numId w:val="5"/>
        </w:numPr>
        <w:spacing w:afterLines="50" w:after="180" w:line="400" w:lineRule="exact"/>
        <w:ind w:leftChars="0" w:rightChars="-117" w:right="-281"/>
        <w:rPr>
          <w:rFonts w:ascii="標楷體" w:eastAsia="標楷體" w:hAnsi="標楷體"/>
          <w:b/>
          <w:sz w:val="32"/>
          <w:szCs w:val="32"/>
        </w:rPr>
      </w:pPr>
      <w:r w:rsidRPr="005629C2">
        <w:rPr>
          <w:rFonts w:ascii="標楷體" w:eastAsia="標楷體" w:hAnsi="標楷體" w:hint="eastAsia"/>
          <w:b/>
          <w:sz w:val="32"/>
          <w:szCs w:val="32"/>
        </w:rPr>
        <w:t>院層級議題</w:t>
      </w:r>
    </w:p>
    <w:p w:rsidR="008E4555" w:rsidRPr="005629C2" w:rsidRDefault="008E4555" w:rsidP="0048275C">
      <w:pPr>
        <w:pStyle w:val="a3"/>
        <w:widowControl/>
        <w:numPr>
          <w:ilvl w:val="0"/>
          <w:numId w:val="6"/>
        </w:numPr>
        <w:spacing w:afterLines="50" w:after="180" w:line="400" w:lineRule="exact"/>
        <w:ind w:leftChars="0" w:rightChars="-117" w:right="-281"/>
        <w:rPr>
          <w:rFonts w:ascii="標楷體" w:eastAsia="標楷體" w:hAnsi="標楷體"/>
          <w:sz w:val="32"/>
          <w:szCs w:val="32"/>
        </w:rPr>
      </w:pPr>
      <w:r w:rsidRPr="005629C2">
        <w:rPr>
          <w:rFonts w:ascii="標楷體" w:eastAsia="標楷體" w:hAnsi="標楷體"/>
          <w:sz w:val="32"/>
          <w:szCs w:val="32"/>
        </w:rPr>
        <w:t>去除性別刻板印象與</w:t>
      </w:r>
      <w:r w:rsidRPr="005629C2">
        <w:rPr>
          <w:rFonts w:ascii="標楷體" w:eastAsia="標楷體" w:hAnsi="標楷體" w:hint="eastAsia"/>
          <w:sz w:val="32"/>
          <w:szCs w:val="32"/>
        </w:rPr>
        <w:t>偏</w:t>
      </w:r>
      <w:r w:rsidRPr="005629C2">
        <w:rPr>
          <w:rFonts w:ascii="標楷體" w:eastAsia="標楷體" w:hAnsi="標楷體"/>
          <w:sz w:val="32"/>
          <w:szCs w:val="32"/>
        </w:rPr>
        <w:t>見</w:t>
      </w:r>
    </w:p>
    <w:p w:rsidR="008E4555" w:rsidRPr="005629C2" w:rsidRDefault="008E4555" w:rsidP="003A6FEE">
      <w:pPr>
        <w:pStyle w:val="a3"/>
        <w:widowControl/>
        <w:numPr>
          <w:ilvl w:val="1"/>
          <w:numId w:val="5"/>
        </w:numPr>
        <w:adjustRightInd w:val="0"/>
        <w:spacing w:line="400" w:lineRule="exact"/>
        <w:ind w:leftChars="0"/>
        <w:jc w:val="both"/>
        <w:rPr>
          <w:rFonts w:ascii="標楷體" w:eastAsia="標楷體" w:hAnsi="標楷體"/>
          <w:sz w:val="32"/>
          <w:szCs w:val="32"/>
        </w:rPr>
      </w:pPr>
      <w:r w:rsidRPr="005629C2">
        <w:rPr>
          <w:rFonts w:ascii="標楷體" w:eastAsia="標楷體" w:hAnsi="標楷體" w:hint="eastAsia"/>
          <w:sz w:val="32"/>
          <w:szCs w:val="32"/>
        </w:rPr>
        <w:t>重要性</w:t>
      </w:r>
    </w:p>
    <w:p w:rsidR="008E4555" w:rsidRPr="005629C2" w:rsidRDefault="008E4555" w:rsidP="003A6FEE">
      <w:pPr>
        <w:pStyle w:val="a3"/>
        <w:widowControl/>
        <w:adjustRightInd w:val="0"/>
        <w:spacing w:line="400" w:lineRule="exact"/>
        <w:ind w:leftChars="0" w:left="426" w:firstLineChars="129" w:firstLine="413"/>
        <w:jc w:val="both"/>
        <w:rPr>
          <w:rFonts w:ascii="標楷體" w:eastAsia="標楷體" w:hAnsi="標楷體"/>
          <w:sz w:val="32"/>
          <w:szCs w:val="32"/>
        </w:rPr>
      </w:pPr>
      <w:r w:rsidRPr="005629C2">
        <w:rPr>
          <w:rFonts w:ascii="標楷體" w:eastAsia="標楷體" w:hAnsi="標楷體" w:hint="eastAsia"/>
          <w:sz w:val="32"/>
          <w:szCs w:val="32"/>
        </w:rPr>
        <w:t xml:space="preserve"> 性別平等政策綱領「人口、婚姻與家庭篇」開宗明義以實踐「性別正義」的人口政策為理念，關注人口結構、婚姻與家庭型態、家庭支持系統等議題。隨著時代變遷與性別平等意識抬頭等影響，許多傳統社會價值觀面臨前所未有之挑戰;CEDAW第5條針對社會文化模式則指出，政府應採取一切適當措施，消除基於男女任務定型所產生之偏見，同時強調子女教養分工是父母共同責任。</w:t>
      </w:r>
    </w:p>
    <w:p w:rsidR="008E4555" w:rsidRPr="005629C2" w:rsidRDefault="008E4555" w:rsidP="003A6FEE">
      <w:pPr>
        <w:pStyle w:val="a3"/>
        <w:widowControl/>
        <w:numPr>
          <w:ilvl w:val="1"/>
          <w:numId w:val="5"/>
        </w:numPr>
        <w:adjustRightInd w:val="0"/>
        <w:spacing w:line="400" w:lineRule="exact"/>
        <w:ind w:leftChars="0"/>
        <w:jc w:val="both"/>
        <w:rPr>
          <w:rFonts w:ascii="標楷體" w:eastAsia="標楷體" w:hAnsi="標楷體"/>
          <w:sz w:val="32"/>
          <w:szCs w:val="32"/>
        </w:rPr>
      </w:pPr>
      <w:r w:rsidRPr="005629C2">
        <w:rPr>
          <w:rFonts w:ascii="標楷體" w:eastAsia="標楷體" w:hAnsi="標楷體" w:hint="eastAsia"/>
          <w:sz w:val="32"/>
          <w:szCs w:val="32"/>
        </w:rPr>
        <w:t>現況與問題</w:t>
      </w:r>
    </w:p>
    <w:p w:rsidR="008E4555" w:rsidRPr="005629C2" w:rsidRDefault="008E4555" w:rsidP="003A6FEE">
      <w:pPr>
        <w:pStyle w:val="a3"/>
        <w:widowControl/>
        <w:numPr>
          <w:ilvl w:val="2"/>
          <w:numId w:val="5"/>
        </w:numPr>
        <w:adjustRightInd w:val="0"/>
        <w:spacing w:line="400" w:lineRule="exact"/>
        <w:ind w:leftChars="0" w:left="993" w:hanging="567"/>
        <w:jc w:val="both"/>
        <w:rPr>
          <w:rFonts w:ascii="標楷體" w:eastAsia="標楷體" w:hAnsi="標楷體"/>
          <w:sz w:val="32"/>
          <w:szCs w:val="32"/>
        </w:rPr>
      </w:pPr>
      <w:r w:rsidRPr="005629C2">
        <w:rPr>
          <w:rFonts w:ascii="標楷體" w:eastAsia="標楷體" w:hAnsi="標楷體" w:hint="eastAsia"/>
          <w:sz w:val="32"/>
          <w:szCs w:val="32"/>
        </w:rPr>
        <w:t>現況</w:t>
      </w:r>
    </w:p>
    <w:p w:rsidR="008E4555" w:rsidRPr="005629C2" w:rsidRDefault="008E4555" w:rsidP="003D682D">
      <w:pPr>
        <w:pStyle w:val="a3"/>
        <w:widowControl/>
        <w:numPr>
          <w:ilvl w:val="0"/>
          <w:numId w:val="25"/>
        </w:numPr>
        <w:adjustRightInd w:val="0"/>
        <w:spacing w:line="400" w:lineRule="exact"/>
        <w:ind w:leftChars="0"/>
        <w:jc w:val="both"/>
        <w:rPr>
          <w:rFonts w:ascii="標楷體" w:eastAsia="標楷體" w:hAnsi="標楷體"/>
          <w:sz w:val="32"/>
          <w:szCs w:val="32"/>
        </w:rPr>
      </w:pPr>
      <w:r w:rsidRPr="005629C2">
        <w:rPr>
          <w:rFonts w:ascii="標楷體" w:eastAsia="標楷體" w:hAnsi="標楷體" w:hint="eastAsia"/>
          <w:sz w:val="32"/>
          <w:szCs w:val="32"/>
        </w:rPr>
        <w:t>過去受傳統「男主外、女主內」觀念影響，女性被視為天生的家務與照顧者，男性被賦予養家活口的「養家者</w:t>
      </w:r>
      <w:r w:rsidRPr="005629C2">
        <w:rPr>
          <w:rFonts w:ascii="標楷體" w:eastAsia="標楷體" w:hAnsi="標楷體"/>
          <w:sz w:val="32"/>
          <w:szCs w:val="32"/>
        </w:rPr>
        <w:t>/</w:t>
      </w:r>
      <w:r w:rsidRPr="005629C2">
        <w:rPr>
          <w:rFonts w:ascii="標楷體" w:eastAsia="標楷體" w:hAnsi="標楷體" w:hint="eastAsia"/>
          <w:sz w:val="32"/>
          <w:szCs w:val="32"/>
        </w:rPr>
        <w:t>麵包賺取者」（</w:t>
      </w:r>
      <w:r w:rsidRPr="005629C2">
        <w:rPr>
          <w:rFonts w:ascii="標楷體" w:eastAsia="標楷體" w:hAnsi="標楷體"/>
          <w:sz w:val="32"/>
          <w:szCs w:val="32"/>
        </w:rPr>
        <w:t>breadwinner</w:t>
      </w:r>
      <w:r w:rsidRPr="005629C2">
        <w:rPr>
          <w:rFonts w:ascii="標楷體" w:eastAsia="標楷體" w:hAnsi="標楷體" w:hint="eastAsia"/>
          <w:sz w:val="32"/>
          <w:szCs w:val="32"/>
        </w:rPr>
        <w:t>）角色。然隨著教育程度提高，女性開始進入勞動市場，卻依舊負擔主要的家庭照顧責任。依據</w:t>
      </w:r>
      <w:r w:rsidRPr="005629C2">
        <w:rPr>
          <w:rFonts w:ascii="標楷體" w:eastAsia="標楷體" w:hAnsi="標楷體"/>
          <w:sz w:val="32"/>
          <w:szCs w:val="32"/>
        </w:rPr>
        <w:t>2016</w:t>
      </w:r>
      <w:r w:rsidRPr="005629C2">
        <w:rPr>
          <w:rFonts w:ascii="標楷體" w:eastAsia="標楷體" w:hAnsi="標楷體" w:hint="eastAsia"/>
          <w:sz w:val="32"/>
          <w:szCs w:val="32"/>
        </w:rPr>
        <w:t>年婦女婚育與就業調查統計結果，</w:t>
      </w:r>
      <w:r w:rsidRPr="005629C2">
        <w:rPr>
          <w:rFonts w:ascii="標楷體" w:eastAsia="標楷體" w:hAnsi="標楷體"/>
          <w:sz w:val="32"/>
          <w:szCs w:val="32"/>
        </w:rPr>
        <w:t>15</w:t>
      </w:r>
      <w:r w:rsidRPr="005629C2">
        <w:rPr>
          <w:rFonts w:ascii="標楷體" w:eastAsia="標楷體" w:hAnsi="標楷體" w:hint="eastAsia"/>
          <w:sz w:val="32"/>
          <w:szCs w:val="32"/>
        </w:rPr>
        <w:t>歲以上有偶（含同居）女性平均每日無酬照顧時間計</w:t>
      </w:r>
      <w:r w:rsidRPr="005629C2">
        <w:rPr>
          <w:rFonts w:ascii="標楷體" w:eastAsia="標楷體" w:hAnsi="標楷體"/>
          <w:sz w:val="32"/>
          <w:szCs w:val="32"/>
        </w:rPr>
        <w:t>3.81</w:t>
      </w:r>
      <w:r w:rsidRPr="005629C2">
        <w:rPr>
          <w:rFonts w:ascii="標楷體" w:eastAsia="標楷體" w:hAnsi="標楷體" w:hint="eastAsia"/>
          <w:sz w:val="32"/>
          <w:szCs w:val="32"/>
        </w:rPr>
        <w:t>小時，其丈夫</w:t>
      </w:r>
      <w:r w:rsidRPr="005629C2">
        <w:rPr>
          <w:rFonts w:ascii="標楷體" w:eastAsia="標楷體" w:hAnsi="標楷體"/>
          <w:sz w:val="32"/>
          <w:szCs w:val="32"/>
        </w:rPr>
        <w:t>(</w:t>
      </w:r>
      <w:r w:rsidRPr="005629C2">
        <w:rPr>
          <w:rFonts w:ascii="標楷體" w:eastAsia="標楷體" w:hAnsi="標楷體" w:hint="eastAsia"/>
          <w:sz w:val="32"/>
          <w:szCs w:val="32"/>
        </w:rPr>
        <w:t>含同居人</w:t>
      </w:r>
      <w:r w:rsidRPr="005629C2">
        <w:rPr>
          <w:rFonts w:ascii="標楷體" w:eastAsia="標楷體" w:hAnsi="標楷體"/>
          <w:sz w:val="32"/>
          <w:szCs w:val="32"/>
        </w:rPr>
        <w:t>)</w:t>
      </w:r>
      <w:r w:rsidRPr="005629C2">
        <w:rPr>
          <w:rFonts w:ascii="標楷體" w:eastAsia="標楷體" w:hAnsi="標楷體" w:hint="eastAsia"/>
          <w:sz w:val="32"/>
          <w:szCs w:val="32"/>
        </w:rPr>
        <w:t>僅</w:t>
      </w:r>
      <w:r w:rsidRPr="005629C2">
        <w:rPr>
          <w:rFonts w:ascii="標楷體" w:eastAsia="標楷體" w:hAnsi="標楷體"/>
          <w:sz w:val="32"/>
          <w:szCs w:val="32"/>
        </w:rPr>
        <w:t>1.13</w:t>
      </w:r>
      <w:r w:rsidRPr="005629C2">
        <w:rPr>
          <w:rFonts w:ascii="標楷體" w:eastAsia="標楷體" w:hAnsi="標楷體" w:hint="eastAsia"/>
          <w:sz w:val="32"/>
          <w:szCs w:val="32"/>
        </w:rPr>
        <w:t>小時，其中女性照顧子女、照顧老人、照顧其他家人計</w:t>
      </w:r>
      <w:r w:rsidRPr="005629C2">
        <w:rPr>
          <w:rFonts w:ascii="標楷體" w:eastAsia="標楷體" w:hAnsi="標楷體"/>
          <w:sz w:val="32"/>
          <w:szCs w:val="32"/>
        </w:rPr>
        <w:t>1.54</w:t>
      </w:r>
      <w:r w:rsidRPr="005629C2">
        <w:rPr>
          <w:rFonts w:ascii="標楷體" w:eastAsia="標楷體" w:hAnsi="標楷體" w:hint="eastAsia"/>
          <w:sz w:val="32"/>
          <w:szCs w:val="32"/>
        </w:rPr>
        <w:t>小時，做家事時間</w:t>
      </w:r>
      <w:r w:rsidRPr="005629C2">
        <w:rPr>
          <w:rFonts w:ascii="標楷體" w:eastAsia="標楷體" w:hAnsi="標楷體"/>
          <w:sz w:val="32"/>
          <w:szCs w:val="32"/>
        </w:rPr>
        <w:t>2.19</w:t>
      </w:r>
      <w:r w:rsidRPr="005629C2">
        <w:rPr>
          <w:rFonts w:ascii="標楷體" w:eastAsia="標楷體" w:hAnsi="標楷體" w:hint="eastAsia"/>
          <w:sz w:val="32"/>
          <w:szCs w:val="32"/>
        </w:rPr>
        <w:t>小時，仍反映傳統由女性扮演家務處理、教養子女的角色。</w:t>
      </w:r>
    </w:p>
    <w:p w:rsidR="008E4555" w:rsidRPr="005629C2" w:rsidRDefault="008E4555" w:rsidP="003D682D">
      <w:pPr>
        <w:pStyle w:val="a3"/>
        <w:widowControl/>
        <w:numPr>
          <w:ilvl w:val="0"/>
          <w:numId w:val="25"/>
        </w:numPr>
        <w:adjustRightInd w:val="0"/>
        <w:spacing w:line="400" w:lineRule="exact"/>
        <w:ind w:leftChars="0"/>
        <w:jc w:val="both"/>
        <w:rPr>
          <w:rFonts w:ascii="標楷體" w:eastAsia="標楷體" w:hAnsi="標楷體"/>
          <w:sz w:val="32"/>
          <w:szCs w:val="32"/>
        </w:rPr>
      </w:pPr>
      <w:r w:rsidRPr="005629C2">
        <w:rPr>
          <w:rFonts w:ascii="標楷體" w:eastAsia="標楷體" w:hAnsi="標楷體" w:hint="eastAsia"/>
          <w:sz w:val="32"/>
          <w:szCs w:val="32"/>
        </w:rPr>
        <w:t>經參考2016年瑞典性別平等報告，非勞動力人口女性280萬人，男性人口290萬人，其中料理家務女性占2%，男性無從事料理家務，男女占比差異小；反觀臺灣，非勞動力人口女性502萬人，男性320萬人，料理家務女性占50%，男性占1%，男女占比差異大，呈現性別刻板定型分工對我國女性參與勞動市場的不利影響。</w:t>
      </w:r>
    </w:p>
    <w:p w:rsidR="008E4555" w:rsidRPr="005629C2" w:rsidRDefault="008E4555" w:rsidP="003A6FEE">
      <w:pPr>
        <w:pStyle w:val="a3"/>
        <w:widowControl/>
        <w:numPr>
          <w:ilvl w:val="2"/>
          <w:numId w:val="5"/>
        </w:numPr>
        <w:adjustRightInd w:val="0"/>
        <w:spacing w:line="400" w:lineRule="exact"/>
        <w:ind w:leftChars="0" w:left="993" w:hanging="567"/>
        <w:jc w:val="both"/>
        <w:rPr>
          <w:rFonts w:ascii="標楷體" w:eastAsia="標楷體" w:hAnsi="標楷體"/>
          <w:sz w:val="32"/>
          <w:szCs w:val="32"/>
        </w:rPr>
      </w:pPr>
      <w:r w:rsidRPr="005629C2">
        <w:rPr>
          <w:rFonts w:ascii="標楷體" w:eastAsia="標楷體" w:hAnsi="標楷體" w:hint="eastAsia"/>
          <w:sz w:val="32"/>
          <w:szCs w:val="32"/>
        </w:rPr>
        <w:t>問題</w:t>
      </w:r>
    </w:p>
    <w:p w:rsidR="008E4555" w:rsidRPr="005629C2" w:rsidRDefault="00381B32" w:rsidP="003A6FEE">
      <w:pPr>
        <w:pStyle w:val="a3"/>
        <w:widowControl/>
        <w:adjustRightInd w:val="0"/>
        <w:spacing w:line="400" w:lineRule="exact"/>
        <w:ind w:leftChars="0" w:left="786"/>
        <w:jc w:val="both"/>
        <w:rPr>
          <w:rFonts w:ascii="標楷體" w:eastAsia="標楷體" w:hAnsi="標楷體"/>
          <w:sz w:val="32"/>
          <w:szCs w:val="32"/>
        </w:rPr>
      </w:pPr>
      <w:r w:rsidRPr="005629C2">
        <w:rPr>
          <w:rFonts w:ascii="標楷體" w:eastAsia="標楷體" w:hAnsi="標楷體" w:hint="eastAsia"/>
          <w:sz w:val="32"/>
          <w:szCs w:val="32"/>
        </w:rPr>
        <w:lastRenderedPageBreak/>
        <w:t>依調查統計結果，</w:t>
      </w:r>
      <w:r w:rsidR="008E4555" w:rsidRPr="005629C2">
        <w:rPr>
          <w:rFonts w:ascii="標楷體" w:eastAsia="標楷體" w:hAnsi="標楷體" w:hint="eastAsia"/>
          <w:sz w:val="32"/>
          <w:szCs w:val="32"/>
        </w:rPr>
        <w:t>現仍</w:t>
      </w:r>
      <w:r w:rsidRPr="005629C2">
        <w:rPr>
          <w:rFonts w:ascii="標楷體" w:eastAsia="標楷體" w:hAnsi="標楷體" w:hint="eastAsia"/>
          <w:sz w:val="32"/>
          <w:szCs w:val="32"/>
        </w:rPr>
        <w:t>多由女性承擔家庭照顧責任，顯示我國性別角色分工仍受傳統觀念影響，</w:t>
      </w:r>
      <w:r w:rsidR="008E4555" w:rsidRPr="005629C2">
        <w:rPr>
          <w:rFonts w:ascii="標楷體" w:eastAsia="標楷體" w:hAnsi="標楷體" w:hint="eastAsia"/>
          <w:sz w:val="32"/>
          <w:szCs w:val="32"/>
        </w:rPr>
        <w:t>隨著社會變遷，婚姻與家庭型態愈趨多元，但民眾對於多元性別者(含不同性傾向、性別認同)之生活處境，以及多元家庭型態(含單親、同性伴侶、同居家庭)成員之支持與認識仍待加強。</w:t>
      </w:r>
    </w:p>
    <w:p w:rsidR="008E4555" w:rsidRPr="005629C2" w:rsidRDefault="008E4555" w:rsidP="003A6FEE">
      <w:pPr>
        <w:pStyle w:val="a3"/>
        <w:widowControl/>
        <w:numPr>
          <w:ilvl w:val="1"/>
          <w:numId w:val="5"/>
        </w:numPr>
        <w:adjustRightInd w:val="0"/>
        <w:spacing w:line="400" w:lineRule="exact"/>
        <w:ind w:leftChars="0"/>
        <w:jc w:val="both"/>
        <w:rPr>
          <w:rFonts w:ascii="標楷體" w:eastAsia="標楷體" w:hAnsi="標楷體"/>
          <w:sz w:val="32"/>
          <w:szCs w:val="32"/>
        </w:rPr>
      </w:pPr>
      <w:r w:rsidRPr="005629C2">
        <w:rPr>
          <w:rFonts w:ascii="標楷體" w:eastAsia="標楷體" w:hAnsi="標楷體" w:hint="eastAsia"/>
          <w:sz w:val="32"/>
          <w:szCs w:val="32"/>
        </w:rPr>
        <w:t>性別目標與策略</w:t>
      </w:r>
    </w:p>
    <w:tbl>
      <w:tblPr>
        <w:tblStyle w:val="a7"/>
        <w:tblW w:w="9639" w:type="dxa"/>
        <w:tblInd w:w="137" w:type="dxa"/>
        <w:tblLook w:val="04A0" w:firstRow="1" w:lastRow="0" w:firstColumn="1" w:lastColumn="0" w:noHBand="0" w:noVBand="1"/>
      </w:tblPr>
      <w:tblGrid>
        <w:gridCol w:w="1927"/>
        <w:gridCol w:w="1928"/>
        <w:gridCol w:w="1928"/>
        <w:gridCol w:w="1928"/>
        <w:gridCol w:w="1928"/>
      </w:tblGrid>
      <w:tr w:rsidR="005629C2" w:rsidRPr="005629C2" w:rsidTr="002915EC">
        <w:tc>
          <w:tcPr>
            <w:tcW w:w="1927" w:type="dxa"/>
            <w:vAlign w:val="center"/>
          </w:tcPr>
          <w:p w:rsidR="008E4555" w:rsidRPr="005629C2" w:rsidRDefault="008E4555" w:rsidP="002915EC">
            <w:pPr>
              <w:widowControl/>
              <w:spacing w:line="400" w:lineRule="exact"/>
              <w:ind w:rightChars="-55" w:right="-132"/>
              <w:jc w:val="center"/>
              <w:rPr>
                <w:rFonts w:ascii="標楷體" w:eastAsia="標楷體" w:hAnsi="標楷體"/>
                <w:w w:val="80"/>
                <w:sz w:val="32"/>
                <w:szCs w:val="32"/>
              </w:rPr>
            </w:pPr>
            <w:r w:rsidRPr="005629C2">
              <w:rPr>
                <w:rFonts w:ascii="標楷體" w:eastAsia="標楷體" w:hAnsi="標楷體" w:hint="eastAsia"/>
                <w:w w:val="80"/>
                <w:sz w:val="32"/>
                <w:szCs w:val="32"/>
              </w:rPr>
              <w:t>性別目標</w:t>
            </w:r>
          </w:p>
        </w:tc>
        <w:tc>
          <w:tcPr>
            <w:tcW w:w="1928" w:type="dxa"/>
            <w:vAlign w:val="center"/>
          </w:tcPr>
          <w:p w:rsidR="008E4555" w:rsidRPr="005629C2" w:rsidRDefault="008E4555" w:rsidP="002915EC">
            <w:pPr>
              <w:widowControl/>
              <w:spacing w:line="400" w:lineRule="exact"/>
              <w:ind w:leftChars="-50" w:left="-109" w:rightChars="-57" w:right="-137" w:hangingChars="4" w:hanging="11"/>
              <w:jc w:val="center"/>
              <w:rPr>
                <w:rFonts w:ascii="標楷體" w:eastAsia="標楷體" w:hAnsi="標楷體"/>
                <w:w w:val="90"/>
                <w:sz w:val="32"/>
                <w:szCs w:val="32"/>
              </w:rPr>
            </w:pPr>
            <w:r w:rsidRPr="005629C2">
              <w:rPr>
                <w:rFonts w:ascii="標楷體" w:eastAsia="標楷體" w:hAnsi="標楷體" w:hint="eastAsia"/>
                <w:w w:val="90"/>
                <w:sz w:val="32"/>
                <w:szCs w:val="32"/>
              </w:rPr>
              <w:t>關鍵績效指標</w:t>
            </w:r>
            <w:r w:rsidRPr="005629C2">
              <w:rPr>
                <w:rFonts w:ascii="標楷體" w:eastAsia="標楷體" w:hAnsi="標楷體" w:hint="eastAsia"/>
                <w:w w:val="66"/>
                <w:sz w:val="32"/>
                <w:szCs w:val="32"/>
              </w:rPr>
              <w:t>(含期程及目標值)</w:t>
            </w:r>
          </w:p>
        </w:tc>
        <w:tc>
          <w:tcPr>
            <w:tcW w:w="1928" w:type="dxa"/>
            <w:vAlign w:val="center"/>
          </w:tcPr>
          <w:p w:rsidR="008E4555" w:rsidRPr="005629C2" w:rsidRDefault="008E4555" w:rsidP="002915EC">
            <w:pPr>
              <w:widowControl/>
              <w:spacing w:line="400" w:lineRule="exact"/>
              <w:jc w:val="center"/>
              <w:rPr>
                <w:rFonts w:ascii="標楷體" w:eastAsia="標楷體" w:hAnsi="標楷體"/>
                <w:w w:val="90"/>
                <w:sz w:val="32"/>
                <w:szCs w:val="32"/>
              </w:rPr>
            </w:pPr>
            <w:r w:rsidRPr="005629C2">
              <w:rPr>
                <w:rFonts w:ascii="標楷體" w:eastAsia="標楷體" w:hAnsi="標楷體" w:hint="eastAsia"/>
                <w:w w:val="90"/>
                <w:sz w:val="32"/>
                <w:szCs w:val="32"/>
              </w:rPr>
              <w:t>策略</w:t>
            </w:r>
          </w:p>
        </w:tc>
        <w:tc>
          <w:tcPr>
            <w:tcW w:w="1928" w:type="dxa"/>
            <w:vAlign w:val="center"/>
          </w:tcPr>
          <w:p w:rsidR="008E4555" w:rsidRPr="005629C2" w:rsidRDefault="008E4555" w:rsidP="002915EC">
            <w:pPr>
              <w:widowControl/>
              <w:spacing w:line="400" w:lineRule="exact"/>
              <w:ind w:rightChars="-45" w:right="-108"/>
              <w:jc w:val="center"/>
              <w:rPr>
                <w:rFonts w:ascii="標楷體" w:eastAsia="標楷體" w:hAnsi="標楷體"/>
                <w:w w:val="90"/>
                <w:sz w:val="32"/>
                <w:szCs w:val="32"/>
              </w:rPr>
            </w:pPr>
            <w:r w:rsidRPr="005629C2">
              <w:rPr>
                <w:rFonts w:ascii="標楷體" w:eastAsia="標楷體" w:hAnsi="標楷體" w:hint="eastAsia"/>
                <w:w w:val="90"/>
                <w:sz w:val="32"/>
                <w:szCs w:val="32"/>
              </w:rPr>
              <w:t>具體做法</w:t>
            </w:r>
          </w:p>
        </w:tc>
        <w:tc>
          <w:tcPr>
            <w:tcW w:w="1928" w:type="dxa"/>
            <w:vAlign w:val="center"/>
          </w:tcPr>
          <w:p w:rsidR="008E4555" w:rsidRPr="005629C2" w:rsidRDefault="008E4555" w:rsidP="002915EC">
            <w:pPr>
              <w:widowControl/>
              <w:spacing w:line="400" w:lineRule="exact"/>
              <w:ind w:leftChars="-39" w:left="-94" w:rightChars="-42" w:right="-101" w:firstLineChars="9" w:firstLine="26"/>
              <w:jc w:val="center"/>
              <w:rPr>
                <w:rFonts w:ascii="標楷體" w:eastAsia="標楷體" w:hAnsi="標楷體"/>
                <w:w w:val="90"/>
                <w:sz w:val="32"/>
                <w:szCs w:val="32"/>
              </w:rPr>
            </w:pPr>
            <w:r w:rsidRPr="005629C2">
              <w:rPr>
                <w:rFonts w:ascii="標楷體" w:eastAsia="標楷體" w:hAnsi="標楷體" w:hint="eastAsia"/>
                <w:w w:val="90"/>
                <w:sz w:val="32"/>
                <w:szCs w:val="32"/>
              </w:rPr>
              <w:t>績效指標</w:t>
            </w:r>
          </w:p>
          <w:p w:rsidR="008E4555" w:rsidRPr="005629C2" w:rsidRDefault="008E4555" w:rsidP="002915EC">
            <w:pPr>
              <w:widowControl/>
              <w:spacing w:line="400" w:lineRule="exact"/>
              <w:ind w:leftChars="-39" w:left="-94" w:rightChars="-42" w:right="-101" w:firstLineChars="9" w:firstLine="19"/>
              <w:jc w:val="center"/>
              <w:rPr>
                <w:rFonts w:ascii="標楷體" w:eastAsia="標楷體" w:hAnsi="標楷體"/>
                <w:w w:val="90"/>
                <w:sz w:val="32"/>
                <w:szCs w:val="32"/>
              </w:rPr>
            </w:pPr>
            <w:r w:rsidRPr="005629C2">
              <w:rPr>
                <w:rFonts w:ascii="標楷體" w:eastAsia="標楷體" w:hAnsi="標楷體" w:hint="eastAsia"/>
                <w:w w:val="66"/>
                <w:sz w:val="32"/>
                <w:szCs w:val="32"/>
              </w:rPr>
              <w:t>(含期程及目標值)</w:t>
            </w:r>
          </w:p>
        </w:tc>
      </w:tr>
      <w:tr w:rsidR="005629C2" w:rsidRPr="005629C2" w:rsidTr="0091609C">
        <w:trPr>
          <w:trHeight w:val="7787"/>
        </w:trPr>
        <w:tc>
          <w:tcPr>
            <w:tcW w:w="1927" w:type="dxa"/>
            <w:vMerge w:val="restart"/>
          </w:tcPr>
          <w:p w:rsidR="00F47F25" w:rsidRPr="005629C2" w:rsidRDefault="00F47F25" w:rsidP="00F47F25">
            <w:pPr>
              <w:pStyle w:val="a3"/>
              <w:widowControl/>
              <w:numPr>
                <w:ilvl w:val="0"/>
                <w:numId w:val="45"/>
              </w:numPr>
              <w:spacing w:after="120" w:line="340" w:lineRule="exact"/>
              <w:ind w:leftChars="0"/>
              <w:jc w:val="both"/>
              <w:rPr>
                <w:rFonts w:ascii="標楷體" w:eastAsia="標楷體" w:hAnsi="標楷體"/>
                <w:sz w:val="28"/>
                <w:szCs w:val="32"/>
              </w:rPr>
            </w:pPr>
            <w:r w:rsidRPr="005629C2">
              <w:rPr>
                <w:rFonts w:ascii="標楷體" w:eastAsia="標楷體" w:hAnsi="標楷體" w:hint="eastAsia"/>
                <w:sz w:val="28"/>
                <w:szCs w:val="32"/>
              </w:rPr>
              <w:t>消除基於男女任務定型所產生之偏見。</w:t>
            </w:r>
          </w:p>
          <w:p w:rsidR="00F47F25" w:rsidRPr="005629C2" w:rsidRDefault="00F47F25" w:rsidP="00F47F25">
            <w:pPr>
              <w:pStyle w:val="a3"/>
              <w:widowControl/>
              <w:numPr>
                <w:ilvl w:val="0"/>
                <w:numId w:val="45"/>
              </w:numPr>
              <w:spacing w:after="120" w:line="340" w:lineRule="exact"/>
              <w:ind w:leftChars="0"/>
              <w:jc w:val="both"/>
              <w:rPr>
                <w:rFonts w:ascii="標楷體" w:eastAsia="標楷體" w:hAnsi="標楷體"/>
                <w:sz w:val="28"/>
                <w:szCs w:val="32"/>
              </w:rPr>
            </w:pPr>
            <w:r w:rsidRPr="005629C2">
              <w:rPr>
                <w:rFonts w:ascii="標楷體" w:eastAsia="標楷體" w:hAnsi="標楷體" w:hint="eastAsia"/>
                <w:sz w:val="28"/>
                <w:szCs w:val="32"/>
              </w:rPr>
              <w:t>使雙親瞭解教養子女為其共同責任。</w:t>
            </w:r>
          </w:p>
          <w:p w:rsidR="00F47F25" w:rsidRPr="005629C2" w:rsidRDefault="00F47F25" w:rsidP="00F47F25">
            <w:pPr>
              <w:widowControl/>
              <w:spacing w:after="120" w:line="340" w:lineRule="exact"/>
              <w:jc w:val="both"/>
              <w:rPr>
                <w:rFonts w:ascii="標楷體" w:eastAsia="標楷體" w:hAnsi="標楷體"/>
                <w:sz w:val="28"/>
                <w:szCs w:val="32"/>
              </w:rPr>
            </w:pPr>
          </w:p>
        </w:tc>
        <w:tc>
          <w:tcPr>
            <w:tcW w:w="1928" w:type="dxa"/>
            <w:vMerge w:val="restart"/>
          </w:tcPr>
          <w:p w:rsidR="00F47F25" w:rsidRPr="005629C2" w:rsidRDefault="00F47F25" w:rsidP="00F47F25">
            <w:pPr>
              <w:pStyle w:val="a3"/>
              <w:numPr>
                <w:ilvl w:val="0"/>
                <w:numId w:val="46"/>
              </w:numPr>
              <w:spacing w:line="340" w:lineRule="exact"/>
              <w:ind w:leftChars="0" w:left="380" w:hanging="380"/>
              <w:jc w:val="both"/>
              <w:rPr>
                <w:rFonts w:ascii="標楷體" w:eastAsia="標楷體" w:hAnsi="標楷體" w:cs="Times New Roman"/>
                <w:sz w:val="28"/>
              </w:rPr>
            </w:pPr>
            <w:r w:rsidRPr="005629C2">
              <w:rPr>
                <w:rFonts w:ascii="標楷體" w:eastAsia="標楷體" w:hAnsi="標楷體" w:cs="Times New Roman" w:hint="eastAsia"/>
                <w:sz w:val="28"/>
              </w:rPr>
              <w:t>基於男女任務定型所產生偏見情形減少1</w:t>
            </w:r>
            <w:r w:rsidRPr="005629C2">
              <w:rPr>
                <w:rFonts w:ascii="標楷體" w:eastAsia="標楷體" w:hAnsi="標楷體" w:cs="Times New Roman"/>
                <w:sz w:val="28"/>
              </w:rPr>
              <w:t>0</w:t>
            </w:r>
            <w:r w:rsidR="004E45F8">
              <w:rPr>
                <w:rFonts w:ascii="標楷體" w:eastAsia="標楷體" w:hAnsi="標楷體" w:cs="Times New Roman" w:hint="eastAsia"/>
                <w:sz w:val="28"/>
              </w:rPr>
              <w:t>%</w:t>
            </w:r>
            <w:r w:rsidRPr="005629C2">
              <w:rPr>
                <w:rFonts w:ascii="標楷體" w:eastAsia="標楷體" w:hAnsi="標楷體" w:cs="Times New Roman" w:hint="eastAsia"/>
                <w:sz w:val="28"/>
              </w:rPr>
              <w:t>。</w:t>
            </w:r>
          </w:p>
          <w:p w:rsidR="00F47F25" w:rsidRPr="005629C2" w:rsidRDefault="00F47F25" w:rsidP="00F47F25">
            <w:pPr>
              <w:pStyle w:val="a3"/>
              <w:numPr>
                <w:ilvl w:val="0"/>
                <w:numId w:val="46"/>
              </w:numPr>
              <w:spacing w:line="340" w:lineRule="exact"/>
              <w:ind w:leftChars="0" w:left="380" w:hanging="380"/>
              <w:jc w:val="both"/>
              <w:rPr>
                <w:rFonts w:ascii="標楷體" w:eastAsia="標楷體" w:hAnsi="標楷體" w:cs="Times New Roman"/>
                <w:sz w:val="28"/>
              </w:rPr>
            </w:pPr>
            <w:r w:rsidRPr="005629C2">
              <w:rPr>
                <w:rFonts w:ascii="標楷體" w:eastAsia="標楷體" w:hAnsi="標楷體" w:cs="Times New Roman" w:hint="eastAsia"/>
                <w:sz w:val="28"/>
              </w:rPr>
              <w:t>15歲以上有偶（含同居）女性之丈夫(含同居人)之平均每日無酬照顧時間（含照顧子女）由1.13小時提升至1.3 小時。</w:t>
            </w:r>
          </w:p>
        </w:tc>
        <w:tc>
          <w:tcPr>
            <w:tcW w:w="1928" w:type="dxa"/>
          </w:tcPr>
          <w:p w:rsidR="00F47F25" w:rsidRPr="005629C2" w:rsidRDefault="00F47F25" w:rsidP="00A347E9">
            <w:pPr>
              <w:widowControl/>
              <w:spacing w:after="120" w:line="340" w:lineRule="exact"/>
              <w:jc w:val="both"/>
              <w:rPr>
                <w:rFonts w:ascii="標楷體" w:eastAsia="標楷體" w:hAnsi="標楷體"/>
                <w:sz w:val="28"/>
                <w:szCs w:val="32"/>
              </w:rPr>
            </w:pPr>
            <w:r w:rsidRPr="005629C2">
              <w:rPr>
                <w:rFonts w:ascii="標楷體" w:eastAsia="標楷體" w:hAnsi="標楷體" w:hint="eastAsia"/>
                <w:sz w:val="28"/>
                <w:szCs w:val="32"/>
              </w:rPr>
              <w:t>消除職訓、就業中男女任務定型偏見</w:t>
            </w:r>
          </w:p>
        </w:tc>
        <w:tc>
          <w:tcPr>
            <w:tcW w:w="1928" w:type="dxa"/>
          </w:tcPr>
          <w:p w:rsidR="00F47F25" w:rsidRPr="005629C2" w:rsidRDefault="00F47F25" w:rsidP="00F47F25">
            <w:pPr>
              <w:pStyle w:val="a3"/>
              <w:widowControl/>
              <w:numPr>
                <w:ilvl w:val="3"/>
                <w:numId w:val="47"/>
              </w:numPr>
              <w:spacing w:line="340" w:lineRule="exact"/>
              <w:ind w:leftChars="0" w:left="412" w:hanging="412"/>
              <w:jc w:val="both"/>
              <w:rPr>
                <w:rFonts w:ascii="標楷體" w:eastAsia="標楷體" w:hAnsi="標楷體"/>
                <w:sz w:val="28"/>
              </w:rPr>
            </w:pPr>
            <w:r w:rsidRPr="005629C2">
              <w:rPr>
                <w:rFonts w:ascii="標楷體" w:eastAsia="標楷體" w:hAnsi="標楷體" w:hint="eastAsia"/>
                <w:sz w:val="28"/>
              </w:rPr>
              <w:t>臺灣鐵路管理局調查所屬司機員男女人數及性別比例，並就流程或環境進行系統性盤點，最後分析檢討原因並研議提升性別比例之策略。</w:t>
            </w:r>
          </w:p>
          <w:p w:rsidR="00F47F25" w:rsidRPr="005629C2" w:rsidRDefault="00F47F25" w:rsidP="00F47F25">
            <w:pPr>
              <w:pStyle w:val="a3"/>
              <w:widowControl/>
              <w:numPr>
                <w:ilvl w:val="3"/>
                <w:numId w:val="47"/>
              </w:numPr>
              <w:spacing w:line="340" w:lineRule="exact"/>
              <w:ind w:leftChars="0" w:left="412" w:hanging="412"/>
              <w:jc w:val="both"/>
              <w:rPr>
                <w:rFonts w:ascii="標楷體" w:eastAsia="標楷體" w:hAnsi="標楷體"/>
                <w:sz w:val="28"/>
              </w:rPr>
            </w:pPr>
            <w:r w:rsidRPr="005629C2">
              <w:rPr>
                <w:rFonts w:ascii="標楷體" w:eastAsia="標楷體" w:hAnsi="標楷體" w:hint="eastAsia"/>
                <w:sz w:val="28"/>
              </w:rPr>
              <w:t>公路總局108年先以宣導方式鼓勵駕訓班給予報名大客車班女性學員優惠，提升女性學員報名意願。對於大客車班招生女性學員比例較高者，於駕訓班年度評鑑時酌</w:t>
            </w:r>
            <w:r w:rsidRPr="005629C2">
              <w:rPr>
                <w:rFonts w:ascii="標楷體" w:eastAsia="標楷體" w:hAnsi="標楷體" w:hint="eastAsia"/>
                <w:sz w:val="28"/>
              </w:rPr>
              <w:lastRenderedPageBreak/>
              <w:t>予加分。自109年起於駕訓班每年開放100人接受訓練，完成受訓並到職滿3個月之女性求職者，即可接受公路總局全額補助「大客車駕駛訓練費」。</w:t>
            </w:r>
          </w:p>
        </w:tc>
        <w:tc>
          <w:tcPr>
            <w:tcW w:w="1928" w:type="dxa"/>
          </w:tcPr>
          <w:p w:rsidR="00F47F25" w:rsidRPr="005629C2" w:rsidRDefault="00F47F25" w:rsidP="00F47F25">
            <w:pPr>
              <w:pStyle w:val="a3"/>
              <w:widowControl/>
              <w:numPr>
                <w:ilvl w:val="6"/>
                <w:numId w:val="47"/>
              </w:numPr>
              <w:spacing w:line="340" w:lineRule="exact"/>
              <w:ind w:leftChars="0" w:left="254" w:hanging="284"/>
              <w:jc w:val="both"/>
              <w:rPr>
                <w:rFonts w:ascii="標楷體" w:eastAsia="標楷體" w:hAnsi="標楷體"/>
                <w:sz w:val="28"/>
              </w:rPr>
            </w:pPr>
            <w:r w:rsidRPr="005629C2">
              <w:rPr>
                <w:rFonts w:ascii="標楷體" w:eastAsia="標楷體" w:hAnsi="標楷體" w:hint="eastAsia"/>
                <w:sz w:val="28"/>
              </w:rPr>
              <w:lastRenderedPageBreak/>
              <w:t>臺鐵司機員職務再設計：108年12月31日前先就職務作業流程及整體工作環境進行系統性盤點與調查分析，再據以訂定109年至111年關鍵績效指標</w:t>
            </w:r>
            <w:r w:rsidR="0052571A" w:rsidRPr="005629C2">
              <w:rPr>
                <w:rFonts w:ascii="標楷體" w:eastAsia="標楷體" w:hAnsi="標楷體" w:hint="eastAsia"/>
                <w:sz w:val="28"/>
              </w:rPr>
              <w:t>：</w:t>
            </w:r>
          </w:p>
          <w:p w:rsidR="0052571A" w:rsidRPr="005629C2" w:rsidRDefault="0052571A" w:rsidP="0052571A">
            <w:pPr>
              <w:pStyle w:val="a3"/>
              <w:widowControl/>
              <w:numPr>
                <w:ilvl w:val="0"/>
                <w:numId w:val="50"/>
              </w:numPr>
              <w:spacing w:line="340" w:lineRule="exact"/>
              <w:ind w:leftChars="0"/>
              <w:jc w:val="both"/>
              <w:rPr>
                <w:rFonts w:ascii="標楷體" w:eastAsia="標楷體" w:hAnsi="標楷體"/>
                <w:sz w:val="28"/>
              </w:rPr>
            </w:pPr>
            <w:r w:rsidRPr="005629C2">
              <w:rPr>
                <w:rFonts w:ascii="標楷體" w:eastAsia="標楷體" w:hAnsi="標楷體" w:hint="eastAsia"/>
                <w:sz w:val="28"/>
              </w:rPr>
              <w:t>副站長職務：女性副站長</w:t>
            </w:r>
            <w:r w:rsidR="004E45F8">
              <w:rPr>
                <w:rFonts w:ascii="標楷體" w:eastAsia="標楷體" w:hAnsi="標楷體" w:hint="eastAsia"/>
                <w:sz w:val="28"/>
              </w:rPr>
              <w:t>占</w:t>
            </w:r>
            <w:r w:rsidRPr="005629C2">
              <w:rPr>
                <w:rFonts w:ascii="標楷體" w:eastAsia="標楷體" w:hAnsi="標楷體" w:hint="eastAsia"/>
                <w:sz w:val="28"/>
              </w:rPr>
              <w:t>全體副站長人數比率每年成長1%、透過活動宣導副站長工作，使民眾瞭解職務不分性別，破除職業性別隔離，每年舉辦3場宣導活動。</w:t>
            </w:r>
          </w:p>
          <w:p w:rsidR="0052571A" w:rsidRPr="005629C2" w:rsidRDefault="0052571A" w:rsidP="0052571A">
            <w:pPr>
              <w:pStyle w:val="a3"/>
              <w:widowControl/>
              <w:numPr>
                <w:ilvl w:val="0"/>
                <w:numId w:val="50"/>
              </w:numPr>
              <w:spacing w:line="340" w:lineRule="exact"/>
              <w:ind w:leftChars="0"/>
              <w:jc w:val="both"/>
              <w:rPr>
                <w:rFonts w:ascii="標楷體" w:eastAsia="標楷體" w:hAnsi="標楷體"/>
                <w:sz w:val="28"/>
              </w:rPr>
            </w:pPr>
            <w:r w:rsidRPr="005629C2">
              <w:rPr>
                <w:rFonts w:ascii="標楷體" w:eastAsia="標楷體" w:hAnsi="標楷體" w:hint="eastAsia"/>
                <w:sz w:val="28"/>
              </w:rPr>
              <w:t>司機員職務：每年製</w:t>
            </w:r>
            <w:r w:rsidRPr="005629C2">
              <w:rPr>
                <w:rFonts w:ascii="標楷體" w:eastAsia="標楷體" w:hAnsi="標楷體" w:hint="eastAsia"/>
                <w:sz w:val="28"/>
              </w:rPr>
              <w:lastRenderedPageBreak/>
              <w:t>作1部宣導影片或1張海報於車廂或車站內宣導、改善女性司機員工作環境，以108年滿意度為基準，逐年增加5%。</w:t>
            </w:r>
          </w:p>
          <w:p w:rsidR="00F47F25" w:rsidRPr="005629C2" w:rsidRDefault="00F47F25" w:rsidP="00F47F25">
            <w:pPr>
              <w:pStyle w:val="a3"/>
              <w:widowControl/>
              <w:numPr>
                <w:ilvl w:val="6"/>
                <w:numId w:val="47"/>
              </w:numPr>
              <w:spacing w:line="340" w:lineRule="exact"/>
              <w:ind w:leftChars="0" w:left="254" w:hanging="284"/>
              <w:jc w:val="both"/>
              <w:rPr>
                <w:rFonts w:ascii="標楷體" w:eastAsia="標楷體" w:hAnsi="標楷體"/>
                <w:sz w:val="28"/>
              </w:rPr>
            </w:pPr>
            <w:r w:rsidRPr="005629C2">
              <w:rPr>
                <w:rFonts w:ascii="標楷體" w:eastAsia="標楷體" w:hAnsi="標楷體" w:hint="eastAsia"/>
                <w:sz w:val="28"/>
              </w:rPr>
              <w:t>提升或維持女性參加市區或公路客運訓練及考照比率：以108年為基準，109-111年女性駕駛考取駕照人數逐年增加5%。</w:t>
            </w:r>
          </w:p>
          <w:p w:rsidR="00F47F25" w:rsidRPr="005629C2" w:rsidRDefault="00F47F25" w:rsidP="00F47F25">
            <w:pPr>
              <w:pStyle w:val="a3"/>
              <w:widowControl/>
              <w:numPr>
                <w:ilvl w:val="6"/>
                <w:numId w:val="47"/>
              </w:numPr>
              <w:spacing w:line="340" w:lineRule="exact"/>
              <w:ind w:leftChars="0"/>
              <w:jc w:val="both"/>
              <w:rPr>
                <w:rFonts w:ascii="標楷體" w:eastAsia="標楷體" w:hAnsi="標楷體"/>
                <w:sz w:val="28"/>
              </w:rPr>
            </w:pPr>
          </w:p>
        </w:tc>
      </w:tr>
      <w:tr w:rsidR="00F47F25" w:rsidRPr="005629C2" w:rsidTr="002915EC">
        <w:tc>
          <w:tcPr>
            <w:tcW w:w="1927" w:type="dxa"/>
            <w:vMerge/>
          </w:tcPr>
          <w:p w:rsidR="00F47F25" w:rsidRPr="005629C2" w:rsidRDefault="00F47F25" w:rsidP="00A347E9">
            <w:pPr>
              <w:widowControl/>
              <w:spacing w:after="120" w:line="340" w:lineRule="exact"/>
              <w:jc w:val="both"/>
              <w:rPr>
                <w:rFonts w:ascii="標楷體" w:eastAsia="標楷體" w:hAnsi="標楷體"/>
                <w:sz w:val="32"/>
                <w:szCs w:val="32"/>
              </w:rPr>
            </w:pPr>
          </w:p>
        </w:tc>
        <w:tc>
          <w:tcPr>
            <w:tcW w:w="1928" w:type="dxa"/>
            <w:vMerge/>
          </w:tcPr>
          <w:p w:rsidR="00F47F25" w:rsidRPr="005629C2" w:rsidRDefault="00F47F25" w:rsidP="00A347E9">
            <w:pPr>
              <w:spacing w:line="340" w:lineRule="exact"/>
              <w:jc w:val="both"/>
              <w:rPr>
                <w:rFonts w:ascii="標楷體" w:eastAsia="標楷體" w:hAnsi="標楷體" w:cs="Times New Roman"/>
                <w:sz w:val="28"/>
              </w:rPr>
            </w:pPr>
          </w:p>
        </w:tc>
        <w:tc>
          <w:tcPr>
            <w:tcW w:w="1928" w:type="dxa"/>
          </w:tcPr>
          <w:p w:rsidR="00F47F25" w:rsidRPr="005629C2" w:rsidRDefault="00F47F25" w:rsidP="00A347E9">
            <w:pPr>
              <w:widowControl/>
              <w:spacing w:after="120" w:line="340" w:lineRule="exact"/>
              <w:jc w:val="both"/>
              <w:rPr>
                <w:rFonts w:ascii="標楷體" w:eastAsia="標楷體" w:hAnsi="標楷體"/>
                <w:sz w:val="28"/>
                <w:szCs w:val="32"/>
              </w:rPr>
            </w:pPr>
            <w:r w:rsidRPr="005629C2">
              <w:rPr>
                <w:rFonts w:ascii="標楷體" w:eastAsia="標楷體" w:hAnsi="標楷體" w:hint="eastAsia"/>
                <w:sz w:val="28"/>
                <w:szCs w:val="32"/>
              </w:rPr>
              <w:t>宣導改善家務分工之性別刻板印象</w:t>
            </w:r>
          </w:p>
        </w:tc>
        <w:tc>
          <w:tcPr>
            <w:tcW w:w="1928" w:type="dxa"/>
          </w:tcPr>
          <w:p w:rsidR="00F47F25" w:rsidRPr="005629C2" w:rsidRDefault="00F47F25" w:rsidP="003D682D">
            <w:pPr>
              <w:pStyle w:val="a3"/>
              <w:widowControl/>
              <w:numPr>
                <w:ilvl w:val="0"/>
                <w:numId w:val="27"/>
              </w:numPr>
              <w:spacing w:line="340" w:lineRule="exact"/>
              <w:ind w:leftChars="0" w:left="357" w:hanging="357"/>
              <w:jc w:val="both"/>
              <w:rPr>
                <w:rFonts w:ascii="標楷體" w:eastAsia="標楷體" w:hAnsi="標楷體"/>
                <w:sz w:val="28"/>
              </w:rPr>
            </w:pPr>
            <w:r w:rsidRPr="005629C2">
              <w:rPr>
                <w:rFonts w:ascii="標楷體" w:eastAsia="標楷體" w:hAnsi="標楷體" w:hint="eastAsia"/>
                <w:sz w:val="28"/>
              </w:rPr>
              <w:t>對本部所屬員工辦理性別平等(家務分擔)有關主題訓練，並鼓勵同仁分享相關故事。</w:t>
            </w:r>
          </w:p>
          <w:p w:rsidR="00F47F25" w:rsidRPr="005629C2" w:rsidRDefault="00F47F25" w:rsidP="003D682D">
            <w:pPr>
              <w:pStyle w:val="a3"/>
              <w:widowControl/>
              <w:numPr>
                <w:ilvl w:val="0"/>
                <w:numId w:val="27"/>
              </w:numPr>
              <w:spacing w:line="340" w:lineRule="exact"/>
              <w:ind w:leftChars="0" w:left="357" w:hanging="357"/>
              <w:jc w:val="both"/>
              <w:rPr>
                <w:rFonts w:ascii="標楷體" w:eastAsia="標楷體" w:hAnsi="標楷體"/>
                <w:sz w:val="28"/>
              </w:rPr>
            </w:pPr>
            <w:r w:rsidRPr="005629C2">
              <w:rPr>
                <w:rFonts w:ascii="標楷體" w:eastAsia="標楷體" w:hAnsi="標楷體" w:hint="eastAsia"/>
                <w:sz w:val="28"/>
              </w:rPr>
              <w:t>對外部民眾宣導</w:t>
            </w:r>
            <w:r w:rsidRPr="005629C2">
              <w:rPr>
                <w:rFonts w:ascii="Times New Roman" w:eastAsia="標楷體" w:hAnsi="Times New Roman" w:hint="eastAsia"/>
                <w:sz w:val="28"/>
                <w:szCs w:val="24"/>
              </w:rPr>
              <w:t>教養子女為雙親共同責任</w:t>
            </w:r>
            <w:r w:rsidRPr="005629C2">
              <w:rPr>
                <w:rFonts w:ascii="標楷體" w:eastAsia="標楷體" w:hAnsi="標楷體" w:hint="eastAsia"/>
                <w:sz w:val="28"/>
              </w:rPr>
              <w:t>。</w:t>
            </w:r>
          </w:p>
        </w:tc>
        <w:tc>
          <w:tcPr>
            <w:tcW w:w="1928" w:type="dxa"/>
          </w:tcPr>
          <w:p w:rsidR="00F47F25" w:rsidRPr="005629C2" w:rsidRDefault="00F47F25" w:rsidP="00A347E9">
            <w:pPr>
              <w:widowControl/>
              <w:spacing w:line="340" w:lineRule="exact"/>
              <w:jc w:val="both"/>
              <w:rPr>
                <w:rFonts w:ascii="標楷體" w:eastAsia="標楷體" w:hAnsi="標楷體"/>
                <w:sz w:val="28"/>
              </w:rPr>
            </w:pPr>
            <w:r w:rsidRPr="005629C2">
              <w:rPr>
                <w:rFonts w:ascii="標楷體" w:eastAsia="標楷體" w:hAnsi="標楷體" w:hint="eastAsia"/>
                <w:sz w:val="28"/>
              </w:rPr>
              <w:t>108-111年：</w:t>
            </w:r>
          </w:p>
          <w:p w:rsidR="00F47F25" w:rsidRPr="005629C2" w:rsidRDefault="00F47F25" w:rsidP="003D682D">
            <w:pPr>
              <w:pStyle w:val="a3"/>
              <w:widowControl/>
              <w:numPr>
                <w:ilvl w:val="0"/>
                <w:numId w:val="26"/>
              </w:numPr>
              <w:spacing w:line="340" w:lineRule="exact"/>
              <w:ind w:leftChars="0" w:left="357" w:hanging="357"/>
              <w:jc w:val="both"/>
              <w:rPr>
                <w:rFonts w:ascii="標楷體" w:eastAsia="標楷體" w:hAnsi="標楷體"/>
                <w:sz w:val="28"/>
              </w:rPr>
            </w:pPr>
            <w:r w:rsidRPr="005629C2">
              <w:rPr>
                <w:rFonts w:ascii="標楷體" w:eastAsia="標楷體" w:hAnsi="標楷體" w:hint="eastAsia"/>
                <w:sz w:val="28"/>
              </w:rPr>
              <w:t>每年本部所屬機關將辦理至少1場次有關主題訓練。</w:t>
            </w:r>
          </w:p>
          <w:p w:rsidR="00F47F25" w:rsidRPr="005629C2" w:rsidRDefault="00F47F25" w:rsidP="003D682D">
            <w:pPr>
              <w:pStyle w:val="a3"/>
              <w:widowControl/>
              <w:numPr>
                <w:ilvl w:val="0"/>
                <w:numId w:val="26"/>
              </w:numPr>
              <w:spacing w:line="340" w:lineRule="exact"/>
              <w:ind w:leftChars="0" w:left="357" w:hanging="357"/>
              <w:jc w:val="both"/>
              <w:rPr>
                <w:rFonts w:ascii="Times New Roman" w:eastAsia="標楷體" w:hAnsi="Times New Roman"/>
                <w:sz w:val="28"/>
                <w:szCs w:val="24"/>
              </w:rPr>
            </w:pPr>
            <w:r w:rsidRPr="005629C2">
              <w:rPr>
                <w:rFonts w:ascii="標楷體" w:eastAsia="標楷體" w:hAnsi="標楷體" w:hint="eastAsia"/>
                <w:sz w:val="28"/>
              </w:rPr>
              <w:t>每年本部所屬機關於各運輸場站及所轄民眾洽公場所，以跑馬燈或文宣進行宣導。</w:t>
            </w:r>
          </w:p>
        </w:tc>
      </w:tr>
    </w:tbl>
    <w:p w:rsidR="00794DEC" w:rsidRPr="005629C2" w:rsidRDefault="00794DEC" w:rsidP="00794DEC">
      <w:pPr>
        <w:widowControl/>
        <w:spacing w:afterLines="50" w:after="180" w:line="400" w:lineRule="exact"/>
        <w:ind w:rightChars="-117" w:right="-281"/>
        <w:rPr>
          <w:rFonts w:ascii="標楷體" w:eastAsia="標楷體" w:hAnsi="標楷體"/>
          <w:sz w:val="32"/>
          <w:szCs w:val="32"/>
        </w:rPr>
      </w:pPr>
    </w:p>
    <w:p w:rsidR="00302363" w:rsidRPr="005629C2" w:rsidRDefault="00833AD6" w:rsidP="0048275C">
      <w:pPr>
        <w:pStyle w:val="a3"/>
        <w:widowControl/>
        <w:numPr>
          <w:ilvl w:val="0"/>
          <w:numId w:val="6"/>
        </w:numPr>
        <w:spacing w:afterLines="50" w:after="180" w:line="400" w:lineRule="exact"/>
        <w:ind w:leftChars="0" w:rightChars="-117" w:right="-281"/>
        <w:rPr>
          <w:rFonts w:ascii="標楷體" w:eastAsia="標楷體" w:hAnsi="標楷體"/>
          <w:sz w:val="32"/>
          <w:szCs w:val="32"/>
        </w:rPr>
      </w:pPr>
      <w:r w:rsidRPr="005629C2">
        <w:rPr>
          <w:rFonts w:ascii="標楷體" w:eastAsia="標楷體" w:hAnsi="標楷體" w:hint="eastAsia"/>
          <w:sz w:val="32"/>
          <w:szCs w:val="32"/>
        </w:rPr>
        <w:lastRenderedPageBreak/>
        <w:t>強化高齡社會之公共支持</w:t>
      </w:r>
    </w:p>
    <w:p w:rsidR="00833AD6" w:rsidRPr="005629C2" w:rsidRDefault="00833AD6" w:rsidP="003A6FEE">
      <w:pPr>
        <w:pStyle w:val="a3"/>
        <w:widowControl/>
        <w:numPr>
          <w:ilvl w:val="0"/>
          <w:numId w:val="7"/>
        </w:numPr>
        <w:adjustRightInd w:val="0"/>
        <w:spacing w:line="400" w:lineRule="exact"/>
        <w:ind w:leftChars="0" w:left="851" w:rightChars="-117" w:right="-281" w:hanging="426"/>
        <w:jc w:val="both"/>
        <w:rPr>
          <w:rFonts w:ascii="標楷體" w:eastAsia="標楷體" w:hAnsi="標楷體"/>
          <w:sz w:val="32"/>
          <w:szCs w:val="32"/>
        </w:rPr>
      </w:pPr>
      <w:r w:rsidRPr="005629C2">
        <w:rPr>
          <w:rFonts w:ascii="標楷體" w:eastAsia="標楷體" w:hAnsi="標楷體" w:hint="eastAsia"/>
          <w:sz w:val="32"/>
          <w:szCs w:val="32"/>
        </w:rPr>
        <w:t>重要性</w:t>
      </w:r>
    </w:p>
    <w:p w:rsidR="00833AD6" w:rsidRPr="005629C2" w:rsidRDefault="00833AD6" w:rsidP="003A6FEE">
      <w:pPr>
        <w:pStyle w:val="a3"/>
        <w:widowControl/>
        <w:adjustRightInd w:val="0"/>
        <w:spacing w:line="400" w:lineRule="exact"/>
        <w:ind w:right="-1"/>
        <w:jc w:val="both"/>
        <w:rPr>
          <w:rFonts w:ascii="標楷體" w:eastAsia="標楷體" w:hAnsi="標楷體"/>
          <w:sz w:val="32"/>
          <w:szCs w:val="32"/>
        </w:rPr>
      </w:pPr>
      <w:r w:rsidRPr="005629C2">
        <w:rPr>
          <w:rFonts w:ascii="標楷體" w:eastAsia="標楷體" w:hAnsi="標楷體" w:hint="eastAsia"/>
          <w:sz w:val="32"/>
          <w:szCs w:val="32"/>
        </w:rPr>
        <w:t xml:space="preserve">    鑑諸世界經驗，凡能夠以永續方式應對人口高齡化之國家，莫不是同步從觀念與政策兩管道入手，一方面強化「老年生活自理」之觀念；次方面及時普設「支持老年生活自理」之社區與家庭支持服務，發展充足的服務就業人力，以預防與延緩失能/失智症之發生，讓整個社會「自在老、輕鬆顧」，以達永續；再方面，調整硬體環境與軟體資源，以充實高齡者的社會參與機會，創造多世代融合式的高齡友善社會。由於我國高齡化速度為世界最快，應思考參考此類永續經驗，並加速實施，以發揮槓桿作用，化解我國的高齡化危機。</w:t>
      </w:r>
    </w:p>
    <w:p w:rsidR="00833AD6" w:rsidRPr="005629C2" w:rsidRDefault="00833AD6" w:rsidP="003A6FEE">
      <w:pPr>
        <w:pStyle w:val="a3"/>
        <w:widowControl/>
        <w:numPr>
          <w:ilvl w:val="0"/>
          <w:numId w:val="7"/>
        </w:numPr>
        <w:adjustRightInd w:val="0"/>
        <w:spacing w:line="400" w:lineRule="exact"/>
        <w:ind w:leftChars="0" w:rightChars="-117" w:right="-281"/>
        <w:jc w:val="both"/>
        <w:rPr>
          <w:rFonts w:ascii="標楷體" w:eastAsia="標楷體" w:hAnsi="標楷體"/>
          <w:b/>
          <w:sz w:val="32"/>
          <w:szCs w:val="32"/>
        </w:rPr>
      </w:pPr>
      <w:r w:rsidRPr="005629C2">
        <w:rPr>
          <w:rFonts w:ascii="標楷體" w:eastAsia="標楷體" w:hAnsi="標楷體" w:hint="eastAsia"/>
          <w:sz w:val="32"/>
          <w:szCs w:val="32"/>
        </w:rPr>
        <w:t>現況與問題</w:t>
      </w:r>
    </w:p>
    <w:p w:rsidR="00833AD6" w:rsidRPr="005629C2" w:rsidRDefault="00C07580" w:rsidP="003A6FEE">
      <w:pPr>
        <w:pStyle w:val="a3"/>
        <w:widowControl/>
        <w:numPr>
          <w:ilvl w:val="0"/>
          <w:numId w:val="8"/>
        </w:numPr>
        <w:adjustRightInd w:val="0"/>
        <w:spacing w:line="400" w:lineRule="exact"/>
        <w:ind w:leftChars="0" w:left="993" w:rightChars="-117" w:right="-281" w:hanging="568"/>
        <w:jc w:val="both"/>
        <w:rPr>
          <w:rFonts w:ascii="標楷體" w:eastAsia="標楷體" w:hAnsi="標楷體"/>
          <w:sz w:val="32"/>
          <w:szCs w:val="32"/>
        </w:rPr>
      </w:pPr>
      <w:r w:rsidRPr="005629C2">
        <w:rPr>
          <w:rFonts w:ascii="標楷體" w:eastAsia="標楷體" w:hAnsi="標楷體" w:hint="eastAsia"/>
          <w:sz w:val="32"/>
          <w:szCs w:val="32"/>
        </w:rPr>
        <w:t>現況</w:t>
      </w:r>
    </w:p>
    <w:p w:rsidR="00833AD6" w:rsidRPr="005629C2" w:rsidRDefault="00833AD6" w:rsidP="003A6FEE">
      <w:pPr>
        <w:pStyle w:val="a3"/>
        <w:widowControl/>
        <w:adjustRightInd w:val="0"/>
        <w:spacing w:line="400" w:lineRule="exact"/>
        <w:ind w:rightChars="-117" w:right="-281"/>
        <w:jc w:val="both"/>
        <w:rPr>
          <w:rFonts w:ascii="標楷體" w:eastAsia="標楷體" w:hAnsi="標楷體"/>
          <w:sz w:val="32"/>
          <w:szCs w:val="32"/>
        </w:rPr>
      </w:pPr>
      <w:r w:rsidRPr="005629C2">
        <w:rPr>
          <w:rFonts w:ascii="標楷體" w:eastAsia="標楷體" w:hAnsi="標楷體" w:hint="eastAsia"/>
          <w:sz w:val="32"/>
          <w:szCs w:val="32"/>
        </w:rPr>
        <w:t>A.老年生活自理狀況</w:t>
      </w:r>
    </w:p>
    <w:p w:rsidR="00833AD6" w:rsidRPr="005629C2" w:rsidRDefault="00833AD6" w:rsidP="003A6FEE">
      <w:pPr>
        <w:pStyle w:val="a3"/>
        <w:widowControl/>
        <w:adjustRightInd w:val="0"/>
        <w:spacing w:line="400" w:lineRule="exact"/>
        <w:ind w:right="-1"/>
        <w:jc w:val="both"/>
        <w:rPr>
          <w:rFonts w:ascii="標楷體" w:eastAsia="標楷體" w:hAnsi="標楷體"/>
          <w:sz w:val="32"/>
          <w:szCs w:val="32"/>
        </w:rPr>
      </w:pPr>
      <w:r w:rsidRPr="005629C2">
        <w:rPr>
          <w:rFonts w:ascii="標楷體" w:eastAsia="標楷體" w:hAnsi="標楷體" w:hint="eastAsia"/>
          <w:sz w:val="32"/>
          <w:szCs w:val="32"/>
        </w:rPr>
        <w:t xml:space="preserve">    依衛生福利部2013年老人狀況調查報告分析結果，65歲以上日常生活活動自理（ADLs）有困難者占20.8%，較2009年增加4個百分點，就性別觀察，女性自理有困難者占24.9%，男性占16.3%。65歲以上男性在起居活動有困難時，主要由配偶（高齡女性）協助照顧，高齡女性則主要由兒子、媳婦與女兒協助照顧，顯示各世代女性之家人照顧負擔皆沉重。</w:t>
      </w:r>
    </w:p>
    <w:p w:rsidR="00833AD6" w:rsidRPr="005629C2" w:rsidRDefault="00833AD6" w:rsidP="003A6FEE">
      <w:pPr>
        <w:pStyle w:val="a3"/>
        <w:widowControl/>
        <w:adjustRightInd w:val="0"/>
        <w:spacing w:line="400" w:lineRule="exact"/>
        <w:ind w:rightChars="-117" w:right="-281"/>
        <w:jc w:val="both"/>
        <w:rPr>
          <w:rFonts w:ascii="標楷體" w:eastAsia="標楷體" w:hAnsi="標楷體"/>
          <w:sz w:val="32"/>
          <w:szCs w:val="32"/>
        </w:rPr>
      </w:pPr>
      <w:r w:rsidRPr="005629C2">
        <w:rPr>
          <w:rFonts w:ascii="標楷體" w:eastAsia="標楷體" w:hAnsi="標楷體" w:hint="eastAsia"/>
          <w:sz w:val="32"/>
          <w:szCs w:val="32"/>
        </w:rPr>
        <w:t>B.老年社會參與情形</w:t>
      </w:r>
    </w:p>
    <w:p w:rsidR="00833AD6" w:rsidRPr="005629C2" w:rsidRDefault="00833AD6" w:rsidP="003A6FEE">
      <w:pPr>
        <w:pStyle w:val="a3"/>
        <w:widowControl/>
        <w:adjustRightInd w:val="0"/>
        <w:spacing w:line="400" w:lineRule="exact"/>
        <w:ind w:right="-1"/>
        <w:jc w:val="both"/>
        <w:rPr>
          <w:rFonts w:ascii="標楷體" w:eastAsia="標楷體" w:hAnsi="標楷體"/>
          <w:sz w:val="32"/>
          <w:szCs w:val="32"/>
        </w:rPr>
      </w:pPr>
      <w:r w:rsidRPr="005629C2">
        <w:rPr>
          <w:rFonts w:ascii="標楷體" w:eastAsia="標楷體" w:hAnsi="標楷體" w:hint="eastAsia"/>
          <w:sz w:val="32"/>
          <w:szCs w:val="32"/>
        </w:rPr>
        <w:t xml:space="preserve">    2016年65歲以上老年人口勞動參與率平均為8.61%，另依衛生福利部2013年老人狀況調查報告，65歲以上老人僅1成屬有酬工作者，從性別觀察，女性占5.8%，男性占15.4%；65歲以上老人</w:t>
      </w:r>
      <w:r w:rsidR="007417C6" w:rsidRPr="005629C2">
        <w:rPr>
          <w:rFonts w:ascii="標楷體" w:eastAsia="標楷體" w:hAnsi="標楷體" w:hint="eastAsia"/>
          <w:sz w:val="32"/>
          <w:szCs w:val="32"/>
        </w:rPr>
        <w:t>參加社會活動以</w:t>
      </w:r>
      <w:r w:rsidRPr="005629C2">
        <w:rPr>
          <w:rFonts w:ascii="標楷體" w:eastAsia="標楷體" w:hAnsi="標楷體" w:hint="eastAsia"/>
          <w:sz w:val="32"/>
          <w:szCs w:val="32"/>
        </w:rPr>
        <w:t>定期參加「宗教活動」者較多。從性別觀察，女性定期參加志願活動占14.8%，男性占11.8%。在未來生活規劃上，有21%之55-64歲者對於未來老年生涯有初步規劃，項目以「四處旅遊」、「從事志願服務工作」、「繼續工作」及「從事養生保健活動」最多。從性別觀察，兩性皆以四處旅遊最高，男性以「繼續工作」居次，女性以「參加進修學習課程」居次。</w:t>
      </w:r>
    </w:p>
    <w:p w:rsidR="00833AD6" w:rsidRPr="005629C2" w:rsidRDefault="00833AD6" w:rsidP="003A6FEE">
      <w:pPr>
        <w:pStyle w:val="a3"/>
        <w:widowControl/>
        <w:adjustRightInd w:val="0"/>
        <w:spacing w:line="400" w:lineRule="exact"/>
        <w:ind w:rightChars="-117" w:right="-281"/>
        <w:jc w:val="both"/>
        <w:rPr>
          <w:rFonts w:ascii="標楷體" w:eastAsia="標楷體" w:hAnsi="標楷體"/>
          <w:sz w:val="32"/>
          <w:szCs w:val="32"/>
        </w:rPr>
      </w:pPr>
      <w:r w:rsidRPr="005629C2">
        <w:rPr>
          <w:rFonts w:ascii="標楷體" w:eastAsia="標楷體" w:hAnsi="標楷體" w:hint="eastAsia"/>
          <w:sz w:val="32"/>
          <w:szCs w:val="32"/>
        </w:rPr>
        <w:t>C.老年支持服務與人力發展</w:t>
      </w:r>
    </w:p>
    <w:p w:rsidR="00833AD6" w:rsidRPr="005629C2" w:rsidRDefault="00833AD6" w:rsidP="003A6FEE">
      <w:pPr>
        <w:pStyle w:val="a3"/>
        <w:widowControl/>
        <w:adjustRightInd w:val="0"/>
        <w:spacing w:line="400" w:lineRule="exact"/>
        <w:ind w:right="-1" w:firstLineChars="200" w:firstLine="640"/>
        <w:jc w:val="both"/>
        <w:rPr>
          <w:rFonts w:ascii="標楷體" w:eastAsia="標楷體" w:hAnsi="標楷體"/>
          <w:sz w:val="32"/>
          <w:szCs w:val="32"/>
        </w:rPr>
      </w:pPr>
      <w:r w:rsidRPr="005629C2">
        <w:rPr>
          <w:rFonts w:ascii="標楷體" w:eastAsia="標楷體" w:hAnsi="標楷體" w:hint="eastAsia"/>
          <w:sz w:val="32"/>
          <w:szCs w:val="32"/>
        </w:rPr>
        <w:t>根據高齡國瑞典的經驗，65歲以上老人有9%使用居家服務，且最常使用的項目為「打掃」及「買東西」，此服務系統協助老人完成家裡粗重的工作，其餘即讓老人自理，以活化老人身心機能，避免退化失能；該國另以「失智症日間照顧中心」提供失智症者安</w:t>
      </w:r>
      <w:r w:rsidRPr="005629C2">
        <w:rPr>
          <w:rFonts w:ascii="標楷體" w:eastAsia="標楷體" w:hAnsi="標楷體" w:hint="eastAsia"/>
          <w:sz w:val="32"/>
          <w:szCs w:val="32"/>
        </w:rPr>
        <w:lastRenderedPageBreak/>
        <w:t>全的社交場域，以促進其社會參與，維持功能、延緩退化，此服務覆蓋率達65歲以上老人之0.6%，並提供「無障礙老人聚會點」空間，</w:t>
      </w:r>
      <w:r w:rsidR="007417C6" w:rsidRPr="005629C2">
        <w:rPr>
          <w:rFonts w:ascii="標楷體" w:eastAsia="標楷體" w:hAnsi="標楷體" w:hint="eastAsia"/>
          <w:sz w:val="32"/>
          <w:szCs w:val="32"/>
        </w:rPr>
        <w:t>作為</w:t>
      </w:r>
      <w:r w:rsidRPr="005629C2">
        <w:rPr>
          <w:rFonts w:ascii="標楷體" w:eastAsia="標楷體" w:hAnsi="標楷體" w:hint="eastAsia"/>
          <w:sz w:val="32"/>
          <w:szCs w:val="32"/>
        </w:rPr>
        <w:t>一般老人及失能老人融合式社交場所。相對於此，我國支持老人生活自理之居家服務，與促進失能失智症老人社會參與之社交場域數量均少。居家服務在2017年6月僅49,606人使用，占我國65歲以上人口之1.6%，居家服務人力目前僅9,435人</w:t>
      </w:r>
      <w:r w:rsidR="007417C6" w:rsidRPr="005629C2">
        <w:rPr>
          <w:rFonts w:ascii="標楷體" w:eastAsia="標楷體" w:hAnsi="標楷體" w:hint="eastAsia"/>
          <w:sz w:val="32"/>
          <w:szCs w:val="32"/>
        </w:rPr>
        <w:t>。</w:t>
      </w:r>
      <w:r w:rsidRPr="005629C2">
        <w:rPr>
          <w:rFonts w:ascii="標楷體" w:eastAsia="標楷體" w:hAnsi="標楷體" w:hint="eastAsia"/>
          <w:sz w:val="32"/>
          <w:szCs w:val="32"/>
        </w:rPr>
        <w:t>再者，我國日間照顧迄今僅覆蓋到0.1%之65歲以上人口，造成亞健康與輕度失能失智症長者之社交機會有限，難以普及預防老人失能失智症惡化。考量我國正以超高速度高齡化，應在各社區生活圈發展出普及之高齡公共支持服務，以為未來20年75歲以上超高齡人口膨脹時之長照需求預作準備。</w:t>
      </w:r>
    </w:p>
    <w:p w:rsidR="00833AD6" w:rsidRPr="005629C2" w:rsidRDefault="00833AD6" w:rsidP="003A6FEE">
      <w:pPr>
        <w:pStyle w:val="a3"/>
        <w:widowControl/>
        <w:numPr>
          <w:ilvl w:val="0"/>
          <w:numId w:val="8"/>
        </w:numPr>
        <w:adjustRightInd w:val="0"/>
        <w:spacing w:line="400" w:lineRule="exact"/>
        <w:ind w:leftChars="0" w:left="993" w:rightChars="-117" w:right="-281" w:hanging="568"/>
        <w:jc w:val="both"/>
        <w:rPr>
          <w:rFonts w:ascii="標楷體" w:eastAsia="標楷體" w:hAnsi="標楷體"/>
          <w:sz w:val="32"/>
          <w:szCs w:val="32"/>
        </w:rPr>
      </w:pPr>
      <w:r w:rsidRPr="005629C2">
        <w:rPr>
          <w:rFonts w:ascii="標楷體" w:eastAsia="標楷體" w:hAnsi="標楷體" w:hint="eastAsia"/>
          <w:sz w:val="32"/>
          <w:szCs w:val="32"/>
        </w:rPr>
        <w:t>問題</w:t>
      </w:r>
    </w:p>
    <w:p w:rsidR="00833AD6" w:rsidRPr="005629C2" w:rsidRDefault="00833AD6" w:rsidP="003A6FEE">
      <w:pPr>
        <w:pStyle w:val="a3"/>
        <w:widowControl/>
        <w:adjustRightInd w:val="0"/>
        <w:spacing w:line="400" w:lineRule="exact"/>
        <w:ind w:rightChars="-117" w:right="-281"/>
        <w:jc w:val="both"/>
        <w:rPr>
          <w:rFonts w:ascii="標楷體" w:eastAsia="標楷體" w:hAnsi="標楷體"/>
          <w:sz w:val="32"/>
          <w:szCs w:val="32"/>
        </w:rPr>
      </w:pPr>
      <w:r w:rsidRPr="005629C2">
        <w:rPr>
          <w:rFonts w:ascii="標楷體" w:eastAsia="標楷體" w:hAnsi="標楷體" w:hint="eastAsia"/>
          <w:sz w:val="32"/>
          <w:szCs w:val="32"/>
        </w:rPr>
        <w:t>A.女性不健康存活年數較長且生活自理困難較高</w:t>
      </w:r>
    </w:p>
    <w:p w:rsidR="00833AD6" w:rsidRPr="005629C2" w:rsidRDefault="00833AD6" w:rsidP="003A6FEE">
      <w:pPr>
        <w:pStyle w:val="a3"/>
        <w:widowControl/>
        <w:adjustRightInd w:val="0"/>
        <w:spacing w:line="400" w:lineRule="exact"/>
        <w:ind w:right="-1"/>
        <w:jc w:val="both"/>
        <w:rPr>
          <w:rFonts w:ascii="標楷體" w:eastAsia="標楷體" w:hAnsi="標楷體"/>
          <w:sz w:val="32"/>
          <w:szCs w:val="32"/>
        </w:rPr>
      </w:pPr>
      <w:r w:rsidRPr="005629C2">
        <w:rPr>
          <w:rFonts w:ascii="標楷體" w:eastAsia="標楷體" w:hAnsi="標楷體" w:hint="eastAsia"/>
          <w:sz w:val="32"/>
          <w:szCs w:val="32"/>
        </w:rPr>
        <w:t xml:space="preserve">    女性不健康存活年數為9.9年，男性不健康存活年數為8年，反映女性雖平均壽命較長，但可能臥病失能時間相對較長。另外，女性自理有困難者占24.9%，高於男性之16.3%。</w:t>
      </w:r>
    </w:p>
    <w:p w:rsidR="00833AD6" w:rsidRPr="005629C2" w:rsidRDefault="00833AD6" w:rsidP="003A6FEE">
      <w:pPr>
        <w:pStyle w:val="a3"/>
        <w:widowControl/>
        <w:adjustRightInd w:val="0"/>
        <w:spacing w:line="400" w:lineRule="exact"/>
        <w:ind w:rightChars="-117" w:right="-281"/>
        <w:jc w:val="both"/>
        <w:rPr>
          <w:rFonts w:ascii="標楷體" w:eastAsia="標楷體" w:hAnsi="標楷體"/>
          <w:sz w:val="32"/>
          <w:szCs w:val="32"/>
        </w:rPr>
      </w:pPr>
      <w:r w:rsidRPr="005629C2">
        <w:rPr>
          <w:rFonts w:ascii="標楷體" w:eastAsia="標楷體" w:hAnsi="標楷體" w:hint="eastAsia"/>
          <w:sz w:val="32"/>
          <w:szCs w:val="32"/>
        </w:rPr>
        <w:t>B.老年人社會活動參與有待提升</w:t>
      </w:r>
    </w:p>
    <w:p w:rsidR="00833AD6" w:rsidRPr="005629C2" w:rsidRDefault="00833AD6" w:rsidP="003A6FEE">
      <w:pPr>
        <w:pStyle w:val="a3"/>
        <w:widowControl/>
        <w:adjustRightInd w:val="0"/>
        <w:spacing w:line="400" w:lineRule="exact"/>
        <w:ind w:right="-1"/>
        <w:jc w:val="both"/>
        <w:rPr>
          <w:rFonts w:ascii="標楷體" w:eastAsia="標楷體" w:hAnsi="標楷體"/>
          <w:sz w:val="32"/>
          <w:szCs w:val="32"/>
        </w:rPr>
      </w:pPr>
      <w:r w:rsidRPr="005629C2">
        <w:rPr>
          <w:rFonts w:ascii="標楷體" w:eastAsia="標楷體" w:hAnsi="標楷體" w:hint="eastAsia"/>
          <w:sz w:val="32"/>
          <w:szCs w:val="32"/>
        </w:rPr>
        <w:t xml:space="preserve">    主計總處調查顯示，自1993年起65歲以上老年人口勞動參與率自9.83%下降為8.61%，其中男性勞動參與率為女性3.2倍。依衛生福利部老人狀況調查報告，2013年完全沒有參加社會活動占38.6%，高於2009年之29.2%，顯示老年人參加社會活動的意願降低或難度升高。復依最新統計，2016年臺灣近46,000名被列為需關懷的獨居老人，女性比例高於男性。</w:t>
      </w:r>
    </w:p>
    <w:p w:rsidR="00833AD6" w:rsidRPr="005629C2" w:rsidRDefault="00833AD6" w:rsidP="003A6FEE">
      <w:pPr>
        <w:pStyle w:val="a3"/>
        <w:widowControl/>
        <w:adjustRightInd w:val="0"/>
        <w:spacing w:line="400" w:lineRule="exact"/>
        <w:ind w:rightChars="-117" w:right="-281"/>
        <w:jc w:val="both"/>
        <w:rPr>
          <w:rFonts w:ascii="標楷體" w:eastAsia="標楷體" w:hAnsi="標楷體"/>
          <w:sz w:val="32"/>
          <w:szCs w:val="32"/>
        </w:rPr>
      </w:pPr>
      <w:r w:rsidRPr="005629C2">
        <w:rPr>
          <w:rFonts w:ascii="標楷體" w:eastAsia="標楷體" w:hAnsi="標楷體" w:hint="eastAsia"/>
          <w:sz w:val="32"/>
          <w:szCs w:val="32"/>
        </w:rPr>
        <w:t>C.不友善的環境造成老年人不願出門或互動</w:t>
      </w:r>
    </w:p>
    <w:p w:rsidR="00833AD6" w:rsidRPr="005629C2" w:rsidRDefault="00833AD6" w:rsidP="003A6FEE">
      <w:pPr>
        <w:pStyle w:val="a3"/>
        <w:widowControl/>
        <w:adjustRightInd w:val="0"/>
        <w:spacing w:line="400" w:lineRule="exact"/>
        <w:ind w:right="-1"/>
        <w:jc w:val="both"/>
        <w:rPr>
          <w:rFonts w:ascii="標楷體" w:eastAsia="標楷體" w:hAnsi="標楷體"/>
          <w:sz w:val="32"/>
          <w:szCs w:val="32"/>
        </w:rPr>
      </w:pPr>
      <w:r w:rsidRPr="005629C2">
        <w:rPr>
          <w:rFonts w:ascii="標楷體" w:eastAsia="標楷體" w:hAnsi="標楷體" w:hint="eastAsia"/>
          <w:sz w:val="32"/>
          <w:szCs w:val="32"/>
        </w:rPr>
        <w:t xml:space="preserve">    環境會影響老人的生活獨立性，例如百人以上之大型文化活動展演場所是否已做到無障礙，老人是否有意願及正確使用步行輔具、是否有便利的公共無障礙交通服務、搭配轉乘接駁是否有效，</w:t>
      </w:r>
      <w:r w:rsidR="007417C6" w:rsidRPr="005629C2">
        <w:rPr>
          <w:rFonts w:ascii="標楷體" w:eastAsia="標楷體" w:hAnsi="標楷體" w:hint="eastAsia"/>
          <w:sz w:val="32"/>
          <w:szCs w:val="32"/>
        </w:rPr>
        <w:t>以及</w:t>
      </w:r>
      <w:r w:rsidRPr="005629C2">
        <w:rPr>
          <w:rFonts w:ascii="標楷體" w:eastAsia="標楷體" w:hAnsi="標楷體" w:hint="eastAsia"/>
          <w:sz w:val="32"/>
          <w:szCs w:val="32"/>
        </w:rPr>
        <w:t>提供足夠的無障礙設施（例如電梯）。當環境不便時，會使老年人出門活動的意願降低。</w:t>
      </w:r>
    </w:p>
    <w:p w:rsidR="00833AD6" w:rsidRPr="005629C2" w:rsidRDefault="00833AD6" w:rsidP="003A6FEE">
      <w:pPr>
        <w:pStyle w:val="a3"/>
        <w:widowControl/>
        <w:adjustRightInd w:val="0"/>
        <w:spacing w:line="400" w:lineRule="exact"/>
        <w:ind w:rightChars="-117" w:right="-281"/>
        <w:jc w:val="both"/>
        <w:rPr>
          <w:rFonts w:ascii="標楷體" w:eastAsia="標楷體" w:hAnsi="標楷體"/>
          <w:sz w:val="32"/>
          <w:szCs w:val="32"/>
        </w:rPr>
      </w:pPr>
      <w:r w:rsidRPr="005629C2">
        <w:rPr>
          <w:rFonts w:ascii="標楷體" w:eastAsia="標楷體" w:hAnsi="標楷體" w:hint="eastAsia"/>
          <w:sz w:val="32"/>
          <w:szCs w:val="32"/>
        </w:rPr>
        <w:t>D.初階照顧服務就業人力不足</w:t>
      </w:r>
    </w:p>
    <w:p w:rsidR="00833AD6" w:rsidRPr="005629C2" w:rsidRDefault="00833AD6" w:rsidP="003A6FEE">
      <w:pPr>
        <w:pStyle w:val="a3"/>
        <w:widowControl/>
        <w:adjustRightInd w:val="0"/>
        <w:spacing w:line="400" w:lineRule="exact"/>
        <w:ind w:right="-1" w:firstLineChars="200" w:firstLine="640"/>
        <w:jc w:val="both"/>
        <w:rPr>
          <w:rFonts w:ascii="標楷體" w:eastAsia="標楷體" w:hAnsi="標楷體"/>
          <w:sz w:val="32"/>
          <w:szCs w:val="32"/>
        </w:rPr>
      </w:pPr>
      <w:r w:rsidRPr="005629C2">
        <w:rPr>
          <w:rFonts w:ascii="標楷體" w:eastAsia="標楷體" w:hAnsi="標楷體" w:hint="eastAsia"/>
          <w:sz w:val="32"/>
          <w:szCs w:val="32"/>
        </w:rPr>
        <w:t>依衛福部2017年6月統計，我國居家服務照顧服務員人力僅9,435人，日間照顧之人力迄未統計，但服務僅覆蓋到0.1%之65歲以上人口。輕度支持服務就業場域與人力不足，造成亞健康與輕度失能失智症長者之服務有限，預防效果不足，形同加重我國社會超高速高齡化之長照負擔。</w:t>
      </w:r>
    </w:p>
    <w:p w:rsidR="00833AD6" w:rsidRPr="005629C2" w:rsidRDefault="00833AD6" w:rsidP="003A6FEE">
      <w:pPr>
        <w:pStyle w:val="a3"/>
        <w:widowControl/>
        <w:numPr>
          <w:ilvl w:val="0"/>
          <w:numId w:val="7"/>
        </w:numPr>
        <w:adjustRightInd w:val="0"/>
        <w:spacing w:line="400" w:lineRule="exact"/>
        <w:ind w:leftChars="0" w:rightChars="-117" w:right="-281"/>
        <w:jc w:val="both"/>
        <w:rPr>
          <w:rFonts w:ascii="標楷體" w:eastAsia="標楷體" w:hAnsi="標楷體"/>
          <w:b/>
          <w:sz w:val="32"/>
          <w:szCs w:val="32"/>
        </w:rPr>
      </w:pPr>
      <w:r w:rsidRPr="005629C2">
        <w:rPr>
          <w:rFonts w:ascii="標楷體" w:eastAsia="標楷體" w:hAnsi="標楷體" w:hint="eastAsia"/>
          <w:sz w:val="32"/>
          <w:szCs w:val="32"/>
        </w:rPr>
        <w:t>性別目標與策略</w:t>
      </w:r>
    </w:p>
    <w:tbl>
      <w:tblPr>
        <w:tblStyle w:val="a7"/>
        <w:tblW w:w="9639" w:type="dxa"/>
        <w:tblInd w:w="137" w:type="dxa"/>
        <w:tblLook w:val="04A0" w:firstRow="1" w:lastRow="0" w:firstColumn="1" w:lastColumn="0" w:noHBand="0" w:noVBand="1"/>
      </w:tblPr>
      <w:tblGrid>
        <w:gridCol w:w="1927"/>
        <w:gridCol w:w="1928"/>
        <w:gridCol w:w="1928"/>
        <w:gridCol w:w="1928"/>
        <w:gridCol w:w="1928"/>
      </w:tblGrid>
      <w:tr w:rsidR="005629C2" w:rsidRPr="005629C2" w:rsidTr="0087476D">
        <w:tc>
          <w:tcPr>
            <w:tcW w:w="1927" w:type="dxa"/>
            <w:vAlign w:val="center"/>
          </w:tcPr>
          <w:p w:rsidR="009F4FB9" w:rsidRPr="005629C2" w:rsidRDefault="009F4FB9" w:rsidP="0087476D">
            <w:pPr>
              <w:widowControl/>
              <w:spacing w:line="400" w:lineRule="exact"/>
              <w:ind w:rightChars="-55" w:right="-132"/>
              <w:jc w:val="center"/>
              <w:rPr>
                <w:rFonts w:ascii="標楷體" w:eastAsia="標楷體" w:hAnsi="標楷體"/>
                <w:w w:val="80"/>
                <w:sz w:val="32"/>
                <w:szCs w:val="32"/>
              </w:rPr>
            </w:pPr>
            <w:r w:rsidRPr="005629C2">
              <w:rPr>
                <w:rFonts w:ascii="標楷體" w:eastAsia="標楷體" w:hAnsi="標楷體" w:hint="eastAsia"/>
                <w:w w:val="80"/>
                <w:sz w:val="32"/>
                <w:szCs w:val="32"/>
              </w:rPr>
              <w:lastRenderedPageBreak/>
              <w:t>性別目標</w:t>
            </w:r>
          </w:p>
        </w:tc>
        <w:tc>
          <w:tcPr>
            <w:tcW w:w="1928" w:type="dxa"/>
            <w:vAlign w:val="center"/>
          </w:tcPr>
          <w:p w:rsidR="009F4FB9" w:rsidRPr="005629C2" w:rsidRDefault="009F4FB9" w:rsidP="0087476D">
            <w:pPr>
              <w:widowControl/>
              <w:spacing w:line="400" w:lineRule="exact"/>
              <w:ind w:leftChars="-50" w:left="-109" w:rightChars="-57" w:right="-137" w:hangingChars="4" w:hanging="11"/>
              <w:jc w:val="center"/>
              <w:rPr>
                <w:rFonts w:ascii="標楷體" w:eastAsia="標楷體" w:hAnsi="標楷體"/>
                <w:w w:val="90"/>
                <w:sz w:val="32"/>
                <w:szCs w:val="32"/>
              </w:rPr>
            </w:pPr>
            <w:r w:rsidRPr="005629C2">
              <w:rPr>
                <w:rFonts w:ascii="標楷體" w:eastAsia="標楷體" w:hAnsi="標楷體" w:hint="eastAsia"/>
                <w:w w:val="90"/>
                <w:sz w:val="32"/>
                <w:szCs w:val="32"/>
              </w:rPr>
              <w:t>關鍵績效指標</w:t>
            </w:r>
            <w:r w:rsidRPr="005629C2">
              <w:rPr>
                <w:rFonts w:ascii="標楷體" w:eastAsia="標楷體" w:hAnsi="標楷體" w:hint="eastAsia"/>
                <w:w w:val="66"/>
                <w:sz w:val="32"/>
                <w:szCs w:val="32"/>
              </w:rPr>
              <w:t>(含期程及目標值)</w:t>
            </w:r>
          </w:p>
        </w:tc>
        <w:tc>
          <w:tcPr>
            <w:tcW w:w="1928" w:type="dxa"/>
            <w:vAlign w:val="center"/>
          </w:tcPr>
          <w:p w:rsidR="009F4FB9" w:rsidRPr="005629C2" w:rsidRDefault="009F4FB9" w:rsidP="0087476D">
            <w:pPr>
              <w:widowControl/>
              <w:spacing w:line="400" w:lineRule="exact"/>
              <w:jc w:val="center"/>
              <w:rPr>
                <w:rFonts w:ascii="標楷體" w:eastAsia="標楷體" w:hAnsi="標楷體"/>
                <w:w w:val="90"/>
                <w:sz w:val="32"/>
                <w:szCs w:val="32"/>
              </w:rPr>
            </w:pPr>
            <w:r w:rsidRPr="005629C2">
              <w:rPr>
                <w:rFonts w:ascii="標楷體" w:eastAsia="標楷體" w:hAnsi="標楷體" w:hint="eastAsia"/>
                <w:w w:val="90"/>
                <w:sz w:val="32"/>
                <w:szCs w:val="32"/>
              </w:rPr>
              <w:t>策略</w:t>
            </w:r>
          </w:p>
        </w:tc>
        <w:tc>
          <w:tcPr>
            <w:tcW w:w="1928" w:type="dxa"/>
            <w:vAlign w:val="center"/>
          </w:tcPr>
          <w:p w:rsidR="009F4FB9" w:rsidRPr="005629C2" w:rsidRDefault="009F4FB9" w:rsidP="0087476D">
            <w:pPr>
              <w:widowControl/>
              <w:spacing w:line="400" w:lineRule="exact"/>
              <w:ind w:rightChars="-45" w:right="-108"/>
              <w:jc w:val="center"/>
              <w:rPr>
                <w:rFonts w:ascii="標楷體" w:eastAsia="標楷體" w:hAnsi="標楷體"/>
                <w:w w:val="90"/>
                <w:sz w:val="32"/>
                <w:szCs w:val="32"/>
              </w:rPr>
            </w:pPr>
            <w:r w:rsidRPr="005629C2">
              <w:rPr>
                <w:rFonts w:ascii="標楷體" w:eastAsia="標楷體" w:hAnsi="標楷體" w:hint="eastAsia"/>
                <w:w w:val="90"/>
                <w:sz w:val="32"/>
                <w:szCs w:val="32"/>
              </w:rPr>
              <w:t>具體做法</w:t>
            </w:r>
          </w:p>
        </w:tc>
        <w:tc>
          <w:tcPr>
            <w:tcW w:w="1928" w:type="dxa"/>
            <w:vAlign w:val="center"/>
          </w:tcPr>
          <w:p w:rsidR="009F4FB9" w:rsidRPr="005629C2" w:rsidRDefault="009F4FB9" w:rsidP="0087476D">
            <w:pPr>
              <w:widowControl/>
              <w:spacing w:line="400" w:lineRule="exact"/>
              <w:ind w:leftChars="-39" w:left="-94" w:rightChars="-42" w:right="-101" w:firstLineChars="9" w:firstLine="26"/>
              <w:jc w:val="center"/>
              <w:rPr>
                <w:rFonts w:ascii="標楷體" w:eastAsia="標楷體" w:hAnsi="標楷體"/>
                <w:w w:val="90"/>
                <w:sz w:val="32"/>
                <w:szCs w:val="32"/>
              </w:rPr>
            </w:pPr>
            <w:r w:rsidRPr="005629C2">
              <w:rPr>
                <w:rFonts w:ascii="標楷體" w:eastAsia="標楷體" w:hAnsi="標楷體" w:hint="eastAsia"/>
                <w:w w:val="90"/>
                <w:sz w:val="32"/>
                <w:szCs w:val="32"/>
              </w:rPr>
              <w:t>績效指標</w:t>
            </w:r>
          </w:p>
          <w:p w:rsidR="009F4FB9" w:rsidRPr="005629C2" w:rsidRDefault="009F4FB9" w:rsidP="0087476D">
            <w:pPr>
              <w:widowControl/>
              <w:spacing w:line="400" w:lineRule="exact"/>
              <w:ind w:leftChars="-39" w:left="-94" w:rightChars="-42" w:right="-101" w:firstLineChars="9" w:firstLine="19"/>
              <w:jc w:val="center"/>
              <w:rPr>
                <w:rFonts w:ascii="標楷體" w:eastAsia="標楷體" w:hAnsi="標楷體"/>
                <w:w w:val="90"/>
                <w:sz w:val="32"/>
                <w:szCs w:val="32"/>
              </w:rPr>
            </w:pPr>
            <w:r w:rsidRPr="005629C2">
              <w:rPr>
                <w:rFonts w:ascii="標楷體" w:eastAsia="標楷體" w:hAnsi="標楷體" w:hint="eastAsia"/>
                <w:w w:val="66"/>
                <w:sz w:val="32"/>
                <w:szCs w:val="32"/>
              </w:rPr>
              <w:t>(含期程及目標值)</w:t>
            </w:r>
          </w:p>
        </w:tc>
      </w:tr>
      <w:tr w:rsidR="00700700" w:rsidRPr="005629C2" w:rsidTr="0087476D">
        <w:tc>
          <w:tcPr>
            <w:tcW w:w="1927" w:type="dxa"/>
          </w:tcPr>
          <w:p w:rsidR="00700700" w:rsidRPr="005629C2" w:rsidRDefault="00700700" w:rsidP="00A347E9">
            <w:pPr>
              <w:widowControl/>
              <w:spacing w:after="120" w:line="340" w:lineRule="exact"/>
              <w:jc w:val="both"/>
              <w:rPr>
                <w:rFonts w:ascii="標楷體" w:eastAsia="標楷體" w:hAnsi="標楷體"/>
                <w:sz w:val="32"/>
                <w:szCs w:val="32"/>
              </w:rPr>
            </w:pPr>
            <w:r w:rsidRPr="005629C2">
              <w:rPr>
                <w:rFonts w:ascii="標楷體" w:eastAsia="標楷體" w:hAnsi="標楷體" w:hint="eastAsia"/>
                <w:sz w:val="28"/>
                <w:szCs w:val="32"/>
              </w:rPr>
              <w:t>支持高齡者積極參與社會，提高生活自理觀念，延緩老化、預防失能，減輕女性照顧負擔</w:t>
            </w:r>
          </w:p>
        </w:tc>
        <w:tc>
          <w:tcPr>
            <w:tcW w:w="1928" w:type="dxa"/>
          </w:tcPr>
          <w:p w:rsidR="00AD3BD0" w:rsidRPr="005629C2" w:rsidRDefault="00700700" w:rsidP="003D682D">
            <w:pPr>
              <w:pStyle w:val="a3"/>
              <w:numPr>
                <w:ilvl w:val="0"/>
                <w:numId w:val="29"/>
              </w:numPr>
              <w:spacing w:line="340" w:lineRule="exact"/>
              <w:ind w:leftChars="0"/>
              <w:jc w:val="both"/>
              <w:rPr>
                <w:rFonts w:ascii="標楷體" w:eastAsia="標楷體" w:hAnsi="標楷體" w:cs="Times New Roman"/>
                <w:sz w:val="28"/>
              </w:rPr>
            </w:pPr>
            <w:r w:rsidRPr="005629C2">
              <w:rPr>
                <w:rFonts w:ascii="標楷體" w:eastAsia="標楷體" w:hAnsi="標楷體" w:cs="標楷體" w:hint="eastAsia"/>
                <w:sz w:val="28"/>
              </w:rPr>
              <w:t>老人社會活動參與情形達</w:t>
            </w:r>
            <w:r w:rsidRPr="005629C2">
              <w:rPr>
                <w:rFonts w:ascii="標楷體" w:eastAsia="標楷體" w:hAnsi="標楷體" w:cs="標楷體"/>
                <w:sz w:val="28"/>
              </w:rPr>
              <w:t>70%</w:t>
            </w:r>
            <w:r w:rsidRPr="005629C2">
              <w:rPr>
                <w:rFonts w:ascii="標楷體" w:eastAsia="標楷體" w:hAnsi="標楷體" w:cs="標楷體" w:hint="eastAsia"/>
                <w:sz w:val="28"/>
              </w:rPr>
              <w:t>。</w:t>
            </w:r>
          </w:p>
          <w:p w:rsidR="00700700" w:rsidRPr="005629C2" w:rsidRDefault="00700700" w:rsidP="003D682D">
            <w:pPr>
              <w:pStyle w:val="a3"/>
              <w:numPr>
                <w:ilvl w:val="0"/>
                <w:numId w:val="29"/>
              </w:numPr>
              <w:spacing w:line="340" w:lineRule="exact"/>
              <w:ind w:leftChars="0"/>
              <w:jc w:val="both"/>
              <w:rPr>
                <w:rFonts w:ascii="標楷體" w:eastAsia="標楷體" w:hAnsi="標楷體" w:cs="Times New Roman"/>
                <w:sz w:val="28"/>
              </w:rPr>
            </w:pPr>
            <w:r w:rsidRPr="005629C2">
              <w:rPr>
                <w:rFonts w:ascii="標楷體" w:eastAsia="標楷體" w:hAnsi="標楷體" w:cs="標楷體" w:hint="eastAsia"/>
                <w:sz w:val="28"/>
              </w:rPr>
              <w:t>老人獨立外出活動比率達</w:t>
            </w:r>
            <w:r w:rsidRPr="005629C2">
              <w:rPr>
                <w:rFonts w:ascii="標楷體" w:eastAsia="標楷體" w:hAnsi="標楷體" w:cs="標楷體"/>
                <w:sz w:val="28"/>
              </w:rPr>
              <w:t>77%</w:t>
            </w:r>
            <w:r w:rsidRPr="005629C2">
              <w:rPr>
                <w:rFonts w:ascii="標楷體" w:eastAsia="標楷體" w:hAnsi="標楷體" w:cs="標楷體" w:hint="eastAsia"/>
                <w:sz w:val="28"/>
              </w:rPr>
              <w:t>。</w:t>
            </w:r>
          </w:p>
        </w:tc>
        <w:tc>
          <w:tcPr>
            <w:tcW w:w="1928" w:type="dxa"/>
          </w:tcPr>
          <w:p w:rsidR="00700700" w:rsidRPr="005629C2" w:rsidRDefault="00700700" w:rsidP="00A347E9">
            <w:pPr>
              <w:widowControl/>
              <w:spacing w:after="120" w:line="340" w:lineRule="exact"/>
              <w:jc w:val="both"/>
              <w:rPr>
                <w:rFonts w:ascii="標楷體" w:eastAsia="標楷體" w:hAnsi="標楷體"/>
                <w:sz w:val="28"/>
                <w:szCs w:val="32"/>
              </w:rPr>
            </w:pPr>
            <w:r w:rsidRPr="005629C2">
              <w:rPr>
                <w:rFonts w:ascii="標楷體" w:eastAsia="標楷體" w:hAnsi="標楷體" w:hint="eastAsia"/>
                <w:sz w:val="28"/>
                <w:szCs w:val="32"/>
              </w:rPr>
              <w:t>完備無障礙環境(交通、人行及公共空間）</w:t>
            </w:r>
          </w:p>
        </w:tc>
        <w:tc>
          <w:tcPr>
            <w:tcW w:w="1928" w:type="dxa"/>
          </w:tcPr>
          <w:p w:rsidR="00700700" w:rsidRPr="005629C2" w:rsidRDefault="00700700" w:rsidP="00700700">
            <w:pPr>
              <w:spacing w:line="400" w:lineRule="exact"/>
              <w:jc w:val="both"/>
              <w:rPr>
                <w:rFonts w:ascii="標楷體" w:eastAsia="標楷體" w:hAnsi="標楷體" w:cs="Times New Roman"/>
                <w:sz w:val="28"/>
                <w:szCs w:val="28"/>
              </w:rPr>
            </w:pPr>
            <w:r w:rsidRPr="005629C2">
              <w:rPr>
                <w:rFonts w:ascii="標楷體" w:eastAsia="標楷體" w:hAnsi="標楷體" w:cs="Times New Roman" w:hint="eastAsia"/>
                <w:sz w:val="28"/>
                <w:szCs w:val="28"/>
              </w:rPr>
              <w:t>1.</w:t>
            </w:r>
            <w:r w:rsidRPr="005629C2">
              <w:rPr>
                <w:rFonts w:ascii="標楷體" w:eastAsia="標楷體" w:hAnsi="標楷體" w:cs="標楷體" w:hint="eastAsia"/>
                <w:sz w:val="28"/>
                <w:szCs w:val="28"/>
              </w:rPr>
              <w:t>規劃適合高齡者旅遊行程、優化國家風景區旅遊環境：</w:t>
            </w:r>
          </w:p>
          <w:p w:rsidR="00700700" w:rsidRPr="005629C2" w:rsidRDefault="00700700" w:rsidP="00700700">
            <w:pPr>
              <w:pStyle w:val="a3"/>
              <w:spacing w:line="400" w:lineRule="exact"/>
              <w:ind w:leftChars="0" w:left="30"/>
              <w:jc w:val="both"/>
              <w:rPr>
                <w:rFonts w:ascii="標楷體" w:eastAsia="標楷體" w:hAnsi="標楷體" w:cs="Times New Roman"/>
                <w:sz w:val="28"/>
                <w:szCs w:val="28"/>
              </w:rPr>
            </w:pPr>
            <w:r w:rsidRPr="005629C2">
              <w:rPr>
                <w:rFonts w:ascii="標楷體" w:eastAsia="標楷體" w:hAnsi="標楷體" w:cs="標楷體"/>
                <w:sz w:val="28"/>
                <w:szCs w:val="28"/>
              </w:rPr>
              <w:t>(1)</w:t>
            </w:r>
            <w:r w:rsidRPr="005629C2">
              <w:rPr>
                <w:rFonts w:ascii="標楷體" w:eastAsia="標楷體" w:hAnsi="標楷體" w:cs="標楷體" w:hint="eastAsia"/>
                <w:sz w:val="28"/>
                <w:szCs w:val="28"/>
              </w:rPr>
              <w:t>建置國家風景區通用化旅遊據點。</w:t>
            </w:r>
          </w:p>
          <w:p w:rsidR="00807F1E" w:rsidRPr="005629C2" w:rsidRDefault="00700700" w:rsidP="00D019AB">
            <w:pPr>
              <w:pStyle w:val="a3"/>
              <w:spacing w:line="400" w:lineRule="exact"/>
              <w:ind w:leftChars="0" w:left="30"/>
              <w:jc w:val="both"/>
              <w:rPr>
                <w:rFonts w:ascii="標楷體" w:eastAsia="標楷體" w:hAnsi="標楷體" w:cs="標楷體"/>
                <w:sz w:val="28"/>
                <w:szCs w:val="28"/>
                <w:u w:val="single"/>
              </w:rPr>
            </w:pPr>
            <w:r w:rsidRPr="005629C2">
              <w:rPr>
                <w:rFonts w:ascii="標楷體" w:eastAsia="標楷體" w:hAnsi="標楷體" w:cs="標楷體"/>
                <w:sz w:val="28"/>
                <w:szCs w:val="28"/>
              </w:rPr>
              <w:t>(2)</w:t>
            </w:r>
            <w:r w:rsidR="00F56C99" w:rsidRPr="005629C2">
              <w:rPr>
                <w:rFonts w:ascii="標楷體" w:eastAsia="標楷體" w:hAnsi="標楷體" w:cs="標楷體" w:hint="eastAsia"/>
                <w:sz w:val="28"/>
                <w:szCs w:val="28"/>
              </w:rPr>
              <w:t xml:space="preserve"> 逐年增加台灣好行無障礙路線。</w:t>
            </w:r>
          </w:p>
          <w:p w:rsidR="00700700" w:rsidRPr="005629C2" w:rsidRDefault="00700700" w:rsidP="00700700">
            <w:pPr>
              <w:spacing w:line="400" w:lineRule="exact"/>
              <w:jc w:val="both"/>
              <w:rPr>
                <w:rFonts w:ascii="標楷體" w:eastAsia="標楷體" w:hAnsi="標楷體" w:cs="Times New Roman"/>
                <w:sz w:val="28"/>
                <w:szCs w:val="28"/>
              </w:rPr>
            </w:pPr>
            <w:r w:rsidRPr="005629C2">
              <w:rPr>
                <w:rFonts w:ascii="標楷體" w:eastAsia="標楷體" w:hAnsi="標楷體" w:cs="標楷體"/>
                <w:sz w:val="28"/>
                <w:szCs w:val="28"/>
              </w:rPr>
              <w:t>(3)</w:t>
            </w:r>
            <w:r w:rsidRPr="005629C2">
              <w:rPr>
                <w:rFonts w:ascii="標楷體" w:eastAsia="標楷體" w:hAnsi="標楷體" w:cs="標楷體" w:hint="eastAsia"/>
                <w:sz w:val="28"/>
                <w:szCs w:val="28"/>
              </w:rPr>
              <w:t>依「輔導建立品牌旅行業獎勵補助要點」補助旅行業推出優質銀髮族旅遊產品，並與旅行社業者合作，就銀髮族之參加次數、動機及行程等多元面向進行調查及交叉分析，以進一步建議旅行業精進未來鼓勵銀髮族外出旅遊行程規劃。</w:t>
            </w:r>
          </w:p>
          <w:p w:rsidR="00700700" w:rsidRPr="005629C2" w:rsidRDefault="00700700" w:rsidP="00700700">
            <w:pPr>
              <w:spacing w:line="400" w:lineRule="exact"/>
              <w:jc w:val="both"/>
              <w:rPr>
                <w:rFonts w:ascii="標楷體" w:eastAsia="標楷體" w:hAnsi="標楷體" w:cs="Times New Roman"/>
                <w:sz w:val="28"/>
                <w:szCs w:val="28"/>
              </w:rPr>
            </w:pPr>
            <w:r w:rsidRPr="005629C2">
              <w:rPr>
                <w:rFonts w:ascii="標楷體" w:eastAsia="標楷體" w:hAnsi="標楷體" w:cs="標楷體" w:hint="eastAsia"/>
                <w:sz w:val="28"/>
                <w:szCs w:val="28"/>
              </w:rPr>
              <w:t>部會說明：</w:t>
            </w:r>
          </w:p>
          <w:p w:rsidR="00700700" w:rsidRPr="005629C2" w:rsidRDefault="00700700" w:rsidP="00700700">
            <w:pPr>
              <w:spacing w:line="400" w:lineRule="exact"/>
              <w:jc w:val="both"/>
              <w:rPr>
                <w:rFonts w:ascii="標楷體" w:eastAsia="標楷體" w:hAnsi="標楷體" w:cs="Times New Roman"/>
                <w:sz w:val="28"/>
                <w:szCs w:val="28"/>
              </w:rPr>
            </w:pPr>
            <w:r w:rsidRPr="005629C2">
              <w:rPr>
                <w:rFonts w:ascii="標楷體" w:eastAsia="標楷體" w:hAnsi="標楷體" w:cs="標楷體" w:hint="eastAsia"/>
                <w:sz w:val="28"/>
                <w:szCs w:val="28"/>
              </w:rPr>
              <w:t>有關行政院性別平等處建議公布適合高齡</w:t>
            </w:r>
            <w:r w:rsidRPr="005629C2">
              <w:rPr>
                <w:rFonts w:ascii="標楷體" w:eastAsia="標楷體" w:hAnsi="標楷體" w:cs="標楷體" w:hint="eastAsia"/>
                <w:sz w:val="28"/>
                <w:szCs w:val="28"/>
              </w:rPr>
              <w:lastRenderedPageBreak/>
              <w:t>者無障礙旅遊據點一節，觀光局業於該局網站</w:t>
            </w:r>
            <w:r w:rsidRPr="005629C2">
              <w:rPr>
                <w:rFonts w:ascii="標楷體" w:eastAsia="標楷體" w:hAnsi="標楷體" w:cs="標楷體"/>
                <w:sz w:val="28"/>
                <w:szCs w:val="28"/>
              </w:rPr>
              <w:t>-</w:t>
            </w:r>
            <w:r w:rsidRPr="005629C2">
              <w:rPr>
                <w:rFonts w:ascii="標楷體" w:eastAsia="標楷體" w:hAnsi="標楷體" w:cs="標楷體" w:hint="eastAsia"/>
                <w:sz w:val="28"/>
                <w:szCs w:val="28"/>
              </w:rPr>
              <w:t>行程推薦</w:t>
            </w:r>
            <w:r w:rsidRPr="005629C2">
              <w:rPr>
                <w:rFonts w:ascii="標楷體" w:eastAsia="標楷體" w:hAnsi="標楷體" w:cs="標楷體"/>
                <w:sz w:val="28"/>
                <w:szCs w:val="28"/>
              </w:rPr>
              <w:t>-</w:t>
            </w:r>
            <w:r w:rsidRPr="005629C2">
              <w:rPr>
                <w:rFonts w:ascii="標楷體" w:eastAsia="標楷體" w:hAnsi="標楷體" w:cs="標楷體" w:hint="eastAsia"/>
                <w:sz w:val="28"/>
                <w:szCs w:val="28"/>
              </w:rPr>
              <w:t>無障礙旅遊項下公布。</w:t>
            </w:r>
          </w:p>
          <w:p w:rsidR="00700700" w:rsidRPr="005629C2" w:rsidRDefault="00700700" w:rsidP="00700700">
            <w:pPr>
              <w:spacing w:line="400" w:lineRule="exact"/>
              <w:jc w:val="both"/>
              <w:rPr>
                <w:rFonts w:ascii="標楷體" w:eastAsia="標楷體" w:hAnsi="標楷體" w:cs="Times New Roman"/>
                <w:sz w:val="28"/>
                <w:szCs w:val="28"/>
              </w:rPr>
            </w:pPr>
            <w:r w:rsidRPr="005629C2">
              <w:rPr>
                <w:rFonts w:ascii="標楷體" w:eastAsia="標楷體" w:hAnsi="標楷體" w:cs="Times New Roman"/>
                <w:sz w:val="28"/>
                <w:szCs w:val="28"/>
              </w:rPr>
              <w:t>2.</w:t>
            </w:r>
            <w:r w:rsidRPr="005629C2">
              <w:rPr>
                <w:rFonts w:ascii="標楷體" w:eastAsia="標楷體" w:hAnsi="標楷體" w:cs="標楷體" w:hint="eastAsia"/>
                <w:sz w:val="28"/>
                <w:szCs w:val="28"/>
              </w:rPr>
              <w:t>請中華郵政公司針對高齡客戶及其親友辦理「銀髮踏青樂悠郵」不老運動系列活動。</w:t>
            </w:r>
          </w:p>
          <w:p w:rsidR="00700700" w:rsidRPr="005629C2" w:rsidRDefault="00700700" w:rsidP="00700700">
            <w:pPr>
              <w:spacing w:line="400" w:lineRule="exact"/>
              <w:jc w:val="both"/>
              <w:rPr>
                <w:rFonts w:ascii="標楷體" w:eastAsia="標楷體" w:hAnsi="標楷體" w:cs="Times New Roman"/>
                <w:sz w:val="28"/>
                <w:szCs w:val="28"/>
              </w:rPr>
            </w:pPr>
          </w:p>
          <w:p w:rsidR="00700700" w:rsidRPr="005629C2" w:rsidRDefault="00700700" w:rsidP="00700700">
            <w:pPr>
              <w:spacing w:line="400" w:lineRule="exact"/>
              <w:jc w:val="both"/>
              <w:rPr>
                <w:rFonts w:ascii="標楷體" w:eastAsia="標楷體" w:hAnsi="標楷體" w:cs="Times New Roman"/>
                <w:sz w:val="28"/>
                <w:szCs w:val="28"/>
              </w:rPr>
            </w:pPr>
          </w:p>
          <w:p w:rsidR="00700700" w:rsidRPr="005629C2" w:rsidRDefault="00700700" w:rsidP="00700700">
            <w:pPr>
              <w:spacing w:line="400" w:lineRule="exact"/>
              <w:jc w:val="both"/>
              <w:rPr>
                <w:rFonts w:ascii="標楷體" w:eastAsia="標楷體" w:hAnsi="標楷體" w:cs="Times New Roman"/>
                <w:sz w:val="28"/>
                <w:szCs w:val="28"/>
              </w:rPr>
            </w:pPr>
          </w:p>
          <w:p w:rsidR="00700700" w:rsidRPr="005629C2" w:rsidRDefault="00700700" w:rsidP="00700700">
            <w:pPr>
              <w:spacing w:line="400" w:lineRule="exact"/>
              <w:jc w:val="both"/>
              <w:rPr>
                <w:rFonts w:ascii="標楷體" w:eastAsia="標楷體" w:hAnsi="標楷體" w:cs="Times New Roman"/>
                <w:sz w:val="28"/>
                <w:szCs w:val="28"/>
              </w:rPr>
            </w:pPr>
          </w:p>
          <w:p w:rsidR="00F56C99" w:rsidRPr="005629C2" w:rsidRDefault="00F56C99" w:rsidP="00700700">
            <w:pPr>
              <w:spacing w:line="400" w:lineRule="exact"/>
              <w:jc w:val="both"/>
              <w:rPr>
                <w:rFonts w:ascii="標楷體" w:eastAsia="標楷體" w:hAnsi="標楷體" w:cs="Times New Roman"/>
                <w:sz w:val="28"/>
                <w:szCs w:val="28"/>
              </w:rPr>
            </w:pPr>
          </w:p>
          <w:p w:rsidR="00700700" w:rsidRPr="005629C2" w:rsidRDefault="00700700" w:rsidP="00700700">
            <w:pPr>
              <w:spacing w:line="400" w:lineRule="exact"/>
              <w:jc w:val="both"/>
              <w:rPr>
                <w:rFonts w:ascii="標楷體" w:eastAsia="標楷體" w:hAnsi="標楷體" w:cs="Times New Roman"/>
                <w:sz w:val="28"/>
                <w:szCs w:val="28"/>
              </w:rPr>
            </w:pPr>
            <w:r w:rsidRPr="005629C2">
              <w:rPr>
                <w:rFonts w:ascii="標楷體" w:eastAsia="標楷體" w:hAnsi="標楷體" w:cs="Times New Roman"/>
                <w:sz w:val="28"/>
                <w:szCs w:val="28"/>
              </w:rPr>
              <w:t>3.</w:t>
            </w:r>
            <w:r w:rsidRPr="005629C2">
              <w:rPr>
                <w:rFonts w:ascii="標楷體" w:eastAsia="標楷體" w:hAnsi="標楷體" w:cs="標楷體" w:hint="eastAsia"/>
                <w:sz w:val="28"/>
                <w:szCs w:val="28"/>
              </w:rPr>
              <w:t>提高市區客運「路線」無障礙率：「公路公共運輸計畫」自</w:t>
            </w:r>
            <w:r w:rsidRPr="005629C2">
              <w:rPr>
                <w:rFonts w:ascii="標楷體" w:eastAsia="標楷體" w:hAnsi="標楷體" w:cs="標楷體"/>
                <w:sz w:val="28"/>
                <w:szCs w:val="28"/>
              </w:rPr>
              <w:t>99</w:t>
            </w:r>
            <w:r w:rsidRPr="005629C2">
              <w:rPr>
                <w:rFonts w:ascii="標楷體" w:eastAsia="標楷體" w:hAnsi="標楷體" w:cs="標楷體" w:hint="eastAsia"/>
                <w:sz w:val="28"/>
                <w:szCs w:val="28"/>
              </w:rPr>
              <w:t>年至</w:t>
            </w:r>
            <w:r w:rsidRPr="005629C2">
              <w:rPr>
                <w:rFonts w:ascii="標楷體" w:eastAsia="標楷體" w:hAnsi="標楷體" w:cs="標楷體"/>
                <w:sz w:val="28"/>
                <w:szCs w:val="28"/>
              </w:rPr>
              <w:t>106</w:t>
            </w:r>
            <w:r w:rsidRPr="005629C2">
              <w:rPr>
                <w:rFonts w:ascii="標楷體" w:eastAsia="標楷體" w:hAnsi="標楷體" w:cs="標楷體" w:hint="eastAsia"/>
                <w:sz w:val="28"/>
                <w:szCs w:val="28"/>
              </w:rPr>
              <w:t>年</w:t>
            </w:r>
            <w:r w:rsidRPr="005629C2">
              <w:rPr>
                <w:rFonts w:ascii="標楷體" w:eastAsia="標楷體" w:hAnsi="標楷體" w:cs="標楷體"/>
                <w:sz w:val="28"/>
                <w:szCs w:val="28"/>
              </w:rPr>
              <w:t>8</w:t>
            </w:r>
            <w:r w:rsidRPr="005629C2">
              <w:rPr>
                <w:rFonts w:ascii="標楷體" w:eastAsia="標楷體" w:hAnsi="標楷體" w:cs="標楷體" w:hint="eastAsia"/>
                <w:sz w:val="28"/>
                <w:szCs w:val="28"/>
              </w:rPr>
              <w:t>月止補助地方政府汰換老舊車輛為低地板公車共計</w:t>
            </w:r>
            <w:r w:rsidRPr="005629C2">
              <w:rPr>
                <w:rFonts w:ascii="標楷體" w:eastAsia="標楷體" w:hAnsi="標楷體" w:cs="標楷體"/>
                <w:sz w:val="28"/>
                <w:szCs w:val="28"/>
              </w:rPr>
              <w:t>5088</w:t>
            </w:r>
            <w:r w:rsidRPr="005629C2">
              <w:rPr>
                <w:rFonts w:ascii="標楷體" w:eastAsia="標楷體" w:hAnsi="標楷體" w:cs="標楷體" w:hint="eastAsia"/>
                <w:sz w:val="28"/>
                <w:szCs w:val="28"/>
              </w:rPr>
              <w:t>輛，比例已達</w:t>
            </w:r>
            <w:r w:rsidRPr="005629C2">
              <w:rPr>
                <w:rFonts w:ascii="標楷體" w:eastAsia="標楷體" w:hAnsi="標楷體" w:cs="標楷體"/>
                <w:sz w:val="28"/>
                <w:szCs w:val="28"/>
              </w:rPr>
              <w:t>52.25%</w:t>
            </w:r>
            <w:r w:rsidRPr="005629C2">
              <w:rPr>
                <w:rFonts w:ascii="標楷體" w:eastAsia="標楷體" w:hAnsi="標楷體" w:cs="標楷體" w:hint="eastAsia"/>
                <w:sz w:val="28"/>
                <w:szCs w:val="28"/>
              </w:rPr>
              <w:t>。惟考量低地板公車如集中於部分路線，將有資源分配不均之問題，因此，自</w:t>
            </w:r>
            <w:r w:rsidRPr="005629C2">
              <w:rPr>
                <w:rFonts w:ascii="標楷體" w:eastAsia="標楷體" w:hAnsi="標楷體" w:cs="標楷體"/>
                <w:sz w:val="28"/>
                <w:szCs w:val="28"/>
              </w:rPr>
              <w:t>107</w:t>
            </w:r>
            <w:r w:rsidRPr="005629C2">
              <w:rPr>
                <w:rFonts w:ascii="標楷體" w:eastAsia="標楷體" w:hAnsi="標楷體" w:cs="標楷體" w:hint="eastAsia"/>
                <w:sz w:val="28"/>
                <w:szCs w:val="28"/>
              </w:rPr>
              <w:t>起，</w:t>
            </w:r>
            <w:r w:rsidRPr="005629C2">
              <w:rPr>
                <w:rFonts w:ascii="標楷體" w:eastAsia="標楷體" w:hAnsi="標楷體" w:cs="標楷體" w:hint="eastAsia"/>
                <w:sz w:val="28"/>
                <w:szCs w:val="28"/>
              </w:rPr>
              <w:lastRenderedPageBreak/>
              <w:t>將進一步改以市區客運「路線」無障礙率作為績效指標，以落實打造無障礙路網之目標。</w:t>
            </w:r>
          </w:p>
          <w:p w:rsidR="00700700" w:rsidRPr="005629C2" w:rsidRDefault="00700700" w:rsidP="00700700">
            <w:pPr>
              <w:spacing w:line="400" w:lineRule="exact"/>
              <w:jc w:val="both"/>
              <w:rPr>
                <w:rFonts w:ascii="標楷體" w:eastAsia="標楷體" w:hAnsi="標楷體" w:cs="Times New Roman"/>
                <w:sz w:val="28"/>
                <w:szCs w:val="28"/>
              </w:rPr>
            </w:pPr>
            <w:r w:rsidRPr="005629C2">
              <w:rPr>
                <w:rFonts w:ascii="標楷體" w:eastAsia="標楷體" w:hAnsi="標楷體" w:cs="Times New Roman"/>
                <w:sz w:val="28"/>
                <w:szCs w:val="28"/>
              </w:rPr>
              <w:t>4.</w:t>
            </w:r>
            <w:r w:rsidRPr="005629C2">
              <w:rPr>
                <w:rFonts w:ascii="標楷體" w:eastAsia="標楷體" w:hAnsi="標楷體" w:cs="標楷體" w:hint="eastAsia"/>
                <w:sz w:val="28"/>
                <w:szCs w:val="28"/>
              </w:rPr>
              <w:t>辦理臺鐵車廂無階化工程：包含車廂無階化工程及月台配合提升改造，使兩者地板同高，便利旅客進出車廂。</w:t>
            </w:r>
          </w:p>
          <w:p w:rsidR="00700700" w:rsidRPr="005629C2" w:rsidRDefault="00700700" w:rsidP="00700700">
            <w:pPr>
              <w:spacing w:line="400" w:lineRule="exact"/>
              <w:jc w:val="both"/>
              <w:rPr>
                <w:rFonts w:ascii="標楷體" w:eastAsia="標楷體" w:hAnsi="標楷體" w:cs="Times New Roman"/>
                <w:sz w:val="28"/>
                <w:szCs w:val="28"/>
              </w:rPr>
            </w:pPr>
          </w:p>
          <w:p w:rsidR="00700700" w:rsidRPr="005629C2" w:rsidRDefault="00700700" w:rsidP="00700700">
            <w:pPr>
              <w:spacing w:line="400" w:lineRule="exact"/>
              <w:jc w:val="both"/>
              <w:rPr>
                <w:rFonts w:ascii="標楷體" w:eastAsia="標楷體" w:hAnsi="標楷體" w:cs="Times New Roman"/>
                <w:sz w:val="28"/>
                <w:szCs w:val="28"/>
              </w:rPr>
            </w:pPr>
          </w:p>
          <w:p w:rsidR="00700700" w:rsidRPr="005629C2" w:rsidRDefault="00700700" w:rsidP="00700700">
            <w:pPr>
              <w:spacing w:line="400" w:lineRule="exact"/>
              <w:jc w:val="both"/>
              <w:rPr>
                <w:rFonts w:ascii="標楷體" w:eastAsia="標楷體" w:hAnsi="標楷體" w:cs="Times New Roman"/>
                <w:sz w:val="28"/>
                <w:szCs w:val="28"/>
              </w:rPr>
            </w:pPr>
          </w:p>
          <w:p w:rsidR="00700700" w:rsidRPr="005629C2" w:rsidRDefault="00700700" w:rsidP="00700700">
            <w:pPr>
              <w:spacing w:line="400" w:lineRule="exact"/>
              <w:jc w:val="both"/>
              <w:rPr>
                <w:rFonts w:ascii="標楷體" w:eastAsia="標楷體" w:hAnsi="標楷體" w:cs="Times New Roman"/>
                <w:sz w:val="28"/>
                <w:szCs w:val="28"/>
              </w:rPr>
            </w:pPr>
          </w:p>
          <w:p w:rsidR="00700700" w:rsidRPr="005629C2" w:rsidRDefault="00700700" w:rsidP="00700700">
            <w:pPr>
              <w:spacing w:line="400" w:lineRule="exact"/>
              <w:jc w:val="both"/>
              <w:rPr>
                <w:rFonts w:ascii="標楷體" w:eastAsia="標楷體" w:hAnsi="標楷體" w:cs="Times New Roman"/>
                <w:sz w:val="28"/>
                <w:szCs w:val="28"/>
              </w:rPr>
            </w:pPr>
          </w:p>
          <w:p w:rsidR="00700700" w:rsidRPr="005629C2" w:rsidRDefault="00700700" w:rsidP="00700700">
            <w:pPr>
              <w:spacing w:line="400" w:lineRule="exact"/>
              <w:jc w:val="both"/>
              <w:rPr>
                <w:rFonts w:ascii="標楷體" w:eastAsia="標楷體" w:hAnsi="標楷體" w:cs="Times New Roman"/>
                <w:sz w:val="28"/>
                <w:szCs w:val="28"/>
              </w:rPr>
            </w:pPr>
          </w:p>
          <w:p w:rsidR="00700700" w:rsidRPr="005629C2" w:rsidRDefault="00700700" w:rsidP="00700700">
            <w:pPr>
              <w:spacing w:line="400" w:lineRule="exact"/>
              <w:jc w:val="both"/>
              <w:rPr>
                <w:rFonts w:ascii="標楷體" w:eastAsia="標楷體" w:hAnsi="標楷體" w:cs="Times New Roman"/>
                <w:sz w:val="28"/>
                <w:szCs w:val="28"/>
              </w:rPr>
            </w:pPr>
          </w:p>
          <w:p w:rsidR="00700700" w:rsidRPr="005629C2" w:rsidRDefault="00700700" w:rsidP="00700700">
            <w:pPr>
              <w:spacing w:line="400" w:lineRule="exact"/>
              <w:jc w:val="both"/>
              <w:rPr>
                <w:rFonts w:ascii="標楷體" w:eastAsia="標楷體" w:hAnsi="標楷體" w:cs="Times New Roman"/>
                <w:sz w:val="28"/>
                <w:szCs w:val="28"/>
              </w:rPr>
            </w:pPr>
          </w:p>
          <w:p w:rsidR="00700700" w:rsidRPr="005629C2" w:rsidRDefault="00700700" w:rsidP="00700700">
            <w:pPr>
              <w:spacing w:line="400" w:lineRule="exact"/>
              <w:jc w:val="both"/>
              <w:rPr>
                <w:rFonts w:ascii="標楷體" w:eastAsia="標楷體" w:hAnsi="標楷體" w:cs="Times New Roman"/>
                <w:sz w:val="28"/>
                <w:szCs w:val="28"/>
              </w:rPr>
            </w:pPr>
          </w:p>
          <w:p w:rsidR="00700700" w:rsidRPr="005629C2" w:rsidRDefault="00700700" w:rsidP="00700700">
            <w:pPr>
              <w:spacing w:line="400" w:lineRule="exact"/>
              <w:jc w:val="both"/>
              <w:rPr>
                <w:rFonts w:ascii="標楷體" w:eastAsia="標楷體" w:hAnsi="標楷體" w:cs="Times New Roman"/>
                <w:sz w:val="28"/>
                <w:szCs w:val="28"/>
              </w:rPr>
            </w:pPr>
          </w:p>
          <w:p w:rsidR="00700700" w:rsidRPr="005629C2" w:rsidRDefault="00700700" w:rsidP="00700700">
            <w:pPr>
              <w:spacing w:line="400" w:lineRule="exact"/>
              <w:jc w:val="both"/>
              <w:rPr>
                <w:rFonts w:ascii="標楷體" w:eastAsia="標楷體" w:hAnsi="標楷體" w:cs="Times New Roman"/>
                <w:sz w:val="28"/>
                <w:szCs w:val="28"/>
              </w:rPr>
            </w:pPr>
          </w:p>
          <w:p w:rsidR="00700700" w:rsidRPr="005629C2" w:rsidRDefault="00700700" w:rsidP="00700700">
            <w:pPr>
              <w:spacing w:line="400" w:lineRule="exact"/>
              <w:jc w:val="both"/>
              <w:rPr>
                <w:rFonts w:ascii="標楷體" w:eastAsia="標楷體" w:hAnsi="標楷體" w:cs="Times New Roman"/>
                <w:sz w:val="28"/>
                <w:szCs w:val="28"/>
              </w:rPr>
            </w:pPr>
          </w:p>
          <w:p w:rsidR="00700700" w:rsidRPr="005629C2" w:rsidRDefault="00700700" w:rsidP="00700700">
            <w:pPr>
              <w:spacing w:line="400" w:lineRule="exact"/>
              <w:jc w:val="both"/>
              <w:rPr>
                <w:rFonts w:ascii="標楷體" w:eastAsia="標楷體" w:hAnsi="標楷體" w:cs="Times New Roman"/>
                <w:sz w:val="28"/>
                <w:szCs w:val="28"/>
              </w:rPr>
            </w:pPr>
          </w:p>
          <w:p w:rsidR="00700700" w:rsidRPr="005629C2" w:rsidRDefault="00700700" w:rsidP="00700700">
            <w:pPr>
              <w:spacing w:line="400" w:lineRule="exact"/>
              <w:jc w:val="both"/>
              <w:rPr>
                <w:rFonts w:ascii="標楷體" w:eastAsia="標楷體" w:hAnsi="標楷體" w:cs="Times New Roman"/>
                <w:sz w:val="28"/>
                <w:szCs w:val="28"/>
              </w:rPr>
            </w:pPr>
          </w:p>
          <w:p w:rsidR="00700700" w:rsidRPr="005629C2" w:rsidRDefault="00700700" w:rsidP="00700700">
            <w:pPr>
              <w:spacing w:line="400" w:lineRule="exact"/>
              <w:jc w:val="both"/>
              <w:rPr>
                <w:rFonts w:ascii="標楷體" w:eastAsia="標楷體" w:hAnsi="標楷體" w:cs="Times New Roman"/>
                <w:sz w:val="28"/>
                <w:szCs w:val="28"/>
              </w:rPr>
            </w:pPr>
          </w:p>
          <w:p w:rsidR="00700700" w:rsidRPr="005629C2" w:rsidRDefault="00700700" w:rsidP="00700700">
            <w:pPr>
              <w:spacing w:line="400" w:lineRule="exact"/>
              <w:jc w:val="both"/>
              <w:rPr>
                <w:rFonts w:ascii="標楷體" w:eastAsia="標楷體" w:hAnsi="標楷體" w:cs="Times New Roman"/>
                <w:sz w:val="28"/>
                <w:szCs w:val="28"/>
              </w:rPr>
            </w:pPr>
          </w:p>
          <w:p w:rsidR="00700700" w:rsidRPr="005629C2" w:rsidRDefault="00700700" w:rsidP="00700700">
            <w:pPr>
              <w:spacing w:line="400" w:lineRule="exact"/>
              <w:jc w:val="both"/>
              <w:rPr>
                <w:rFonts w:ascii="標楷體" w:eastAsia="標楷體" w:hAnsi="標楷體" w:cs="Times New Roman"/>
                <w:sz w:val="28"/>
                <w:szCs w:val="28"/>
              </w:rPr>
            </w:pPr>
          </w:p>
          <w:p w:rsidR="00700700" w:rsidRPr="005629C2" w:rsidRDefault="00700700" w:rsidP="00700700">
            <w:pPr>
              <w:spacing w:line="400" w:lineRule="exact"/>
              <w:jc w:val="both"/>
              <w:rPr>
                <w:rFonts w:ascii="標楷體" w:eastAsia="標楷體" w:hAnsi="標楷體" w:cs="Times New Roman"/>
                <w:sz w:val="28"/>
                <w:szCs w:val="28"/>
              </w:rPr>
            </w:pPr>
          </w:p>
          <w:p w:rsidR="00700700" w:rsidRPr="005629C2" w:rsidRDefault="00700700" w:rsidP="00700700">
            <w:pPr>
              <w:spacing w:line="400" w:lineRule="exact"/>
              <w:jc w:val="both"/>
              <w:rPr>
                <w:rFonts w:ascii="標楷體" w:eastAsia="標楷體" w:hAnsi="標楷體" w:cs="Times New Roman"/>
                <w:sz w:val="28"/>
                <w:szCs w:val="28"/>
              </w:rPr>
            </w:pPr>
            <w:r w:rsidRPr="005629C2">
              <w:rPr>
                <w:rFonts w:ascii="標楷體" w:eastAsia="標楷體" w:hAnsi="標楷體" w:cs="Times New Roman"/>
                <w:sz w:val="28"/>
                <w:szCs w:val="28"/>
              </w:rPr>
              <w:t>5.</w:t>
            </w:r>
            <w:r w:rsidRPr="005629C2">
              <w:rPr>
                <w:rFonts w:ascii="標楷體" w:eastAsia="標楷體" w:hAnsi="標楷體" w:cs="標楷體" w:hint="eastAsia"/>
                <w:sz w:val="28"/>
                <w:szCs w:val="28"/>
              </w:rPr>
              <w:t>研擬大眾運</w:t>
            </w:r>
            <w:r w:rsidRPr="005629C2">
              <w:rPr>
                <w:rFonts w:ascii="標楷體" w:eastAsia="標楷體" w:hAnsi="標楷體" w:cs="標楷體" w:hint="eastAsia"/>
                <w:sz w:val="28"/>
                <w:szCs w:val="28"/>
              </w:rPr>
              <w:lastRenderedPageBreak/>
              <w:t>輸船舶無障礙補助要點，提高航線無障礙率：研擬本要點以補助既有大眾運輸船舶設置無障礙設施，期增加現有</w:t>
            </w:r>
            <w:r w:rsidRPr="005629C2">
              <w:rPr>
                <w:rFonts w:ascii="標楷體" w:eastAsia="標楷體" w:hAnsi="標楷體" w:cs="標楷體"/>
                <w:sz w:val="28"/>
                <w:szCs w:val="28"/>
              </w:rPr>
              <w:t>32</w:t>
            </w:r>
            <w:r w:rsidRPr="005629C2">
              <w:rPr>
                <w:rFonts w:ascii="標楷體" w:eastAsia="標楷體" w:hAnsi="標楷體" w:cs="標楷體" w:hint="eastAsia"/>
                <w:sz w:val="28"/>
                <w:szCs w:val="28"/>
              </w:rPr>
              <w:t>條大眾運輸船舶航線提供無障礙運輸之航線比例</w:t>
            </w:r>
            <w:r w:rsidRPr="005629C2">
              <w:rPr>
                <w:rFonts w:ascii="標楷體" w:eastAsia="標楷體" w:hAnsi="標楷體" w:cs="標楷體"/>
                <w:sz w:val="28"/>
                <w:szCs w:val="28"/>
              </w:rPr>
              <w:t>(</w:t>
            </w:r>
            <w:r w:rsidRPr="005629C2">
              <w:rPr>
                <w:rFonts w:ascii="標楷體" w:eastAsia="標楷體" w:hAnsi="標楷體" w:cs="標楷體" w:hint="eastAsia"/>
                <w:sz w:val="28"/>
                <w:szCs w:val="28"/>
              </w:rPr>
              <w:t>航線需至少一艘船舶設置便於身心障礙者進入客艙搭乘之無障礙設施或提供替代改善方式始計入達成比例</w:t>
            </w:r>
            <w:r w:rsidRPr="005629C2">
              <w:rPr>
                <w:rFonts w:ascii="標楷體" w:eastAsia="標楷體" w:hAnsi="標楷體" w:cs="標楷體"/>
                <w:sz w:val="28"/>
                <w:szCs w:val="28"/>
              </w:rPr>
              <w:t>)</w:t>
            </w:r>
            <w:r w:rsidRPr="005629C2">
              <w:rPr>
                <w:rFonts w:ascii="標楷體" w:eastAsia="標楷體" w:hAnsi="標楷體" w:cs="標楷體" w:hint="eastAsia"/>
                <w:sz w:val="28"/>
                <w:szCs w:val="28"/>
              </w:rPr>
              <w:t>。</w:t>
            </w:r>
          </w:p>
          <w:p w:rsidR="00700700" w:rsidRPr="005629C2" w:rsidRDefault="00700700" w:rsidP="00700700">
            <w:pPr>
              <w:spacing w:line="400" w:lineRule="exact"/>
              <w:jc w:val="both"/>
              <w:rPr>
                <w:rFonts w:ascii="標楷體" w:eastAsia="標楷體" w:hAnsi="標楷體" w:cs="Times New Roman"/>
                <w:sz w:val="28"/>
                <w:szCs w:val="28"/>
              </w:rPr>
            </w:pPr>
          </w:p>
          <w:p w:rsidR="00700700" w:rsidRPr="005629C2" w:rsidRDefault="00700700" w:rsidP="00700700">
            <w:pPr>
              <w:spacing w:line="400" w:lineRule="exact"/>
              <w:jc w:val="both"/>
              <w:rPr>
                <w:rFonts w:ascii="標楷體" w:eastAsia="標楷體" w:hAnsi="標楷體" w:cs="Times New Roman"/>
                <w:sz w:val="28"/>
                <w:szCs w:val="28"/>
              </w:rPr>
            </w:pPr>
          </w:p>
          <w:p w:rsidR="00700700" w:rsidRPr="005629C2" w:rsidRDefault="00700700" w:rsidP="00700700">
            <w:pPr>
              <w:spacing w:line="400" w:lineRule="exact"/>
              <w:jc w:val="both"/>
              <w:rPr>
                <w:rFonts w:ascii="標楷體" w:eastAsia="標楷體" w:hAnsi="標楷體" w:cs="Times New Roman"/>
                <w:sz w:val="28"/>
                <w:szCs w:val="28"/>
              </w:rPr>
            </w:pPr>
          </w:p>
          <w:p w:rsidR="00700700" w:rsidRPr="005629C2" w:rsidRDefault="00700700" w:rsidP="00700700">
            <w:pPr>
              <w:spacing w:line="400" w:lineRule="exact"/>
              <w:jc w:val="both"/>
              <w:rPr>
                <w:rFonts w:ascii="標楷體" w:eastAsia="標楷體" w:hAnsi="標楷體" w:cs="Times New Roman"/>
                <w:sz w:val="28"/>
                <w:szCs w:val="28"/>
              </w:rPr>
            </w:pPr>
          </w:p>
          <w:p w:rsidR="00700700" w:rsidRPr="005629C2" w:rsidRDefault="00700700" w:rsidP="00700700">
            <w:pPr>
              <w:spacing w:line="400" w:lineRule="exact"/>
              <w:jc w:val="both"/>
              <w:rPr>
                <w:rFonts w:ascii="標楷體" w:eastAsia="標楷體" w:hAnsi="標楷體" w:cs="Times New Roman"/>
                <w:sz w:val="28"/>
                <w:szCs w:val="28"/>
              </w:rPr>
            </w:pPr>
          </w:p>
          <w:p w:rsidR="00700700" w:rsidRPr="005629C2" w:rsidRDefault="00700700" w:rsidP="00700700">
            <w:pPr>
              <w:spacing w:line="400" w:lineRule="exact"/>
              <w:jc w:val="both"/>
              <w:rPr>
                <w:rFonts w:ascii="標楷體" w:eastAsia="標楷體" w:hAnsi="標楷體" w:cs="Times New Roman"/>
                <w:sz w:val="28"/>
                <w:szCs w:val="28"/>
              </w:rPr>
            </w:pPr>
          </w:p>
          <w:p w:rsidR="00700700" w:rsidRPr="005629C2" w:rsidRDefault="00700700" w:rsidP="00700700">
            <w:pPr>
              <w:spacing w:line="400" w:lineRule="exact"/>
              <w:jc w:val="both"/>
              <w:rPr>
                <w:rFonts w:ascii="標楷體" w:eastAsia="標楷體" w:hAnsi="標楷體" w:cs="Times New Roman"/>
                <w:sz w:val="28"/>
                <w:szCs w:val="28"/>
              </w:rPr>
            </w:pPr>
          </w:p>
          <w:p w:rsidR="00700700" w:rsidRPr="005629C2" w:rsidRDefault="00700700" w:rsidP="00700700">
            <w:pPr>
              <w:spacing w:line="400" w:lineRule="exact"/>
              <w:jc w:val="both"/>
              <w:rPr>
                <w:rFonts w:ascii="標楷體" w:eastAsia="標楷體" w:hAnsi="標楷體" w:cs="Times New Roman"/>
                <w:sz w:val="28"/>
                <w:szCs w:val="28"/>
              </w:rPr>
            </w:pPr>
          </w:p>
          <w:p w:rsidR="00700700" w:rsidRPr="005629C2" w:rsidRDefault="00700700" w:rsidP="00700700">
            <w:pPr>
              <w:spacing w:line="400" w:lineRule="exact"/>
              <w:jc w:val="both"/>
              <w:rPr>
                <w:rFonts w:ascii="標楷體" w:eastAsia="標楷體" w:hAnsi="標楷體" w:cs="Times New Roman"/>
                <w:sz w:val="28"/>
                <w:szCs w:val="28"/>
              </w:rPr>
            </w:pPr>
          </w:p>
          <w:p w:rsidR="00700700" w:rsidRPr="005629C2" w:rsidRDefault="00700700" w:rsidP="00700700">
            <w:pPr>
              <w:spacing w:line="400" w:lineRule="exact"/>
              <w:jc w:val="both"/>
              <w:rPr>
                <w:rFonts w:ascii="標楷體" w:eastAsia="標楷體" w:hAnsi="標楷體" w:cs="Times New Roman"/>
                <w:sz w:val="28"/>
                <w:szCs w:val="28"/>
              </w:rPr>
            </w:pPr>
          </w:p>
          <w:p w:rsidR="00700700" w:rsidRPr="005629C2" w:rsidRDefault="00700700" w:rsidP="00700700">
            <w:pPr>
              <w:spacing w:line="400" w:lineRule="exact"/>
              <w:jc w:val="both"/>
              <w:rPr>
                <w:rFonts w:ascii="標楷體" w:eastAsia="標楷體" w:hAnsi="標楷體" w:cs="Times New Roman"/>
                <w:sz w:val="28"/>
                <w:szCs w:val="28"/>
              </w:rPr>
            </w:pPr>
          </w:p>
          <w:p w:rsidR="00700700" w:rsidRPr="005629C2" w:rsidRDefault="00700700" w:rsidP="00700700">
            <w:pPr>
              <w:spacing w:line="400" w:lineRule="exact"/>
              <w:jc w:val="both"/>
              <w:rPr>
                <w:rFonts w:ascii="標楷體" w:eastAsia="標楷體" w:hAnsi="標楷體" w:cs="Times New Roman"/>
                <w:sz w:val="28"/>
                <w:szCs w:val="28"/>
              </w:rPr>
            </w:pPr>
          </w:p>
          <w:p w:rsidR="00700700" w:rsidRPr="005629C2" w:rsidRDefault="00700700" w:rsidP="00700700">
            <w:pPr>
              <w:spacing w:line="400" w:lineRule="exact"/>
              <w:jc w:val="both"/>
              <w:rPr>
                <w:rFonts w:ascii="標楷體" w:eastAsia="標楷體" w:hAnsi="標楷體" w:cs="Times New Roman"/>
                <w:sz w:val="28"/>
                <w:szCs w:val="28"/>
              </w:rPr>
            </w:pPr>
          </w:p>
          <w:p w:rsidR="00C57CB5" w:rsidRPr="005629C2" w:rsidRDefault="00C57CB5" w:rsidP="00700700">
            <w:pPr>
              <w:spacing w:line="400" w:lineRule="exact"/>
              <w:jc w:val="both"/>
              <w:rPr>
                <w:rFonts w:ascii="標楷體" w:eastAsia="標楷體" w:hAnsi="標楷體" w:cs="Times New Roman"/>
                <w:sz w:val="28"/>
                <w:szCs w:val="28"/>
              </w:rPr>
            </w:pPr>
          </w:p>
          <w:p w:rsidR="00700700" w:rsidRPr="005629C2" w:rsidRDefault="00700700" w:rsidP="00700700">
            <w:pPr>
              <w:spacing w:line="400" w:lineRule="exact"/>
              <w:jc w:val="both"/>
              <w:rPr>
                <w:rFonts w:ascii="標楷體" w:eastAsia="標楷體" w:hAnsi="標楷體" w:cs="Times New Roman"/>
                <w:sz w:val="28"/>
                <w:szCs w:val="28"/>
              </w:rPr>
            </w:pPr>
            <w:r w:rsidRPr="005629C2">
              <w:rPr>
                <w:rFonts w:ascii="標楷體" w:eastAsia="標楷體" w:hAnsi="標楷體" w:cs="Times New Roman"/>
                <w:sz w:val="28"/>
                <w:szCs w:val="28"/>
              </w:rPr>
              <w:t>6.</w:t>
            </w:r>
            <w:r w:rsidRPr="005629C2">
              <w:rPr>
                <w:rFonts w:ascii="標楷體" w:eastAsia="標楷體" w:hAnsi="標楷體" w:cs="標楷體" w:hint="eastAsia"/>
                <w:sz w:val="28"/>
                <w:szCs w:val="28"/>
              </w:rPr>
              <w:t>運輸場站無</w:t>
            </w:r>
            <w:r w:rsidRPr="005629C2">
              <w:rPr>
                <w:rFonts w:ascii="標楷體" w:eastAsia="標楷體" w:hAnsi="標楷體" w:cs="標楷體" w:hint="eastAsia"/>
                <w:sz w:val="28"/>
                <w:szCs w:val="28"/>
              </w:rPr>
              <w:lastRenderedPageBreak/>
              <w:t>障礙設施</w:t>
            </w:r>
            <w:r w:rsidRPr="005629C2">
              <w:rPr>
                <w:rFonts w:ascii="標楷體" w:eastAsia="標楷體" w:hAnsi="標楷體" w:cs="標楷體"/>
                <w:sz w:val="28"/>
                <w:szCs w:val="28"/>
              </w:rPr>
              <w:t>(</w:t>
            </w:r>
            <w:r w:rsidRPr="005629C2">
              <w:rPr>
                <w:rFonts w:ascii="標楷體" w:eastAsia="標楷體" w:hAnsi="標楷體" w:cs="標楷體" w:hint="eastAsia"/>
                <w:sz w:val="28"/>
                <w:szCs w:val="28"/>
              </w:rPr>
              <w:t>電梯</w:t>
            </w:r>
            <w:r w:rsidRPr="005629C2">
              <w:rPr>
                <w:rFonts w:ascii="標楷體" w:eastAsia="標楷體" w:hAnsi="標楷體" w:cs="標楷體"/>
                <w:sz w:val="28"/>
                <w:szCs w:val="28"/>
              </w:rPr>
              <w:t>)</w:t>
            </w:r>
            <w:r w:rsidRPr="005629C2">
              <w:rPr>
                <w:rFonts w:ascii="標楷體" w:eastAsia="標楷體" w:hAnsi="標楷體" w:cs="標楷體" w:hint="eastAsia"/>
                <w:sz w:val="28"/>
                <w:szCs w:val="28"/>
              </w:rPr>
              <w:t>使用狀況調查：從捷運車站</w:t>
            </w:r>
            <w:r w:rsidRPr="005629C2">
              <w:rPr>
                <w:rFonts w:ascii="標楷體" w:eastAsia="標楷體" w:hAnsi="標楷體" w:cs="標楷體"/>
                <w:sz w:val="28"/>
                <w:szCs w:val="28"/>
              </w:rPr>
              <w:t>(</w:t>
            </w:r>
            <w:r w:rsidRPr="005629C2">
              <w:rPr>
                <w:rFonts w:ascii="標楷體" w:eastAsia="標楷體" w:hAnsi="標楷體" w:cs="標楷體" w:hint="eastAsia"/>
                <w:sz w:val="28"/>
                <w:szCs w:val="28"/>
              </w:rPr>
              <w:t>臺北及高雄捷運</w:t>
            </w:r>
            <w:r w:rsidRPr="005629C2">
              <w:rPr>
                <w:rFonts w:ascii="標楷體" w:eastAsia="標楷體" w:hAnsi="標楷體" w:cs="標楷體"/>
                <w:sz w:val="28"/>
                <w:szCs w:val="28"/>
              </w:rPr>
              <w:t>)</w:t>
            </w:r>
            <w:r w:rsidRPr="005629C2">
              <w:rPr>
                <w:rFonts w:ascii="標楷體" w:eastAsia="標楷體" w:hAnsi="標楷體" w:cs="標楷體" w:hint="eastAsia"/>
                <w:sz w:val="28"/>
                <w:szCs w:val="28"/>
              </w:rPr>
              <w:t>進行調查，包含焦點族群</w:t>
            </w:r>
            <w:r w:rsidRPr="005629C2">
              <w:rPr>
                <w:rFonts w:ascii="標楷體" w:eastAsia="標楷體" w:hAnsi="標楷體" w:cs="標楷體"/>
                <w:sz w:val="28"/>
                <w:szCs w:val="28"/>
              </w:rPr>
              <w:t>(</w:t>
            </w:r>
            <w:r w:rsidRPr="005629C2">
              <w:rPr>
                <w:rFonts w:ascii="標楷體" w:eastAsia="標楷體" w:hAnsi="標楷體" w:cs="標楷體" w:hint="eastAsia"/>
                <w:sz w:val="28"/>
                <w:szCs w:val="28"/>
              </w:rPr>
              <w:t>如推娃娃車的婦女及輪椅使用者等</w:t>
            </w:r>
            <w:r w:rsidRPr="005629C2">
              <w:rPr>
                <w:rFonts w:ascii="標楷體" w:eastAsia="標楷體" w:hAnsi="標楷體" w:cs="標楷體"/>
                <w:sz w:val="28"/>
                <w:szCs w:val="28"/>
              </w:rPr>
              <w:t>)</w:t>
            </w:r>
            <w:r w:rsidRPr="005629C2">
              <w:rPr>
                <w:rFonts w:ascii="標楷體" w:eastAsia="標楷體" w:hAnsi="標楷體" w:cs="標楷體" w:hint="eastAsia"/>
                <w:sz w:val="28"/>
                <w:szCs w:val="28"/>
              </w:rPr>
              <w:t>電梯等候時間及等候超過一班電梯的機率等作為指標，針對電梯適足性嚴重不足之車站</w:t>
            </w:r>
            <w:r w:rsidRPr="005629C2">
              <w:rPr>
                <w:rFonts w:ascii="標楷體" w:eastAsia="標楷體" w:hAnsi="標楷體" w:cs="標楷體"/>
                <w:sz w:val="28"/>
                <w:szCs w:val="28"/>
              </w:rPr>
              <w:t>/</w:t>
            </w:r>
            <w:r w:rsidRPr="005629C2">
              <w:rPr>
                <w:rFonts w:ascii="標楷體" w:eastAsia="標楷體" w:hAnsi="標楷體" w:cs="標楷體" w:hint="eastAsia"/>
                <w:sz w:val="28"/>
                <w:szCs w:val="28"/>
              </w:rPr>
              <w:t>月台，研究其成因及可能改善方式。</w:t>
            </w:r>
          </w:p>
          <w:p w:rsidR="00700700" w:rsidRPr="005629C2" w:rsidRDefault="00700700" w:rsidP="00700700">
            <w:pPr>
              <w:spacing w:line="400" w:lineRule="exact"/>
              <w:jc w:val="both"/>
              <w:rPr>
                <w:rFonts w:ascii="標楷體" w:eastAsia="標楷體" w:hAnsi="標楷體" w:cs="Times New Roman"/>
                <w:sz w:val="28"/>
                <w:szCs w:val="28"/>
              </w:rPr>
            </w:pPr>
            <w:r w:rsidRPr="005629C2">
              <w:rPr>
                <w:rFonts w:ascii="標楷體" w:eastAsia="標楷體" w:hAnsi="標楷體" w:cs="Times New Roman"/>
                <w:sz w:val="28"/>
                <w:szCs w:val="28"/>
              </w:rPr>
              <w:t>7.</w:t>
            </w:r>
            <w:r w:rsidRPr="005629C2">
              <w:rPr>
                <w:rFonts w:ascii="標楷體" w:eastAsia="標楷體" w:hAnsi="標楷體" w:cs="標楷體" w:hint="eastAsia"/>
                <w:sz w:val="28"/>
                <w:szCs w:val="28"/>
              </w:rPr>
              <w:t>補助各地方政府或偏遠地區建置「需求反應式公路公共運輸」服務，將從公共運輸涵蓋率較低的地點優先辦理。</w:t>
            </w:r>
          </w:p>
        </w:tc>
        <w:tc>
          <w:tcPr>
            <w:tcW w:w="1928" w:type="dxa"/>
          </w:tcPr>
          <w:p w:rsidR="00700700" w:rsidRPr="005629C2" w:rsidRDefault="00700700" w:rsidP="00700700">
            <w:pPr>
              <w:spacing w:line="400" w:lineRule="exact"/>
              <w:jc w:val="both"/>
              <w:rPr>
                <w:rFonts w:ascii="標楷體" w:eastAsia="標楷體" w:hAnsi="標楷體" w:cs="Times New Roman"/>
                <w:sz w:val="28"/>
                <w:szCs w:val="28"/>
              </w:rPr>
            </w:pPr>
            <w:r w:rsidRPr="005629C2">
              <w:rPr>
                <w:rFonts w:ascii="標楷體" w:eastAsia="標楷體" w:hAnsi="標楷體" w:cs="Times New Roman" w:hint="eastAsia"/>
                <w:sz w:val="28"/>
                <w:szCs w:val="28"/>
              </w:rPr>
              <w:lastRenderedPageBreak/>
              <w:t>1.</w:t>
            </w:r>
            <w:r w:rsidRPr="005629C2">
              <w:rPr>
                <w:rFonts w:ascii="標楷體" w:eastAsia="標楷體" w:hAnsi="標楷體" w:cs="標楷體"/>
                <w:sz w:val="28"/>
                <w:szCs w:val="28"/>
              </w:rPr>
              <w:t>65</w:t>
            </w:r>
            <w:r w:rsidRPr="005629C2">
              <w:rPr>
                <w:rFonts w:ascii="標楷體" w:eastAsia="標楷體" w:hAnsi="標楷體" w:cs="標楷體" w:hint="eastAsia"/>
                <w:sz w:val="28"/>
                <w:szCs w:val="28"/>
              </w:rPr>
              <w:t>歲以上銀髮族旅遊次數年成長率：每年度比上一年度成長</w:t>
            </w:r>
            <w:r w:rsidRPr="005629C2">
              <w:rPr>
                <w:rFonts w:ascii="標楷體" w:eastAsia="標楷體" w:hAnsi="標楷體" w:cs="標楷體"/>
                <w:sz w:val="28"/>
                <w:szCs w:val="28"/>
              </w:rPr>
              <w:t>3</w:t>
            </w:r>
            <w:r w:rsidR="004E45F8">
              <w:rPr>
                <w:rFonts w:ascii="標楷體" w:eastAsia="標楷體" w:hAnsi="標楷體" w:cs="標楷體" w:hint="eastAsia"/>
                <w:sz w:val="28"/>
                <w:szCs w:val="28"/>
              </w:rPr>
              <w:t>%</w:t>
            </w:r>
            <w:r w:rsidRPr="005629C2">
              <w:rPr>
                <w:rFonts w:ascii="標楷體" w:eastAsia="標楷體" w:hAnsi="標楷體" w:cs="標楷體" w:hint="eastAsia"/>
                <w:sz w:val="28"/>
                <w:szCs w:val="28"/>
              </w:rPr>
              <w:t>以上，並針對參加旅遊之銀髮族辦理意見調查，以分析首次參團之比例等資料。</w:t>
            </w:r>
          </w:p>
          <w:p w:rsidR="00700700" w:rsidRPr="005629C2" w:rsidRDefault="00700700" w:rsidP="00700700">
            <w:pPr>
              <w:spacing w:line="400" w:lineRule="exact"/>
              <w:jc w:val="both"/>
              <w:rPr>
                <w:rFonts w:ascii="標楷體" w:eastAsia="標楷體" w:hAnsi="標楷體" w:cs="Times New Roman"/>
                <w:sz w:val="28"/>
                <w:szCs w:val="28"/>
              </w:rPr>
            </w:pPr>
          </w:p>
          <w:p w:rsidR="00700700" w:rsidRPr="005629C2" w:rsidRDefault="00700700" w:rsidP="00700700">
            <w:pPr>
              <w:spacing w:line="400" w:lineRule="exact"/>
              <w:jc w:val="both"/>
              <w:rPr>
                <w:rFonts w:ascii="標楷體" w:eastAsia="標楷體" w:hAnsi="標楷體" w:cs="Times New Roman"/>
                <w:sz w:val="28"/>
                <w:szCs w:val="28"/>
              </w:rPr>
            </w:pPr>
          </w:p>
          <w:p w:rsidR="00700700" w:rsidRPr="005629C2" w:rsidRDefault="00700700" w:rsidP="00700700">
            <w:pPr>
              <w:spacing w:line="400" w:lineRule="exact"/>
              <w:jc w:val="both"/>
              <w:rPr>
                <w:rFonts w:ascii="標楷體" w:eastAsia="標楷體" w:hAnsi="標楷體" w:cs="Times New Roman"/>
                <w:sz w:val="28"/>
                <w:szCs w:val="28"/>
              </w:rPr>
            </w:pPr>
          </w:p>
          <w:p w:rsidR="00700700" w:rsidRPr="005629C2" w:rsidRDefault="00700700" w:rsidP="00700700">
            <w:pPr>
              <w:spacing w:line="400" w:lineRule="exact"/>
              <w:jc w:val="both"/>
              <w:rPr>
                <w:rFonts w:ascii="標楷體" w:eastAsia="標楷體" w:hAnsi="標楷體" w:cs="Times New Roman"/>
                <w:sz w:val="28"/>
                <w:szCs w:val="28"/>
              </w:rPr>
            </w:pPr>
          </w:p>
          <w:p w:rsidR="00700700" w:rsidRPr="005629C2" w:rsidRDefault="00700700" w:rsidP="00700700">
            <w:pPr>
              <w:spacing w:line="400" w:lineRule="exact"/>
              <w:jc w:val="both"/>
              <w:rPr>
                <w:rFonts w:ascii="標楷體" w:eastAsia="標楷體" w:hAnsi="標楷體" w:cs="Times New Roman"/>
                <w:sz w:val="28"/>
                <w:szCs w:val="28"/>
              </w:rPr>
            </w:pPr>
          </w:p>
          <w:p w:rsidR="00700700" w:rsidRPr="005629C2" w:rsidRDefault="00700700" w:rsidP="00700700">
            <w:pPr>
              <w:spacing w:line="400" w:lineRule="exact"/>
              <w:jc w:val="both"/>
              <w:rPr>
                <w:rFonts w:ascii="標楷體" w:eastAsia="標楷體" w:hAnsi="標楷體" w:cs="Times New Roman"/>
                <w:sz w:val="28"/>
                <w:szCs w:val="28"/>
              </w:rPr>
            </w:pPr>
          </w:p>
          <w:p w:rsidR="00700700" w:rsidRPr="005629C2" w:rsidRDefault="00700700" w:rsidP="00700700">
            <w:pPr>
              <w:spacing w:line="400" w:lineRule="exact"/>
              <w:jc w:val="both"/>
              <w:rPr>
                <w:rFonts w:ascii="標楷體" w:eastAsia="標楷體" w:hAnsi="標楷體" w:cs="Times New Roman"/>
                <w:sz w:val="28"/>
                <w:szCs w:val="28"/>
              </w:rPr>
            </w:pPr>
          </w:p>
          <w:p w:rsidR="00700700" w:rsidRPr="005629C2" w:rsidRDefault="00700700" w:rsidP="00700700">
            <w:pPr>
              <w:spacing w:line="400" w:lineRule="exact"/>
              <w:jc w:val="both"/>
              <w:rPr>
                <w:rFonts w:ascii="標楷體" w:eastAsia="標楷體" w:hAnsi="標楷體" w:cs="Times New Roman"/>
                <w:sz w:val="28"/>
                <w:szCs w:val="28"/>
              </w:rPr>
            </w:pPr>
          </w:p>
          <w:p w:rsidR="00700700" w:rsidRPr="005629C2" w:rsidRDefault="00700700" w:rsidP="00700700">
            <w:pPr>
              <w:spacing w:line="400" w:lineRule="exact"/>
              <w:jc w:val="both"/>
              <w:rPr>
                <w:rFonts w:ascii="標楷體" w:eastAsia="標楷體" w:hAnsi="標楷體" w:cs="Times New Roman"/>
                <w:sz w:val="28"/>
                <w:szCs w:val="28"/>
              </w:rPr>
            </w:pPr>
          </w:p>
          <w:p w:rsidR="00700700" w:rsidRPr="005629C2" w:rsidRDefault="00700700" w:rsidP="00700700">
            <w:pPr>
              <w:spacing w:line="400" w:lineRule="exact"/>
              <w:jc w:val="both"/>
              <w:rPr>
                <w:rFonts w:ascii="標楷體" w:eastAsia="標楷體" w:hAnsi="標楷體" w:cs="Times New Roman"/>
                <w:sz w:val="28"/>
                <w:szCs w:val="28"/>
              </w:rPr>
            </w:pPr>
          </w:p>
          <w:p w:rsidR="00700700" w:rsidRPr="005629C2" w:rsidRDefault="00700700" w:rsidP="00700700">
            <w:pPr>
              <w:spacing w:line="400" w:lineRule="exact"/>
              <w:jc w:val="both"/>
              <w:rPr>
                <w:rFonts w:ascii="標楷體" w:eastAsia="標楷體" w:hAnsi="標楷體" w:cs="Times New Roman"/>
                <w:sz w:val="28"/>
                <w:szCs w:val="28"/>
              </w:rPr>
            </w:pPr>
          </w:p>
          <w:p w:rsidR="00700700" w:rsidRPr="005629C2" w:rsidRDefault="00700700" w:rsidP="00700700">
            <w:pPr>
              <w:spacing w:line="400" w:lineRule="exact"/>
              <w:jc w:val="both"/>
              <w:rPr>
                <w:rFonts w:ascii="標楷體" w:eastAsia="標楷體" w:hAnsi="標楷體" w:cs="Times New Roman"/>
                <w:sz w:val="28"/>
                <w:szCs w:val="28"/>
              </w:rPr>
            </w:pPr>
          </w:p>
          <w:p w:rsidR="00700700" w:rsidRPr="005629C2" w:rsidRDefault="00700700" w:rsidP="00700700">
            <w:pPr>
              <w:spacing w:line="400" w:lineRule="exact"/>
              <w:jc w:val="both"/>
              <w:rPr>
                <w:rFonts w:ascii="標楷體" w:eastAsia="標楷體" w:hAnsi="標楷體" w:cs="Times New Roman"/>
                <w:sz w:val="28"/>
                <w:szCs w:val="28"/>
              </w:rPr>
            </w:pPr>
          </w:p>
          <w:p w:rsidR="00700700" w:rsidRPr="005629C2" w:rsidRDefault="00700700" w:rsidP="00700700">
            <w:pPr>
              <w:spacing w:line="400" w:lineRule="exact"/>
              <w:jc w:val="both"/>
              <w:rPr>
                <w:rFonts w:ascii="標楷體" w:eastAsia="標楷體" w:hAnsi="標楷體" w:cs="Times New Roman"/>
                <w:sz w:val="28"/>
                <w:szCs w:val="28"/>
              </w:rPr>
            </w:pPr>
          </w:p>
          <w:p w:rsidR="00700700" w:rsidRPr="005629C2" w:rsidRDefault="00700700" w:rsidP="00700700">
            <w:pPr>
              <w:spacing w:line="400" w:lineRule="exact"/>
              <w:jc w:val="both"/>
              <w:rPr>
                <w:rFonts w:ascii="標楷體" w:eastAsia="標楷體" w:hAnsi="標楷體" w:cs="Times New Roman"/>
                <w:sz w:val="28"/>
                <w:szCs w:val="28"/>
              </w:rPr>
            </w:pPr>
          </w:p>
          <w:p w:rsidR="00700700" w:rsidRPr="005629C2" w:rsidRDefault="00700700" w:rsidP="00700700">
            <w:pPr>
              <w:spacing w:line="400" w:lineRule="exact"/>
              <w:jc w:val="both"/>
              <w:rPr>
                <w:rFonts w:ascii="標楷體" w:eastAsia="標楷體" w:hAnsi="標楷體" w:cs="Times New Roman"/>
                <w:sz w:val="28"/>
                <w:szCs w:val="28"/>
              </w:rPr>
            </w:pPr>
          </w:p>
          <w:p w:rsidR="00700700" w:rsidRPr="005629C2" w:rsidRDefault="00700700" w:rsidP="00700700">
            <w:pPr>
              <w:spacing w:line="400" w:lineRule="exact"/>
              <w:jc w:val="both"/>
              <w:rPr>
                <w:rFonts w:ascii="標楷體" w:eastAsia="標楷體" w:hAnsi="標楷體" w:cs="Times New Roman"/>
                <w:sz w:val="28"/>
                <w:szCs w:val="28"/>
              </w:rPr>
            </w:pPr>
          </w:p>
          <w:p w:rsidR="00700700" w:rsidRPr="005629C2" w:rsidRDefault="00700700" w:rsidP="00700700">
            <w:pPr>
              <w:spacing w:line="400" w:lineRule="exact"/>
              <w:jc w:val="both"/>
              <w:rPr>
                <w:rFonts w:ascii="標楷體" w:eastAsia="標楷體" w:hAnsi="標楷體" w:cs="Times New Roman"/>
                <w:sz w:val="28"/>
                <w:szCs w:val="28"/>
              </w:rPr>
            </w:pPr>
          </w:p>
          <w:p w:rsidR="00700700" w:rsidRPr="005629C2" w:rsidRDefault="00700700" w:rsidP="00700700">
            <w:pPr>
              <w:spacing w:line="400" w:lineRule="exact"/>
              <w:jc w:val="both"/>
              <w:rPr>
                <w:rFonts w:ascii="標楷體" w:eastAsia="標楷體" w:hAnsi="標楷體" w:cs="Times New Roman"/>
                <w:sz w:val="28"/>
                <w:szCs w:val="28"/>
              </w:rPr>
            </w:pPr>
          </w:p>
          <w:p w:rsidR="00700700" w:rsidRPr="005629C2" w:rsidRDefault="00700700" w:rsidP="00700700">
            <w:pPr>
              <w:spacing w:line="400" w:lineRule="exact"/>
              <w:jc w:val="both"/>
              <w:rPr>
                <w:rFonts w:ascii="標楷體" w:eastAsia="標楷體" w:hAnsi="標楷體" w:cs="Times New Roman"/>
                <w:sz w:val="28"/>
                <w:szCs w:val="28"/>
              </w:rPr>
            </w:pPr>
          </w:p>
          <w:p w:rsidR="00700700" w:rsidRPr="005629C2" w:rsidRDefault="00700700" w:rsidP="00700700">
            <w:pPr>
              <w:spacing w:line="400" w:lineRule="exact"/>
              <w:jc w:val="both"/>
              <w:rPr>
                <w:rFonts w:ascii="標楷體" w:eastAsia="標楷體" w:hAnsi="標楷體" w:cs="Times New Roman"/>
                <w:sz w:val="28"/>
                <w:szCs w:val="28"/>
              </w:rPr>
            </w:pPr>
          </w:p>
          <w:p w:rsidR="00700700" w:rsidRPr="005629C2" w:rsidRDefault="00700700" w:rsidP="00700700">
            <w:pPr>
              <w:spacing w:line="400" w:lineRule="exact"/>
              <w:jc w:val="both"/>
              <w:rPr>
                <w:rFonts w:ascii="標楷體" w:eastAsia="標楷體" w:hAnsi="標楷體" w:cs="Times New Roman"/>
                <w:sz w:val="28"/>
                <w:szCs w:val="28"/>
              </w:rPr>
            </w:pPr>
          </w:p>
          <w:p w:rsidR="00700700" w:rsidRPr="005629C2" w:rsidRDefault="00700700" w:rsidP="00700700">
            <w:pPr>
              <w:spacing w:line="400" w:lineRule="exact"/>
              <w:jc w:val="both"/>
              <w:rPr>
                <w:rFonts w:ascii="標楷體" w:eastAsia="標楷體" w:hAnsi="標楷體" w:cs="Times New Roman"/>
                <w:sz w:val="28"/>
                <w:szCs w:val="28"/>
              </w:rPr>
            </w:pPr>
          </w:p>
          <w:p w:rsidR="00700700" w:rsidRPr="005629C2" w:rsidRDefault="00700700" w:rsidP="00700700">
            <w:pPr>
              <w:spacing w:line="400" w:lineRule="exact"/>
              <w:jc w:val="both"/>
              <w:rPr>
                <w:rFonts w:ascii="標楷體" w:eastAsia="標楷體" w:hAnsi="標楷體" w:cs="Times New Roman"/>
                <w:sz w:val="28"/>
                <w:szCs w:val="28"/>
              </w:rPr>
            </w:pPr>
          </w:p>
          <w:p w:rsidR="00700700" w:rsidRPr="005629C2" w:rsidRDefault="00700700" w:rsidP="00700700">
            <w:pPr>
              <w:spacing w:line="400" w:lineRule="exact"/>
              <w:jc w:val="both"/>
              <w:rPr>
                <w:rFonts w:ascii="標楷體" w:eastAsia="標楷體" w:hAnsi="標楷體" w:cs="Times New Roman"/>
                <w:sz w:val="28"/>
                <w:szCs w:val="28"/>
              </w:rPr>
            </w:pPr>
          </w:p>
          <w:p w:rsidR="00700700" w:rsidRPr="005629C2" w:rsidRDefault="00700700" w:rsidP="00700700">
            <w:pPr>
              <w:spacing w:line="400" w:lineRule="exact"/>
              <w:jc w:val="both"/>
              <w:rPr>
                <w:rFonts w:ascii="標楷體" w:eastAsia="標楷體" w:hAnsi="標楷體" w:cs="Times New Roman"/>
                <w:sz w:val="28"/>
                <w:szCs w:val="28"/>
              </w:rPr>
            </w:pPr>
          </w:p>
          <w:p w:rsidR="00C57CB5" w:rsidRPr="005629C2" w:rsidRDefault="00C57CB5" w:rsidP="00700700">
            <w:pPr>
              <w:spacing w:line="400" w:lineRule="exact"/>
              <w:jc w:val="both"/>
              <w:rPr>
                <w:rFonts w:ascii="標楷體" w:eastAsia="標楷體" w:hAnsi="標楷體" w:cs="Times New Roman"/>
                <w:sz w:val="28"/>
                <w:szCs w:val="28"/>
              </w:rPr>
            </w:pPr>
          </w:p>
          <w:p w:rsidR="00623100" w:rsidRPr="005629C2" w:rsidRDefault="00623100" w:rsidP="00700700">
            <w:pPr>
              <w:spacing w:line="400" w:lineRule="exact"/>
              <w:jc w:val="both"/>
              <w:rPr>
                <w:rFonts w:ascii="標楷體" w:eastAsia="標楷體" w:hAnsi="標楷體" w:cs="Times New Roman"/>
                <w:sz w:val="28"/>
                <w:szCs w:val="28"/>
              </w:rPr>
            </w:pPr>
          </w:p>
          <w:p w:rsidR="00700700" w:rsidRPr="005629C2" w:rsidRDefault="00700700" w:rsidP="00700700">
            <w:pPr>
              <w:spacing w:line="400" w:lineRule="exact"/>
              <w:jc w:val="both"/>
              <w:rPr>
                <w:rFonts w:ascii="標楷體" w:eastAsia="標楷體" w:hAnsi="標楷體" w:cs="Times New Roman"/>
                <w:sz w:val="28"/>
                <w:szCs w:val="28"/>
              </w:rPr>
            </w:pPr>
            <w:r w:rsidRPr="005629C2">
              <w:rPr>
                <w:rFonts w:ascii="標楷體" w:eastAsia="標楷體" w:hAnsi="標楷體" w:cs="Times New Roman"/>
                <w:sz w:val="28"/>
                <w:szCs w:val="28"/>
              </w:rPr>
              <w:t>2.</w:t>
            </w:r>
            <w:r w:rsidRPr="005629C2">
              <w:rPr>
                <w:rFonts w:ascii="標楷體" w:eastAsia="標楷體" w:hAnsi="標楷體" w:cs="標楷體" w:hint="eastAsia"/>
                <w:sz w:val="28"/>
                <w:szCs w:val="28"/>
              </w:rPr>
              <w:t>高齡客戶及其親友參與相關郵政系列活動人數：</w:t>
            </w:r>
          </w:p>
          <w:p w:rsidR="00700700" w:rsidRPr="005629C2" w:rsidRDefault="00700700" w:rsidP="00700700">
            <w:pPr>
              <w:spacing w:line="400" w:lineRule="exact"/>
              <w:jc w:val="both"/>
              <w:rPr>
                <w:rFonts w:ascii="標楷體" w:eastAsia="標楷體" w:hAnsi="標楷體" w:cs="Times New Roman"/>
                <w:sz w:val="28"/>
                <w:szCs w:val="28"/>
              </w:rPr>
            </w:pPr>
            <w:r w:rsidRPr="005629C2">
              <w:rPr>
                <w:rFonts w:ascii="標楷體" w:eastAsia="標楷體" w:hAnsi="標楷體" w:cs="標楷體"/>
                <w:sz w:val="28"/>
                <w:szCs w:val="28"/>
              </w:rPr>
              <w:t>108</w:t>
            </w:r>
            <w:r w:rsidRPr="005629C2">
              <w:rPr>
                <w:rFonts w:ascii="標楷體" w:eastAsia="標楷體" w:hAnsi="標楷體" w:cs="標楷體" w:hint="eastAsia"/>
                <w:sz w:val="28"/>
                <w:szCs w:val="28"/>
              </w:rPr>
              <w:t>年：</w:t>
            </w:r>
            <w:r w:rsidRPr="005629C2">
              <w:rPr>
                <w:rFonts w:ascii="標楷體" w:eastAsia="標楷體" w:hAnsi="標楷體" w:cs="標楷體"/>
                <w:sz w:val="28"/>
                <w:szCs w:val="28"/>
              </w:rPr>
              <w:t>1,900</w:t>
            </w:r>
            <w:r w:rsidRPr="005629C2">
              <w:rPr>
                <w:rFonts w:ascii="標楷體" w:eastAsia="標楷體" w:hAnsi="標楷體" w:cs="標楷體" w:hint="eastAsia"/>
                <w:sz w:val="28"/>
                <w:szCs w:val="28"/>
              </w:rPr>
              <w:t>人。</w:t>
            </w:r>
          </w:p>
          <w:p w:rsidR="00700700" w:rsidRPr="005629C2" w:rsidRDefault="00700700" w:rsidP="00700700">
            <w:pPr>
              <w:spacing w:line="400" w:lineRule="exact"/>
              <w:jc w:val="both"/>
              <w:rPr>
                <w:rFonts w:ascii="標楷體" w:eastAsia="標楷體" w:hAnsi="標楷體" w:cs="Times New Roman"/>
                <w:sz w:val="28"/>
                <w:szCs w:val="28"/>
              </w:rPr>
            </w:pPr>
            <w:r w:rsidRPr="005629C2">
              <w:rPr>
                <w:rFonts w:ascii="標楷體" w:eastAsia="標楷體" w:hAnsi="標楷體" w:cs="標楷體"/>
                <w:sz w:val="28"/>
                <w:szCs w:val="28"/>
              </w:rPr>
              <w:t>109</w:t>
            </w:r>
            <w:r w:rsidRPr="005629C2">
              <w:rPr>
                <w:rFonts w:ascii="標楷體" w:eastAsia="標楷體" w:hAnsi="標楷體" w:cs="標楷體" w:hint="eastAsia"/>
                <w:sz w:val="28"/>
                <w:szCs w:val="28"/>
              </w:rPr>
              <w:t>年：</w:t>
            </w:r>
            <w:r w:rsidRPr="005629C2">
              <w:rPr>
                <w:rFonts w:ascii="標楷體" w:eastAsia="標楷體" w:hAnsi="標楷體" w:cs="標楷體"/>
                <w:sz w:val="28"/>
                <w:szCs w:val="28"/>
              </w:rPr>
              <w:t>2,100</w:t>
            </w:r>
            <w:r w:rsidRPr="005629C2">
              <w:rPr>
                <w:rFonts w:ascii="標楷體" w:eastAsia="標楷體" w:hAnsi="標楷體" w:cs="標楷體" w:hint="eastAsia"/>
                <w:sz w:val="28"/>
                <w:szCs w:val="28"/>
              </w:rPr>
              <w:t>人。</w:t>
            </w:r>
          </w:p>
          <w:p w:rsidR="00700700" w:rsidRPr="005629C2" w:rsidRDefault="00700700" w:rsidP="00700700">
            <w:pPr>
              <w:spacing w:line="400" w:lineRule="exact"/>
              <w:jc w:val="both"/>
              <w:rPr>
                <w:rFonts w:ascii="標楷體" w:eastAsia="標楷體" w:hAnsi="標楷體" w:cs="Times New Roman"/>
                <w:sz w:val="28"/>
                <w:szCs w:val="28"/>
              </w:rPr>
            </w:pPr>
            <w:r w:rsidRPr="005629C2">
              <w:rPr>
                <w:rFonts w:ascii="標楷體" w:eastAsia="標楷體" w:hAnsi="標楷體" w:cs="標楷體"/>
                <w:sz w:val="28"/>
                <w:szCs w:val="28"/>
              </w:rPr>
              <w:t>110</w:t>
            </w:r>
            <w:r w:rsidRPr="005629C2">
              <w:rPr>
                <w:rFonts w:ascii="標楷體" w:eastAsia="標楷體" w:hAnsi="標楷體" w:cs="標楷體" w:hint="eastAsia"/>
                <w:sz w:val="28"/>
                <w:szCs w:val="28"/>
              </w:rPr>
              <w:t>年：</w:t>
            </w:r>
            <w:r w:rsidRPr="005629C2">
              <w:rPr>
                <w:rFonts w:ascii="標楷體" w:eastAsia="標楷體" w:hAnsi="標楷體" w:cs="標楷體"/>
                <w:sz w:val="28"/>
                <w:szCs w:val="28"/>
              </w:rPr>
              <w:t>2,300</w:t>
            </w:r>
            <w:r w:rsidRPr="005629C2">
              <w:rPr>
                <w:rFonts w:ascii="標楷體" w:eastAsia="標楷體" w:hAnsi="標楷體" w:cs="標楷體" w:hint="eastAsia"/>
                <w:sz w:val="28"/>
                <w:szCs w:val="28"/>
              </w:rPr>
              <w:t>人。</w:t>
            </w:r>
          </w:p>
          <w:p w:rsidR="00700700" w:rsidRPr="005629C2" w:rsidRDefault="00700700" w:rsidP="00700700">
            <w:pPr>
              <w:spacing w:line="400" w:lineRule="exact"/>
              <w:jc w:val="both"/>
              <w:rPr>
                <w:rFonts w:ascii="標楷體" w:eastAsia="標楷體" w:hAnsi="標楷體" w:cs="Times New Roman"/>
                <w:sz w:val="28"/>
                <w:szCs w:val="28"/>
              </w:rPr>
            </w:pPr>
            <w:r w:rsidRPr="005629C2">
              <w:rPr>
                <w:rFonts w:ascii="標楷體" w:eastAsia="標楷體" w:hAnsi="標楷體" w:cs="標楷體"/>
                <w:sz w:val="28"/>
                <w:szCs w:val="28"/>
              </w:rPr>
              <w:t>111</w:t>
            </w:r>
            <w:r w:rsidRPr="005629C2">
              <w:rPr>
                <w:rFonts w:ascii="標楷體" w:eastAsia="標楷體" w:hAnsi="標楷體" w:cs="標楷體" w:hint="eastAsia"/>
                <w:sz w:val="28"/>
                <w:szCs w:val="28"/>
              </w:rPr>
              <w:t>年：</w:t>
            </w:r>
            <w:r w:rsidRPr="005629C2">
              <w:rPr>
                <w:rFonts w:ascii="標楷體" w:eastAsia="標楷體" w:hAnsi="標楷體" w:cs="標楷體"/>
                <w:sz w:val="28"/>
                <w:szCs w:val="28"/>
              </w:rPr>
              <w:t>2,500</w:t>
            </w:r>
            <w:r w:rsidRPr="005629C2">
              <w:rPr>
                <w:rFonts w:ascii="標楷體" w:eastAsia="標楷體" w:hAnsi="標楷體" w:cs="標楷體" w:hint="eastAsia"/>
                <w:sz w:val="28"/>
                <w:szCs w:val="28"/>
              </w:rPr>
              <w:t>人。</w:t>
            </w:r>
          </w:p>
          <w:p w:rsidR="00700700" w:rsidRPr="005629C2" w:rsidRDefault="00700700" w:rsidP="00700700">
            <w:pPr>
              <w:spacing w:line="400" w:lineRule="exact"/>
              <w:jc w:val="both"/>
              <w:rPr>
                <w:rFonts w:ascii="標楷體" w:eastAsia="標楷體" w:hAnsi="標楷體"/>
                <w:sz w:val="28"/>
                <w:szCs w:val="28"/>
              </w:rPr>
            </w:pPr>
            <w:r w:rsidRPr="005629C2">
              <w:rPr>
                <w:rFonts w:ascii="標楷體" w:eastAsia="標楷體" w:hAnsi="標楷體" w:cs="Times New Roman"/>
                <w:sz w:val="28"/>
                <w:szCs w:val="28"/>
              </w:rPr>
              <w:t>3.</w:t>
            </w:r>
            <w:r w:rsidRPr="005629C2">
              <w:rPr>
                <w:rFonts w:ascii="標楷體" w:eastAsia="標楷體" w:hAnsi="標楷體" w:hint="eastAsia"/>
                <w:sz w:val="28"/>
                <w:szCs w:val="28"/>
              </w:rPr>
              <w:t>市區客運「路線」無障礙率：</w:t>
            </w:r>
            <w:r w:rsidRPr="005629C2">
              <w:rPr>
                <w:rFonts w:ascii="標楷體" w:eastAsia="標楷體" w:hAnsi="標楷體"/>
                <w:sz w:val="28"/>
                <w:szCs w:val="28"/>
              </w:rPr>
              <w:t xml:space="preserve"> </w:t>
            </w:r>
          </w:p>
          <w:p w:rsidR="00700700" w:rsidRPr="005629C2" w:rsidRDefault="00700700" w:rsidP="00700700">
            <w:pPr>
              <w:spacing w:line="400" w:lineRule="exact"/>
              <w:jc w:val="both"/>
              <w:rPr>
                <w:rFonts w:ascii="標楷體" w:eastAsia="標楷體" w:hAnsi="標楷體"/>
                <w:sz w:val="28"/>
                <w:szCs w:val="28"/>
              </w:rPr>
            </w:pPr>
            <w:r w:rsidRPr="005629C2">
              <w:rPr>
                <w:rFonts w:ascii="標楷體" w:eastAsia="標楷體" w:hAnsi="標楷體" w:hint="eastAsia"/>
                <w:sz w:val="28"/>
                <w:szCs w:val="28"/>
              </w:rPr>
              <w:t>108年:67%。</w:t>
            </w:r>
          </w:p>
          <w:p w:rsidR="00700700" w:rsidRPr="005629C2" w:rsidRDefault="00700700" w:rsidP="00700700">
            <w:pPr>
              <w:spacing w:line="400" w:lineRule="exact"/>
              <w:jc w:val="both"/>
              <w:rPr>
                <w:rFonts w:ascii="標楷體" w:eastAsia="標楷體" w:hAnsi="標楷體"/>
                <w:sz w:val="28"/>
                <w:szCs w:val="28"/>
              </w:rPr>
            </w:pPr>
            <w:r w:rsidRPr="005629C2">
              <w:rPr>
                <w:rFonts w:ascii="標楷體" w:eastAsia="標楷體" w:hAnsi="標楷體" w:hint="eastAsia"/>
                <w:sz w:val="28"/>
                <w:szCs w:val="28"/>
              </w:rPr>
              <w:t>109年:</w:t>
            </w:r>
            <w:r w:rsidR="00F56C99" w:rsidRPr="005629C2">
              <w:rPr>
                <w:rFonts w:ascii="標楷體" w:eastAsia="標楷體" w:hAnsi="標楷體"/>
                <w:sz w:val="28"/>
                <w:szCs w:val="28"/>
                <w:u w:val="single"/>
              </w:rPr>
              <w:t>71</w:t>
            </w:r>
            <w:r w:rsidRPr="005629C2">
              <w:rPr>
                <w:rFonts w:ascii="標楷體" w:eastAsia="標楷體" w:hAnsi="標楷體" w:hint="eastAsia"/>
                <w:sz w:val="28"/>
                <w:szCs w:val="28"/>
                <w:u w:val="single"/>
              </w:rPr>
              <w:t>%</w:t>
            </w:r>
            <w:r w:rsidRPr="005629C2">
              <w:rPr>
                <w:rFonts w:ascii="標楷體" w:eastAsia="標楷體" w:hAnsi="標楷體" w:hint="eastAsia"/>
                <w:sz w:val="28"/>
                <w:szCs w:val="28"/>
              </w:rPr>
              <w:t>。</w:t>
            </w:r>
          </w:p>
          <w:p w:rsidR="00700700" w:rsidRPr="005629C2" w:rsidRDefault="00700700" w:rsidP="00700700">
            <w:pPr>
              <w:spacing w:line="400" w:lineRule="exact"/>
              <w:jc w:val="both"/>
              <w:rPr>
                <w:rFonts w:ascii="標楷體" w:eastAsia="標楷體" w:hAnsi="標楷體"/>
                <w:sz w:val="28"/>
                <w:szCs w:val="28"/>
              </w:rPr>
            </w:pPr>
            <w:r w:rsidRPr="005629C2">
              <w:rPr>
                <w:rFonts w:ascii="標楷體" w:eastAsia="標楷體" w:hAnsi="標楷體" w:hint="eastAsia"/>
                <w:sz w:val="28"/>
                <w:szCs w:val="28"/>
              </w:rPr>
              <w:t>110年:</w:t>
            </w:r>
            <w:r w:rsidRPr="005629C2">
              <w:rPr>
                <w:rFonts w:ascii="標楷體" w:eastAsia="標楷體" w:hAnsi="標楷體" w:hint="eastAsia"/>
                <w:sz w:val="28"/>
                <w:szCs w:val="28"/>
                <w:u w:val="single"/>
              </w:rPr>
              <w:t>7</w:t>
            </w:r>
            <w:r w:rsidR="00F56C99" w:rsidRPr="005629C2">
              <w:rPr>
                <w:rFonts w:ascii="標楷體" w:eastAsia="標楷體" w:hAnsi="標楷體"/>
                <w:sz w:val="28"/>
                <w:szCs w:val="28"/>
                <w:u w:val="single"/>
              </w:rPr>
              <w:t>2</w:t>
            </w:r>
            <w:r w:rsidRPr="005629C2">
              <w:rPr>
                <w:rFonts w:ascii="標楷體" w:eastAsia="標楷體" w:hAnsi="標楷體" w:hint="eastAsia"/>
                <w:sz w:val="28"/>
                <w:szCs w:val="28"/>
                <w:u w:val="single"/>
              </w:rPr>
              <w:t>%</w:t>
            </w:r>
            <w:r w:rsidRPr="005629C2">
              <w:rPr>
                <w:rFonts w:ascii="標楷體" w:eastAsia="標楷體" w:hAnsi="標楷體" w:hint="eastAsia"/>
                <w:sz w:val="28"/>
                <w:szCs w:val="28"/>
              </w:rPr>
              <w:t>。</w:t>
            </w:r>
          </w:p>
          <w:p w:rsidR="00700700" w:rsidRPr="005629C2" w:rsidRDefault="00700700" w:rsidP="00700700">
            <w:pPr>
              <w:spacing w:line="400" w:lineRule="exact"/>
              <w:jc w:val="both"/>
              <w:rPr>
                <w:rFonts w:ascii="標楷體" w:eastAsia="標楷體" w:hAnsi="標楷體"/>
                <w:sz w:val="28"/>
                <w:szCs w:val="28"/>
              </w:rPr>
            </w:pPr>
            <w:r w:rsidRPr="005629C2">
              <w:rPr>
                <w:rFonts w:ascii="標楷體" w:eastAsia="標楷體" w:hAnsi="標楷體" w:hint="eastAsia"/>
                <w:sz w:val="28"/>
                <w:szCs w:val="28"/>
              </w:rPr>
              <w:t>111年:73%。</w:t>
            </w:r>
          </w:p>
          <w:p w:rsidR="00700700" w:rsidRPr="005629C2" w:rsidRDefault="00700700" w:rsidP="00700700">
            <w:pPr>
              <w:spacing w:line="400" w:lineRule="exact"/>
              <w:jc w:val="both"/>
              <w:rPr>
                <w:rFonts w:ascii="標楷體" w:eastAsia="標楷體" w:hAnsi="標楷體" w:cs="Times New Roman"/>
                <w:sz w:val="28"/>
                <w:szCs w:val="28"/>
              </w:rPr>
            </w:pPr>
          </w:p>
          <w:p w:rsidR="00700700" w:rsidRPr="005629C2" w:rsidRDefault="00700700" w:rsidP="00700700">
            <w:pPr>
              <w:spacing w:line="400" w:lineRule="exact"/>
              <w:jc w:val="both"/>
              <w:rPr>
                <w:rFonts w:ascii="標楷體" w:eastAsia="標楷體" w:hAnsi="標楷體" w:cs="Times New Roman"/>
                <w:sz w:val="28"/>
                <w:szCs w:val="28"/>
              </w:rPr>
            </w:pPr>
          </w:p>
          <w:p w:rsidR="00700700" w:rsidRPr="005629C2" w:rsidRDefault="00700700" w:rsidP="00700700">
            <w:pPr>
              <w:spacing w:line="400" w:lineRule="exact"/>
              <w:jc w:val="both"/>
              <w:rPr>
                <w:rFonts w:ascii="標楷體" w:eastAsia="標楷體" w:hAnsi="標楷體" w:cs="Times New Roman"/>
                <w:sz w:val="28"/>
                <w:szCs w:val="28"/>
              </w:rPr>
            </w:pPr>
          </w:p>
          <w:p w:rsidR="00700700" w:rsidRPr="005629C2" w:rsidRDefault="00700700" w:rsidP="00700700">
            <w:pPr>
              <w:spacing w:line="400" w:lineRule="exact"/>
              <w:jc w:val="both"/>
              <w:rPr>
                <w:rFonts w:ascii="標楷體" w:eastAsia="標楷體" w:hAnsi="標楷體" w:cs="Times New Roman"/>
                <w:sz w:val="28"/>
                <w:szCs w:val="28"/>
              </w:rPr>
            </w:pPr>
          </w:p>
          <w:p w:rsidR="00700700" w:rsidRPr="005629C2" w:rsidRDefault="00700700" w:rsidP="00700700">
            <w:pPr>
              <w:spacing w:line="400" w:lineRule="exact"/>
              <w:jc w:val="both"/>
              <w:rPr>
                <w:rFonts w:ascii="標楷體" w:eastAsia="標楷體" w:hAnsi="標楷體" w:cs="Times New Roman"/>
                <w:sz w:val="28"/>
                <w:szCs w:val="28"/>
              </w:rPr>
            </w:pPr>
          </w:p>
          <w:p w:rsidR="00700700" w:rsidRPr="005629C2" w:rsidRDefault="00700700" w:rsidP="00700700">
            <w:pPr>
              <w:spacing w:line="400" w:lineRule="exact"/>
              <w:jc w:val="both"/>
              <w:rPr>
                <w:rFonts w:ascii="標楷體" w:eastAsia="標楷體" w:hAnsi="標楷體" w:cs="Times New Roman"/>
                <w:sz w:val="28"/>
                <w:szCs w:val="28"/>
              </w:rPr>
            </w:pPr>
          </w:p>
          <w:p w:rsidR="00700700" w:rsidRPr="005629C2" w:rsidRDefault="00700700" w:rsidP="00700700">
            <w:pPr>
              <w:spacing w:line="400" w:lineRule="exact"/>
              <w:jc w:val="both"/>
              <w:rPr>
                <w:rFonts w:ascii="標楷體" w:eastAsia="標楷體" w:hAnsi="標楷體" w:cs="Times New Roman"/>
                <w:sz w:val="28"/>
                <w:szCs w:val="28"/>
              </w:rPr>
            </w:pPr>
          </w:p>
          <w:p w:rsidR="00700700" w:rsidRPr="005629C2" w:rsidRDefault="00700700" w:rsidP="00700700">
            <w:pPr>
              <w:spacing w:line="400" w:lineRule="exact"/>
              <w:jc w:val="both"/>
              <w:rPr>
                <w:rFonts w:ascii="標楷體" w:eastAsia="標楷體" w:hAnsi="標楷體" w:cs="Times New Roman"/>
                <w:sz w:val="28"/>
                <w:szCs w:val="28"/>
              </w:rPr>
            </w:pPr>
          </w:p>
          <w:p w:rsidR="00700700" w:rsidRPr="005629C2" w:rsidRDefault="00700700" w:rsidP="00700700">
            <w:pPr>
              <w:spacing w:line="400" w:lineRule="exact"/>
              <w:jc w:val="both"/>
              <w:rPr>
                <w:rFonts w:ascii="標楷體" w:eastAsia="標楷體" w:hAnsi="標楷體" w:cs="Times New Roman"/>
                <w:sz w:val="28"/>
                <w:szCs w:val="28"/>
              </w:rPr>
            </w:pPr>
          </w:p>
          <w:p w:rsidR="00700700" w:rsidRPr="005629C2" w:rsidRDefault="00700700" w:rsidP="00700700">
            <w:pPr>
              <w:spacing w:line="400" w:lineRule="exact"/>
              <w:jc w:val="both"/>
              <w:rPr>
                <w:rFonts w:ascii="標楷體" w:eastAsia="標楷體" w:hAnsi="標楷體" w:cs="Times New Roman"/>
                <w:sz w:val="28"/>
                <w:szCs w:val="28"/>
              </w:rPr>
            </w:pPr>
          </w:p>
          <w:p w:rsidR="00700700" w:rsidRPr="005629C2" w:rsidRDefault="00700700" w:rsidP="00700700">
            <w:pPr>
              <w:spacing w:line="400" w:lineRule="exact"/>
              <w:jc w:val="both"/>
              <w:rPr>
                <w:rFonts w:ascii="標楷體" w:eastAsia="標楷體" w:hAnsi="標楷體" w:cs="Times New Roman"/>
                <w:sz w:val="28"/>
                <w:szCs w:val="28"/>
              </w:rPr>
            </w:pPr>
          </w:p>
          <w:p w:rsidR="00700700" w:rsidRPr="005629C2" w:rsidRDefault="00700700" w:rsidP="00700700">
            <w:pPr>
              <w:spacing w:line="400" w:lineRule="exact"/>
              <w:jc w:val="both"/>
              <w:rPr>
                <w:rFonts w:ascii="標楷體" w:eastAsia="標楷體" w:hAnsi="標楷體" w:cs="Times New Roman"/>
                <w:sz w:val="28"/>
                <w:szCs w:val="28"/>
              </w:rPr>
            </w:pPr>
          </w:p>
          <w:p w:rsidR="00700700" w:rsidRPr="005629C2" w:rsidRDefault="00700700" w:rsidP="00700700">
            <w:pPr>
              <w:spacing w:line="400" w:lineRule="exact"/>
              <w:jc w:val="both"/>
              <w:rPr>
                <w:rFonts w:ascii="標楷體" w:eastAsia="標楷體" w:hAnsi="標楷體" w:cs="Times New Roman"/>
                <w:sz w:val="28"/>
                <w:szCs w:val="28"/>
              </w:rPr>
            </w:pPr>
          </w:p>
          <w:p w:rsidR="00700700" w:rsidRPr="005629C2" w:rsidRDefault="00700700" w:rsidP="00700700">
            <w:pPr>
              <w:spacing w:line="400" w:lineRule="exact"/>
              <w:jc w:val="both"/>
              <w:rPr>
                <w:rFonts w:ascii="標楷體" w:eastAsia="標楷體" w:hAnsi="標楷體" w:cs="Times New Roman"/>
                <w:sz w:val="28"/>
                <w:szCs w:val="28"/>
              </w:rPr>
            </w:pPr>
          </w:p>
          <w:p w:rsidR="00C57CB5" w:rsidRPr="005629C2" w:rsidRDefault="00C57CB5" w:rsidP="00700700">
            <w:pPr>
              <w:spacing w:line="400" w:lineRule="exact"/>
              <w:jc w:val="both"/>
              <w:rPr>
                <w:rFonts w:ascii="標楷體" w:eastAsia="標楷體" w:hAnsi="標楷體" w:cs="標楷體"/>
                <w:sz w:val="28"/>
                <w:szCs w:val="28"/>
              </w:rPr>
            </w:pPr>
          </w:p>
          <w:p w:rsidR="00C57CB5" w:rsidRPr="005629C2" w:rsidRDefault="00C57CB5" w:rsidP="00700700">
            <w:pPr>
              <w:spacing w:line="400" w:lineRule="exact"/>
              <w:jc w:val="both"/>
              <w:rPr>
                <w:rFonts w:ascii="標楷體" w:eastAsia="標楷體" w:hAnsi="標楷體" w:cs="標楷體"/>
                <w:sz w:val="28"/>
                <w:szCs w:val="28"/>
              </w:rPr>
            </w:pPr>
          </w:p>
          <w:p w:rsidR="00E93CA9" w:rsidRPr="005629C2" w:rsidRDefault="00E93CA9" w:rsidP="00700700">
            <w:pPr>
              <w:spacing w:line="400" w:lineRule="exact"/>
              <w:jc w:val="both"/>
              <w:rPr>
                <w:rFonts w:ascii="標楷體" w:eastAsia="標楷體" w:hAnsi="標楷體" w:cs="標楷體"/>
                <w:sz w:val="28"/>
                <w:szCs w:val="28"/>
              </w:rPr>
            </w:pPr>
          </w:p>
          <w:p w:rsidR="00700700" w:rsidRPr="005629C2" w:rsidRDefault="00700700" w:rsidP="00700700">
            <w:pPr>
              <w:spacing w:line="400" w:lineRule="exact"/>
              <w:jc w:val="both"/>
              <w:rPr>
                <w:rFonts w:ascii="標楷體" w:eastAsia="標楷體" w:hAnsi="標楷體"/>
                <w:sz w:val="28"/>
                <w:szCs w:val="28"/>
              </w:rPr>
            </w:pPr>
            <w:r w:rsidRPr="005629C2">
              <w:rPr>
                <w:rFonts w:ascii="標楷體" w:eastAsia="標楷體" w:hAnsi="標楷體" w:cs="標楷體" w:hint="eastAsia"/>
                <w:sz w:val="28"/>
                <w:szCs w:val="28"/>
              </w:rPr>
              <w:t>4.</w:t>
            </w:r>
            <w:r w:rsidRPr="005629C2">
              <w:rPr>
                <w:rFonts w:ascii="標楷體" w:eastAsia="標楷體" w:hAnsi="標楷體" w:hint="eastAsia"/>
                <w:sz w:val="28"/>
                <w:szCs w:val="28"/>
              </w:rPr>
              <w:t>臺鐵車廂無階化工程完成數：</w:t>
            </w:r>
          </w:p>
          <w:p w:rsidR="00700700" w:rsidRPr="005629C2" w:rsidRDefault="00700700" w:rsidP="00700700">
            <w:pPr>
              <w:spacing w:line="400" w:lineRule="exact"/>
              <w:jc w:val="both"/>
              <w:rPr>
                <w:rFonts w:ascii="標楷體" w:eastAsia="標楷體" w:hAnsi="標楷體"/>
                <w:sz w:val="28"/>
                <w:szCs w:val="28"/>
              </w:rPr>
            </w:pPr>
            <w:r w:rsidRPr="005629C2">
              <w:rPr>
                <w:rFonts w:ascii="標楷體" w:eastAsia="標楷體" w:hAnsi="標楷體" w:hint="eastAsia"/>
                <w:sz w:val="28"/>
                <w:szCs w:val="28"/>
              </w:rPr>
              <w:t>108年：</w:t>
            </w:r>
          </w:p>
          <w:p w:rsidR="00700700" w:rsidRPr="005629C2" w:rsidRDefault="00700700" w:rsidP="00700700">
            <w:pPr>
              <w:spacing w:line="400" w:lineRule="exact"/>
              <w:jc w:val="both"/>
              <w:rPr>
                <w:rFonts w:ascii="標楷體" w:eastAsia="標楷體" w:hAnsi="標楷體"/>
                <w:sz w:val="28"/>
                <w:szCs w:val="28"/>
              </w:rPr>
            </w:pPr>
            <w:r w:rsidRPr="005629C2">
              <w:rPr>
                <w:rFonts w:ascii="標楷體" w:eastAsia="標楷體" w:hAnsi="標楷體" w:hint="eastAsia"/>
                <w:sz w:val="28"/>
                <w:szCs w:val="28"/>
              </w:rPr>
              <w:t>車廂無階化累計涵蓋率達42%、無障礙電梯累計涵蓋率達33.3%。</w:t>
            </w:r>
          </w:p>
          <w:p w:rsidR="00700700" w:rsidRPr="005629C2" w:rsidRDefault="00700700" w:rsidP="00700700">
            <w:pPr>
              <w:spacing w:line="400" w:lineRule="exact"/>
              <w:jc w:val="both"/>
              <w:rPr>
                <w:rFonts w:ascii="標楷體" w:eastAsia="標楷體" w:hAnsi="標楷體"/>
                <w:sz w:val="28"/>
                <w:szCs w:val="28"/>
              </w:rPr>
            </w:pPr>
            <w:r w:rsidRPr="005629C2">
              <w:rPr>
                <w:rFonts w:ascii="標楷體" w:eastAsia="標楷體" w:hAnsi="標楷體" w:hint="eastAsia"/>
                <w:sz w:val="28"/>
                <w:szCs w:val="28"/>
              </w:rPr>
              <w:t>109年：</w:t>
            </w:r>
          </w:p>
          <w:p w:rsidR="00700700" w:rsidRPr="005629C2" w:rsidRDefault="00700700" w:rsidP="00700700">
            <w:pPr>
              <w:spacing w:line="400" w:lineRule="exact"/>
              <w:jc w:val="both"/>
              <w:rPr>
                <w:rFonts w:ascii="標楷體" w:eastAsia="標楷體" w:hAnsi="標楷體"/>
                <w:sz w:val="28"/>
                <w:szCs w:val="28"/>
              </w:rPr>
            </w:pPr>
            <w:r w:rsidRPr="005629C2">
              <w:rPr>
                <w:rFonts w:ascii="標楷體" w:eastAsia="標楷體" w:hAnsi="標楷體" w:hint="eastAsia"/>
                <w:sz w:val="28"/>
                <w:szCs w:val="28"/>
              </w:rPr>
              <w:t>車廂無階化累計涵蓋率達62.9%、無障礙電梯累計涵蓋率達66.7%。</w:t>
            </w:r>
          </w:p>
          <w:p w:rsidR="00700700" w:rsidRPr="005629C2" w:rsidRDefault="00700700" w:rsidP="00700700">
            <w:pPr>
              <w:spacing w:line="400" w:lineRule="exact"/>
              <w:jc w:val="both"/>
              <w:rPr>
                <w:rFonts w:ascii="標楷體" w:eastAsia="標楷體" w:hAnsi="標楷體"/>
                <w:sz w:val="28"/>
                <w:szCs w:val="28"/>
              </w:rPr>
            </w:pPr>
            <w:r w:rsidRPr="005629C2">
              <w:rPr>
                <w:rFonts w:ascii="標楷體" w:eastAsia="標楷體" w:hAnsi="標楷體" w:hint="eastAsia"/>
                <w:sz w:val="28"/>
                <w:szCs w:val="28"/>
              </w:rPr>
              <w:t>110年：</w:t>
            </w:r>
          </w:p>
          <w:p w:rsidR="00700700" w:rsidRPr="005629C2" w:rsidRDefault="00700700" w:rsidP="00700700">
            <w:pPr>
              <w:spacing w:line="400" w:lineRule="exact"/>
              <w:jc w:val="both"/>
              <w:rPr>
                <w:rFonts w:ascii="標楷體" w:eastAsia="標楷體" w:hAnsi="標楷體"/>
                <w:sz w:val="28"/>
                <w:szCs w:val="28"/>
              </w:rPr>
            </w:pPr>
            <w:r w:rsidRPr="005629C2">
              <w:rPr>
                <w:rFonts w:ascii="標楷體" w:eastAsia="標楷體" w:hAnsi="標楷體" w:hint="eastAsia"/>
                <w:sz w:val="28"/>
                <w:szCs w:val="28"/>
              </w:rPr>
              <w:t>車廂無階化累計涵蓋率達100%、無障礙電梯累計涵蓋率達100%。</w:t>
            </w:r>
          </w:p>
          <w:p w:rsidR="00700700" w:rsidRPr="005629C2" w:rsidRDefault="00700700" w:rsidP="00700700">
            <w:pPr>
              <w:spacing w:line="400" w:lineRule="exact"/>
              <w:jc w:val="both"/>
              <w:rPr>
                <w:rFonts w:ascii="標楷體" w:eastAsia="標楷體" w:hAnsi="標楷體"/>
                <w:sz w:val="28"/>
                <w:szCs w:val="28"/>
              </w:rPr>
            </w:pPr>
            <w:r w:rsidRPr="005629C2">
              <w:rPr>
                <w:rFonts w:ascii="標楷體" w:eastAsia="標楷體" w:hAnsi="標楷體" w:hint="eastAsia"/>
                <w:sz w:val="28"/>
                <w:szCs w:val="28"/>
              </w:rPr>
              <w:t>111年：</w:t>
            </w:r>
          </w:p>
          <w:p w:rsidR="00700700" w:rsidRPr="005629C2" w:rsidRDefault="00700700" w:rsidP="00700700">
            <w:pPr>
              <w:spacing w:line="400" w:lineRule="exact"/>
              <w:jc w:val="both"/>
              <w:rPr>
                <w:rFonts w:ascii="標楷體" w:eastAsia="標楷體" w:hAnsi="標楷體"/>
                <w:sz w:val="28"/>
                <w:szCs w:val="28"/>
              </w:rPr>
            </w:pPr>
            <w:r w:rsidRPr="005629C2">
              <w:rPr>
                <w:rFonts w:ascii="標楷體" w:eastAsia="標楷體" w:hAnsi="標楷體" w:hint="eastAsia"/>
                <w:kern w:val="0"/>
                <w:sz w:val="28"/>
                <w:szCs w:val="28"/>
              </w:rPr>
              <w:t>車廂無階化累計涵蓋率達100%、無障礙電梯累計涵蓋率達100%。</w:t>
            </w:r>
          </w:p>
          <w:p w:rsidR="00700700" w:rsidRPr="005629C2" w:rsidRDefault="00700700" w:rsidP="00700700">
            <w:pPr>
              <w:spacing w:line="400" w:lineRule="exact"/>
              <w:jc w:val="both"/>
              <w:rPr>
                <w:rFonts w:ascii="標楷體" w:eastAsia="標楷體" w:hAnsi="標楷體" w:cs="Times New Roman"/>
                <w:sz w:val="28"/>
                <w:szCs w:val="28"/>
              </w:rPr>
            </w:pPr>
            <w:r w:rsidRPr="005629C2">
              <w:rPr>
                <w:rFonts w:ascii="標楷體" w:eastAsia="標楷體" w:hAnsi="標楷體" w:cs="Times New Roman"/>
                <w:sz w:val="28"/>
                <w:szCs w:val="28"/>
              </w:rPr>
              <w:t>5.</w:t>
            </w:r>
            <w:r w:rsidRPr="005629C2">
              <w:rPr>
                <w:rFonts w:ascii="標楷體" w:eastAsia="標楷體" w:hAnsi="標楷體" w:cs="標楷體" w:hint="eastAsia"/>
                <w:sz w:val="28"/>
                <w:szCs w:val="28"/>
              </w:rPr>
              <w:t>大眾運輸船</w:t>
            </w:r>
            <w:r w:rsidRPr="005629C2">
              <w:rPr>
                <w:rFonts w:ascii="標楷體" w:eastAsia="標楷體" w:hAnsi="標楷體" w:cs="標楷體" w:hint="eastAsia"/>
                <w:sz w:val="28"/>
                <w:szCs w:val="28"/>
              </w:rPr>
              <w:lastRenderedPageBreak/>
              <w:t>舶航線無障礙率：</w:t>
            </w:r>
          </w:p>
          <w:p w:rsidR="00700700" w:rsidRPr="005629C2" w:rsidRDefault="00700700" w:rsidP="00700700">
            <w:pPr>
              <w:spacing w:line="400" w:lineRule="exact"/>
              <w:jc w:val="both"/>
              <w:rPr>
                <w:rFonts w:ascii="標楷體" w:eastAsia="標楷體" w:hAnsi="標楷體" w:cs="Times New Roman"/>
                <w:sz w:val="28"/>
                <w:szCs w:val="28"/>
              </w:rPr>
            </w:pPr>
            <w:r w:rsidRPr="005629C2">
              <w:rPr>
                <w:rFonts w:ascii="標楷體" w:eastAsia="標楷體" w:hAnsi="標楷體" w:cs="標楷體"/>
                <w:sz w:val="28"/>
                <w:szCs w:val="28"/>
              </w:rPr>
              <w:t>108</w:t>
            </w:r>
            <w:r w:rsidRPr="005629C2">
              <w:rPr>
                <w:rFonts w:ascii="標楷體" w:eastAsia="標楷體" w:hAnsi="標楷體" w:cs="標楷體" w:hint="eastAsia"/>
                <w:sz w:val="28"/>
                <w:szCs w:val="28"/>
              </w:rPr>
              <w:t>年：</w:t>
            </w:r>
          </w:p>
          <w:p w:rsidR="00700700" w:rsidRPr="005629C2" w:rsidRDefault="00700700" w:rsidP="00700700">
            <w:pPr>
              <w:spacing w:line="400" w:lineRule="exact"/>
              <w:jc w:val="both"/>
              <w:rPr>
                <w:rFonts w:ascii="標楷體" w:eastAsia="標楷體" w:hAnsi="標楷體" w:cs="Times New Roman"/>
                <w:sz w:val="28"/>
                <w:szCs w:val="28"/>
              </w:rPr>
            </w:pPr>
            <w:r w:rsidRPr="005629C2">
              <w:rPr>
                <w:rFonts w:ascii="標楷體" w:eastAsia="標楷體" w:hAnsi="標楷體" w:cs="標楷體" w:hint="eastAsia"/>
                <w:sz w:val="28"/>
                <w:szCs w:val="28"/>
              </w:rPr>
              <w:t>補助或督導</w:t>
            </w:r>
            <w:r w:rsidRPr="005629C2">
              <w:rPr>
                <w:rFonts w:ascii="標楷體" w:eastAsia="標楷體" w:hAnsi="標楷體" w:cs="標楷體"/>
                <w:sz w:val="28"/>
                <w:szCs w:val="28"/>
              </w:rPr>
              <w:t>10%</w:t>
            </w:r>
            <w:r w:rsidRPr="005629C2">
              <w:rPr>
                <w:rFonts w:ascii="標楷體" w:eastAsia="標楷體" w:hAnsi="標楷體" w:cs="標楷體" w:hint="eastAsia"/>
                <w:sz w:val="28"/>
                <w:szCs w:val="28"/>
              </w:rPr>
              <w:t>大眾運輸船舶航線</w:t>
            </w:r>
            <w:r w:rsidRPr="005629C2">
              <w:rPr>
                <w:rFonts w:ascii="標楷體" w:eastAsia="標楷體" w:hAnsi="標楷體" w:cs="標楷體"/>
                <w:sz w:val="28"/>
                <w:szCs w:val="28"/>
              </w:rPr>
              <w:t>(</w:t>
            </w:r>
            <w:r w:rsidRPr="005629C2">
              <w:rPr>
                <w:rFonts w:ascii="標楷體" w:eastAsia="標楷體" w:hAnsi="標楷體" w:cs="標楷體" w:hint="eastAsia"/>
                <w:sz w:val="28"/>
                <w:szCs w:val="28"/>
              </w:rPr>
              <w:t>至少</w:t>
            </w:r>
            <w:r w:rsidRPr="005629C2">
              <w:rPr>
                <w:rFonts w:ascii="標楷體" w:eastAsia="標楷體" w:hAnsi="標楷體" w:cs="標楷體"/>
                <w:sz w:val="28"/>
                <w:szCs w:val="28"/>
              </w:rPr>
              <w:t>1</w:t>
            </w:r>
            <w:r w:rsidRPr="005629C2">
              <w:rPr>
                <w:rFonts w:ascii="標楷體" w:eastAsia="標楷體" w:hAnsi="標楷體" w:cs="標楷體" w:hint="eastAsia"/>
                <w:sz w:val="28"/>
                <w:szCs w:val="28"/>
              </w:rPr>
              <w:t>艘船舶</w:t>
            </w:r>
            <w:r w:rsidRPr="005629C2">
              <w:rPr>
                <w:rFonts w:ascii="標楷體" w:eastAsia="標楷體" w:hAnsi="標楷體" w:cs="標楷體"/>
                <w:sz w:val="28"/>
                <w:szCs w:val="28"/>
              </w:rPr>
              <w:t>)</w:t>
            </w:r>
            <w:r w:rsidRPr="005629C2">
              <w:rPr>
                <w:rFonts w:ascii="標楷體" w:eastAsia="標楷體" w:hAnsi="標楷體" w:cs="標楷體" w:hint="eastAsia"/>
                <w:sz w:val="28"/>
                <w:szCs w:val="28"/>
              </w:rPr>
              <w:t>設置無障礙設施</w:t>
            </w:r>
            <w:r w:rsidRPr="005629C2">
              <w:rPr>
                <w:rFonts w:ascii="標楷體" w:eastAsia="標楷體" w:hAnsi="標楷體" w:cs="標楷體"/>
                <w:sz w:val="28"/>
                <w:szCs w:val="28"/>
              </w:rPr>
              <w:t>(</w:t>
            </w:r>
            <w:r w:rsidRPr="005629C2">
              <w:rPr>
                <w:rFonts w:ascii="標楷體" w:eastAsia="標楷體" w:hAnsi="標楷體" w:cs="標楷體" w:hint="eastAsia"/>
                <w:sz w:val="28"/>
                <w:szCs w:val="28"/>
              </w:rPr>
              <w:t>或提供替代改善方式</w:t>
            </w:r>
            <w:r w:rsidRPr="005629C2">
              <w:rPr>
                <w:rFonts w:ascii="標楷體" w:eastAsia="標楷體" w:hAnsi="標楷體" w:cs="標楷體"/>
                <w:sz w:val="28"/>
                <w:szCs w:val="28"/>
              </w:rPr>
              <w:t>)</w:t>
            </w:r>
            <w:r w:rsidRPr="005629C2">
              <w:rPr>
                <w:rFonts w:ascii="標楷體" w:eastAsia="標楷體" w:hAnsi="標楷體" w:cs="標楷體" w:hint="eastAsia"/>
                <w:sz w:val="28"/>
                <w:szCs w:val="28"/>
              </w:rPr>
              <w:t>。</w:t>
            </w:r>
          </w:p>
          <w:p w:rsidR="00700700" w:rsidRPr="005629C2" w:rsidRDefault="00700700" w:rsidP="00700700">
            <w:pPr>
              <w:spacing w:line="400" w:lineRule="exact"/>
              <w:jc w:val="both"/>
              <w:rPr>
                <w:rFonts w:ascii="標楷體" w:eastAsia="標楷體" w:hAnsi="標楷體" w:cs="Times New Roman"/>
                <w:sz w:val="28"/>
                <w:szCs w:val="28"/>
              </w:rPr>
            </w:pPr>
            <w:r w:rsidRPr="005629C2">
              <w:rPr>
                <w:rFonts w:ascii="標楷體" w:eastAsia="標楷體" w:hAnsi="標楷體" w:cs="標楷體"/>
                <w:sz w:val="28"/>
                <w:szCs w:val="28"/>
              </w:rPr>
              <w:t>109</w:t>
            </w:r>
            <w:r w:rsidRPr="005629C2">
              <w:rPr>
                <w:rFonts w:ascii="標楷體" w:eastAsia="標楷體" w:hAnsi="標楷體" w:cs="標楷體" w:hint="eastAsia"/>
                <w:sz w:val="28"/>
                <w:szCs w:val="28"/>
              </w:rPr>
              <w:t>年：</w:t>
            </w:r>
          </w:p>
          <w:p w:rsidR="00700700" w:rsidRPr="005629C2" w:rsidRDefault="00700700" w:rsidP="00700700">
            <w:pPr>
              <w:spacing w:line="400" w:lineRule="exact"/>
              <w:jc w:val="both"/>
              <w:rPr>
                <w:rFonts w:ascii="標楷體" w:eastAsia="標楷體" w:hAnsi="標楷體" w:cs="Times New Roman"/>
                <w:sz w:val="28"/>
                <w:szCs w:val="28"/>
              </w:rPr>
            </w:pPr>
            <w:r w:rsidRPr="005629C2">
              <w:rPr>
                <w:rFonts w:ascii="標楷體" w:eastAsia="標楷體" w:hAnsi="標楷體" w:cs="標楷體" w:hint="eastAsia"/>
                <w:sz w:val="28"/>
                <w:szCs w:val="28"/>
              </w:rPr>
              <w:t>補助或督導</w:t>
            </w:r>
            <w:r w:rsidRPr="005629C2">
              <w:rPr>
                <w:rFonts w:ascii="標楷體" w:eastAsia="標楷體" w:hAnsi="標楷體" w:cs="標楷體"/>
                <w:sz w:val="28"/>
                <w:szCs w:val="28"/>
              </w:rPr>
              <w:t>20%</w:t>
            </w:r>
            <w:r w:rsidRPr="005629C2">
              <w:rPr>
                <w:rFonts w:ascii="標楷體" w:eastAsia="標楷體" w:hAnsi="標楷體" w:cs="標楷體" w:hint="eastAsia"/>
                <w:sz w:val="28"/>
                <w:szCs w:val="28"/>
              </w:rPr>
              <w:t>大眾運輸船舶航線</w:t>
            </w:r>
            <w:r w:rsidRPr="005629C2">
              <w:rPr>
                <w:rFonts w:ascii="標楷體" w:eastAsia="標楷體" w:hAnsi="標楷體" w:cs="標楷體"/>
                <w:sz w:val="28"/>
                <w:szCs w:val="28"/>
              </w:rPr>
              <w:t>(</w:t>
            </w:r>
            <w:r w:rsidRPr="005629C2">
              <w:rPr>
                <w:rFonts w:ascii="標楷體" w:eastAsia="標楷體" w:hAnsi="標楷體" w:cs="標楷體" w:hint="eastAsia"/>
                <w:sz w:val="28"/>
                <w:szCs w:val="28"/>
              </w:rPr>
              <w:t>至少</w:t>
            </w:r>
            <w:r w:rsidRPr="005629C2">
              <w:rPr>
                <w:rFonts w:ascii="標楷體" w:eastAsia="標楷體" w:hAnsi="標楷體" w:cs="標楷體"/>
                <w:sz w:val="28"/>
                <w:szCs w:val="28"/>
              </w:rPr>
              <w:t>1</w:t>
            </w:r>
            <w:r w:rsidRPr="005629C2">
              <w:rPr>
                <w:rFonts w:ascii="標楷體" w:eastAsia="標楷體" w:hAnsi="標楷體" w:cs="標楷體" w:hint="eastAsia"/>
                <w:sz w:val="28"/>
                <w:szCs w:val="28"/>
              </w:rPr>
              <w:t>艘船舶</w:t>
            </w:r>
            <w:r w:rsidRPr="005629C2">
              <w:rPr>
                <w:rFonts w:ascii="標楷體" w:eastAsia="標楷體" w:hAnsi="標楷體" w:cs="標楷體"/>
                <w:sz w:val="28"/>
                <w:szCs w:val="28"/>
              </w:rPr>
              <w:t>)</w:t>
            </w:r>
            <w:r w:rsidRPr="005629C2">
              <w:rPr>
                <w:rFonts w:ascii="標楷體" w:eastAsia="標楷體" w:hAnsi="標楷體" w:cs="標楷體" w:hint="eastAsia"/>
                <w:sz w:val="28"/>
                <w:szCs w:val="28"/>
              </w:rPr>
              <w:t>設置無障礙設施</w:t>
            </w:r>
            <w:r w:rsidRPr="005629C2">
              <w:rPr>
                <w:rFonts w:ascii="標楷體" w:eastAsia="標楷體" w:hAnsi="標楷體" w:cs="標楷體"/>
                <w:sz w:val="28"/>
                <w:szCs w:val="28"/>
              </w:rPr>
              <w:t>(</w:t>
            </w:r>
            <w:r w:rsidRPr="005629C2">
              <w:rPr>
                <w:rFonts w:ascii="標楷體" w:eastAsia="標楷體" w:hAnsi="標楷體" w:cs="標楷體" w:hint="eastAsia"/>
                <w:sz w:val="28"/>
                <w:szCs w:val="28"/>
              </w:rPr>
              <w:t>或提供替代改善方式</w:t>
            </w:r>
            <w:r w:rsidRPr="005629C2">
              <w:rPr>
                <w:rFonts w:ascii="標楷體" w:eastAsia="標楷體" w:hAnsi="標楷體" w:cs="標楷體"/>
                <w:sz w:val="28"/>
                <w:szCs w:val="28"/>
              </w:rPr>
              <w:t>)</w:t>
            </w:r>
            <w:r w:rsidRPr="005629C2">
              <w:rPr>
                <w:rFonts w:ascii="標楷體" w:eastAsia="標楷體" w:hAnsi="標楷體" w:cs="標楷體" w:hint="eastAsia"/>
                <w:sz w:val="28"/>
                <w:szCs w:val="28"/>
              </w:rPr>
              <w:t>。</w:t>
            </w:r>
          </w:p>
          <w:p w:rsidR="00700700" w:rsidRPr="005629C2" w:rsidRDefault="00700700" w:rsidP="00700700">
            <w:pPr>
              <w:spacing w:line="400" w:lineRule="exact"/>
              <w:jc w:val="both"/>
              <w:rPr>
                <w:rFonts w:ascii="標楷體" w:eastAsia="標楷體" w:hAnsi="標楷體" w:cs="Times New Roman"/>
                <w:sz w:val="28"/>
                <w:szCs w:val="28"/>
              </w:rPr>
            </w:pPr>
            <w:r w:rsidRPr="005629C2">
              <w:rPr>
                <w:rFonts w:ascii="標楷體" w:eastAsia="標楷體" w:hAnsi="標楷體" w:cs="標楷體"/>
                <w:sz w:val="28"/>
                <w:szCs w:val="28"/>
              </w:rPr>
              <w:t>110</w:t>
            </w:r>
            <w:r w:rsidRPr="005629C2">
              <w:rPr>
                <w:rFonts w:ascii="標楷體" w:eastAsia="標楷體" w:hAnsi="標楷體" w:cs="標楷體" w:hint="eastAsia"/>
                <w:sz w:val="28"/>
                <w:szCs w:val="28"/>
              </w:rPr>
              <w:t>年：</w:t>
            </w:r>
          </w:p>
          <w:p w:rsidR="00700700" w:rsidRPr="005629C2" w:rsidRDefault="00700700" w:rsidP="00700700">
            <w:pPr>
              <w:spacing w:line="400" w:lineRule="exact"/>
              <w:jc w:val="both"/>
              <w:rPr>
                <w:rFonts w:ascii="標楷體" w:eastAsia="標楷體" w:hAnsi="標楷體" w:cs="Times New Roman"/>
                <w:sz w:val="28"/>
                <w:szCs w:val="28"/>
              </w:rPr>
            </w:pPr>
            <w:r w:rsidRPr="005629C2">
              <w:rPr>
                <w:rFonts w:ascii="標楷體" w:eastAsia="標楷體" w:hAnsi="標楷體" w:cs="標楷體" w:hint="eastAsia"/>
                <w:sz w:val="28"/>
                <w:szCs w:val="28"/>
              </w:rPr>
              <w:t>補助或督導</w:t>
            </w:r>
            <w:r w:rsidRPr="005629C2">
              <w:rPr>
                <w:rFonts w:ascii="標楷體" w:eastAsia="標楷體" w:hAnsi="標楷體" w:cs="標楷體"/>
                <w:sz w:val="28"/>
                <w:szCs w:val="28"/>
              </w:rPr>
              <w:t>30%</w:t>
            </w:r>
            <w:r w:rsidRPr="005629C2">
              <w:rPr>
                <w:rFonts w:ascii="標楷體" w:eastAsia="標楷體" w:hAnsi="標楷體" w:cs="標楷體" w:hint="eastAsia"/>
                <w:sz w:val="28"/>
                <w:szCs w:val="28"/>
              </w:rPr>
              <w:t>大眾運輸船舶航線</w:t>
            </w:r>
            <w:r w:rsidRPr="005629C2">
              <w:rPr>
                <w:rFonts w:ascii="標楷體" w:eastAsia="標楷體" w:hAnsi="標楷體" w:cs="標楷體"/>
                <w:sz w:val="28"/>
                <w:szCs w:val="28"/>
              </w:rPr>
              <w:t>(</w:t>
            </w:r>
            <w:r w:rsidRPr="005629C2">
              <w:rPr>
                <w:rFonts w:ascii="標楷體" w:eastAsia="標楷體" w:hAnsi="標楷體" w:cs="標楷體" w:hint="eastAsia"/>
                <w:sz w:val="28"/>
                <w:szCs w:val="28"/>
              </w:rPr>
              <w:t>至少</w:t>
            </w:r>
            <w:r w:rsidRPr="005629C2">
              <w:rPr>
                <w:rFonts w:ascii="標楷體" w:eastAsia="標楷體" w:hAnsi="標楷體" w:cs="標楷體"/>
                <w:sz w:val="28"/>
                <w:szCs w:val="28"/>
              </w:rPr>
              <w:t>1</w:t>
            </w:r>
            <w:r w:rsidRPr="005629C2">
              <w:rPr>
                <w:rFonts w:ascii="標楷體" w:eastAsia="標楷體" w:hAnsi="標楷體" w:cs="標楷體" w:hint="eastAsia"/>
                <w:sz w:val="28"/>
                <w:szCs w:val="28"/>
              </w:rPr>
              <w:t>艘船舶</w:t>
            </w:r>
            <w:r w:rsidRPr="005629C2">
              <w:rPr>
                <w:rFonts w:ascii="標楷體" w:eastAsia="標楷體" w:hAnsi="標楷體" w:cs="標楷體"/>
                <w:sz w:val="28"/>
                <w:szCs w:val="28"/>
              </w:rPr>
              <w:t>)</w:t>
            </w:r>
            <w:r w:rsidRPr="005629C2">
              <w:rPr>
                <w:rFonts w:ascii="標楷體" w:eastAsia="標楷體" w:hAnsi="標楷體" w:cs="標楷體" w:hint="eastAsia"/>
                <w:sz w:val="28"/>
                <w:szCs w:val="28"/>
              </w:rPr>
              <w:t>設置無障礙設施</w:t>
            </w:r>
            <w:r w:rsidRPr="005629C2">
              <w:rPr>
                <w:rFonts w:ascii="標楷體" w:eastAsia="標楷體" w:hAnsi="標楷體" w:cs="標楷體"/>
                <w:sz w:val="28"/>
                <w:szCs w:val="28"/>
              </w:rPr>
              <w:t>(</w:t>
            </w:r>
            <w:r w:rsidRPr="005629C2">
              <w:rPr>
                <w:rFonts w:ascii="標楷體" w:eastAsia="標楷體" w:hAnsi="標楷體" w:cs="標楷體" w:hint="eastAsia"/>
                <w:sz w:val="28"/>
                <w:szCs w:val="28"/>
              </w:rPr>
              <w:t>或提供替代改善方式</w:t>
            </w:r>
            <w:r w:rsidRPr="005629C2">
              <w:rPr>
                <w:rFonts w:ascii="標楷體" w:eastAsia="標楷體" w:hAnsi="標楷體" w:cs="標楷體"/>
                <w:sz w:val="28"/>
                <w:szCs w:val="28"/>
              </w:rPr>
              <w:t>)</w:t>
            </w:r>
            <w:r w:rsidRPr="005629C2">
              <w:rPr>
                <w:rFonts w:ascii="標楷體" w:eastAsia="標楷體" w:hAnsi="標楷體" w:cs="標楷體" w:hint="eastAsia"/>
                <w:sz w:val="28"/>
                <w:szCs w:val="28"/>
              </w:rPr>
              <w:t>。</w:t>
            </w:r>
          </w:p>
          <w:p w:rsidR="00700700" w:rsidRPr="005629C2" w:rsidRDefault="00700700" w:rsidP="00700700">
            <w:pPr>
              <w:spacing w:line="400" w:lineRule="exact"/>
              <w:jc w:val="both"/>
              <w:rPr>
                <w:rFonts w:ascii="標楷體" w:eastAsia="標楷體" w:hAnsi="標楷體" w:cs="Times New Roman"/>
                <w:sz w:val="28"/>
                <w:szCs w:val="28"/>
              </w:rPr>
            </w:pPr>
            <w:r w:rsidRPr="005629C2">
              <w:rPr>
                <w:rFonts w:ascii="標楷體" w:eastAsia="標楷體" w:hAnsi="標楷體" w:cs="標楷體"/>
                <w:sz w:val="28"/>
                <w:szCs w:val="28"/>
              </w:rPr>
              <w:t>111</w:t>
            </w:r>
            <w:r w:rsidRPr="005629C2">
              <w:rPr>
                <w:rFonts w:ascii="標楷體" w:eastAsia="標楷體" w:hAnsi="標楷體" w:cs="標楷體" w:hint="eastAsia"/>
                <w:sz w:val="28"/>
                <w:szCs w:val="28"/>
              </w:rPr>
              <w:t>年：</w:t>
            </w:r>
          </w:p>
          <w:p w:rsidR="00700700" w:rsidRPr="005629C2" w:rsidRDefault="00700700" w:rsidP="00700700">
            <w:pPr>
              <w:spacing w:line="400" w:lineRule="exact"/>
              <w:jc w:val="both"/>
              <w:rPr>
                <w:rFonts w:ascii="標楷體" w:eastAsia="標楷體" w:hAnsi="標楷體" w:cs="標楷體"/>
                <w:sz w:val="28"/>
                <w:szCs w:val="28"/>
              </w:rPr>
            </w:pPr>
            <w:r w:rsidRPr="005629C2">
              <w:rPr>
                <w:rFonts w:ascii="標楷體" w:eastAsia="標楷體" w:hAnsi="標楷體" w:cs="標楷體" w:hint="eastAsia"/>
                <w:sz w:val="28"/>
                <w:szCs w:val="28"/>
              </w:rPr>
              <w:t>補助或督導</w:t>
            </w:r>
            <w:r w:rsidRPr="005629C2">
              <w:rPr>
                <w:rFonts w:ascii="標楷體" w:eastAsia="標楷體" w:hAnsi="標楷體" w:cs="標楷體"/>
                <w:sz w:val="28"/>
                <w:szCs w:val="28"/>
              </w:rPr>
              <w:t>40%</w:t>
            </w:r>
            <w:r w:rsidRPr="005629C2">
              <w:rPr>
                <w:rFonts w:ascii="標楷體" w:eastAsia="標楷體" w:hAnsi="標楷體" w:cs="標楷體" w:hint="eastAsia"/>
                <w:sz w:val="28"/>
                <w:szCs w:val="28"/>
              </w:rPr>
              <w:t>大眾運輸船舶航線</w:t>
            </w:r>
            <w:r w:rsidRPr="005629C2">
              <w:rPr>
                <w:rFonts w:ascii="標楷體" w:eastAsia="標楷體" w:hAnsi="標楷體" w:cs="標楷體"/>
                <w:sz w:val="28"/>
                <w:szCs w:val="28"/>
              </w:rPr>
              <w:t>(</w:t>
            </w:r>
            <w:r w:rsidRPr="005629C2">
              <w:rPr>
                <w:rFonts w:ascii="標楷體" w:eastAsia="標楷體" w:hAnsi="標楷體" w:cs="標楷體" w:hint="eastAsia"/>
                <w:sz w:val="28"/>
                <w:szCs w:val="28"/>
              </w:rPr>
              <w:t>至少</w:t>
            </w:r>
            <w:r w:rsidRPr="005629C2">
              <w:rPr>
                <w:rFonts w:ascii="標楷體" w:eastAsia="標楷體" w:hAnsi="標楷體" w:cs="標楷體"/>
                <w:sz w:val="28"/>
                <w:szCs w:val="28"/>
              </w:rPr>
              <w:t>1</w:t>
            </w:r>
            <w:r w:rsidRPr="005629C2">
              <w:rPr>
                <w:rFonts w:ascii="標楷體" w:eastAsia="標楷體" w:hAnsi="標楷體" w:cs="標楷體" w:hint="eastAsia"/>
                <w:sz w:val="28"/>
                <w:szCs w:val="28"/>
              </w:rPr>
              <w:t>艘船舶</w:t>
            </w:r>
            <w:r w:rsidRPr="005629C2">
              <w:rPr>
                <w:rFonts w:ascii="標楷體" w:eastAsia="標楷體" w:hAnsi="標楷體" w:cs="標楷體"/>
                <w:sz w:val="28"/>
                <w:szCs w:val="28"/>
              </w:rPr>
              <w:t>)</w:t>
            </w:r>
            <w:r w:rsidRPr="005629C2">
              <w:rPr>
                <w:rFonts w:ascii="標楷體" w:eastAsia="標楷體" w:hAnsi="標楷體" w:cs="標楷體" w:hint="eastAsia"/>
                <w:sz w:val="28"/>
                <w:szCs w:val="28"/>
              </w:rPr>
              <w:t>設置無障礙設施</w:t>
            </w:r>
            <w:r w:rsidRPr="005629C2">
              <w:rPr>
                <w:rFonts w:ascii="標楷體" w:eastAsia="標楷體" w:hAnsi="標楷體" w:cs="標楷體"/>
                <w:sz w:val="28"/>
                <w:szCs w:val="28"/>
              </w:rPr>
              <w:t>(</w:t>
            </w:r>
            <w:r w:rsidRPr="005629C2">
              <w:rPr>
                <w:rFonts w:ascii="標楷體" w:eastAsia="標楷體" w:hAnsi="標楷體" w:cs="標楷體" w:hint="eastAsia"/>
                <w:sz w:val="28"/>
                <w:szCs w:val="28"/>
              </w:rPr>
              <w:t>或提供替代改善方式</w:t>
            </w:r>
            <w:r w:rsidRPr="005629C2">
              <w:rPr>
                <w:rFonts w:ascii="標楷體" w:eastAsia="標楷體" w:hAnsi="標楷體" w:cs="標楷體"/>
                <w:sz w:val="28"/>
                <w:szCs w:val="28"/>
              </w:rPr>
              <w:t>)</w:t>
            </w:r>
            <w:r w:rsidRPr="005629C2">
              <w:rPr>
                <w:rFonts w:ascii="標楷體" w:eastAsia="標楷體" w:hAnsi="標楷體" w:cs="標楷體" w:hint="eastAsia"/>
                <w:sz w:val="28"/>
                <w:szCs w:val="28"/>
              </w:rPr>
              <w:t>。</w:t>
            </w:r>
          </w:p>
          <w:p w:rsidR="00700700" w:rsidRPr="005629C2" w:rsidRDefault="00700700" w:rsidP="00700700">
            <w:pPr>
              <w:spacing w:line="400" w:lineRule="exact"/>
              <w:jc w:val="both"/>
              <w:rPr>
                <w:rFonts w:ascii="標楷體" w:eastAsia="標楷體" w:hAnsi="標楷體" w:cs="Times New Roman"/>
                <w:sz w:val="28"/>
                <w:szCs w:val="28"/>
              </w:rPr>
            </w:pPr>
            <w:r w:rsidRPr="005629C2">
              <w:rPr>
                <w:rFonts w:ascii="標楷體" w:eastAsia="標楷體" w:hAnsi="標楷體" w:cs="Times New Roman"/>
                <w:sz w:val="28"/>
                <w:szCs w:val="28"/>
              </w:rPr>
              <w:t>6.</w:t>
            </w:r>
          </w:p>
          <w:p w:rsidR="00700700" w:rsidRPr="005629C2" w:rsidRDefault="00700700" w:rsidP="00700700">
            <w:pPr>
              <w:spacing w:line="400" w:lineRule="exact"/>
              <w:jc w:val="both"/>
              <w:rPr>
                <w:rFonts w:ascii="標楷體" w:eastAsia="標楷體" w:hAnsi="標楷體" w:cs="Times New Roman"/>
                <w:sz w:val="28"/>
                <w:szCs w:val="28"/>
              </w:rPr>
            </w:pPr>
            <w:r w:rsidRPr="005629C2">
              <w:rPr>
                <w:rFonts w:ascii="標楷體" w:eastAsia="標楷體" w:hAnsi="標楷體" w:cs="Times New Roman"/>
                <w:sz w:val="28"/>
                <w:szCs w:val="28"/>
              </w:rPr>
              <w:lastRenderedPageBreak/>
              <w:t>10</w:t>
            </w:r>
            <w:r w:rsidR="00E93CA9" w:rsidRPr="005629C2">
              <w:rPr>
                <w:rFonts w:ascii="標楷體" w:eastAsia="標楷體" w:hAnsi="標楷體" w:cs="Times New Roman" w:hint="eastAsia"/>
                <w:sz w:val="28"/>
                <w:szCs w:val="28"/>
              </w:rPr>
              <w:t>8</w:t>
            </w:r>
            <w:r w:rsidRPr="005629C2">
              <w:rPr>
                <w:rFonts w:ascii="標楷體" w:eastAsia="標楷體" w:hAnsi="標楷體" w:cs="Times New Roman" w:hint="eastAsia"/>
                <w:sz w:val="28"/>
                <w:szCs w:val="28"/>
              </w:rPr>
              <w:t>年：完成運輸場站無障礙設施</w:t>
            </w:r>
            <w:r w:rsidRPr="005629C2">
              <w:rPr>
                <w:rFonts w:ascii="標楷體" w:eastAsia="標楷體" w:hAnsi="標楷體" w:cs="Times New Roman"/>
                <w:sz w:val="28"/>
                <w:szCs w:val="28"/>
              </w:rPr>
              <w:t>(</w:t>
            </w:r>
            <w:r w:rsidRPr="005629C2">
              <w:rPr>
                <w:rFonts w:ascii="標楷體" w:eastAsia="標楷體" w:hAnsi="標楷體" w:cs="Times New Roman" w:hint="eastAsia"/>
                <w:sz w:val="28"/>
                <w:szCs w:val="28"/>
              </w:rPr>
              <w:t>電梯</w:t>
            </w:r>
            <w:r w:rsidRPr="005629C2">
              <w:rPr>
                <w:rFonts w:ascii="標楷體" w:eastAsia="標楷體" w:hAnsi="標楷體" w:cs="Times New Roman"/>
                <w:sz w:val="28"/>
                <w:szCs w:val="28"/>
              </w:rPr>
              <w:t>)</w:t>
            </w:r>
            <w:r w:rsidRPr="005629C2">
              <w:rPr>
                <w:rFonts w:ascii="標楷體" w:eastAsia="標楷體" w:hAnsi="標楷體" w:cs="Times New Roman" w:hint="eastAsia"/>
                <w:sz w:val="28"/>
                <w:szCs w:val="28"/>
              </w:rPr>
              <w:t>使用狀況調查及分析，並研提建議改善方案</w:t>
            </w:r>
            <w:r w:rsidR="00DB152B" w:rsidRPr="005629C2">
              <w:rPr>
                <w:rFonts w:ascii="標楷體" w:eastAsia="標楷體" w:hAnsi="標楷體" w:cs="Times New Roman"/>
                <w:sz w:val="28"/>
                <w:szCs w:val="28"/>
              </w:rPr>
              <w:t>(</w:t>
            </w:r>
            <w:r w:rsidR="00DB152B" w:rsidRPr="005629C2">
              <w:rPr>
                <w:rFonts w:ascii="標楷體" w:eastAsia="標楷體" w:hAnsi="標楷體" w:cs="Times New Roman" w:hint="eastAsia"/>
                <w:sz w:val="28"/>
                <w:szCs w:val="28"/>
              </w:rPr>
              <w:t>如未順利招標，完成期限將延後</w:t>
            </w:r>
            <w:r w:rsidR="00DB152B" w:rsidRPr="005629C2">
              <w:rPr>
                <w:rFonts w:ascii="標楷體" w:eastAsia="標楷體" w:hAnsi="標楷體" w:cs="Times New Roman"/>
                <w:sz w:val="28"/>
                <w:szCs w:val="28"/>
              </w:rPr>
              <w:t>)</w:t>
            </w:r>
            <w:r w:rsidRPr="005629C2">
              <w:rPr>
                <w:rFonts w:ascii="標楷體" w:eastAsia="標楷體" w:hAnsi="標楷體" w:cs="Times New Roman" w:hint="eastAsia"/>
                <w:sz w:val="28"/>
                <w:szCs w:val="28"/>
              </w:rPr>
              <w:t>。</w:t>
            </w:r>
          </w:p>
          <w:p w:rsidR="00700700" w:rsidRPr="005629C2" w:rsidRDefault="00700700" w:rsidP="00700700">
            <w:pPr>
              <w:spacing w:line="400" w:lineRule="exact"/>
              <w:jc w:val="both"/>
              <w:rPr>
                <w:rFonts w:ascii="標楷體" w:eastAsia="標楷體" w:hAnsi="標楷體" w:cs="Times New Roman"/>
                <w:sz w:val="28"/>
                <w:szCs w:val="28"/>
              </w:rPr>
            </w:pPr>
            <w:r w:rsidRPr="005629C2">
              <w:rPr>
                <w:rFonts w:ascii="標楷體" w:eastAsia="標楷體" w:hAnsi="標楷體" w:cs="Times New Roman"/>
                <w:sz w:val="28"/>
                <w:szCs w:val="28"/>
              </w:rPr>
              <w:t>10</w:t>
            </w:r>
            <w:r w:rsidR="00E93CA9" w:rsidRPr="005629C2">
              <w:rPr>
                <w:rFonts w:ascii="標楷體" w:eastAsia="標楷體" w:hAnsi="標楷體" w:cs="Times New Roman" w:hint="eastAsia"/>
                <w:sz w:val="28"/>
                <w:szCs w:val="28"/>
              </w:rPr>
              <w:t>9</w:t>
            </w:r>
            <w:r w:rsidRPr="005629C2">
              <w:rPr>
                <w:rFonts w:ascii="標楷體" w:eastAsia="標楷體" w:hAnsi="標楷體" w:cs="Times New Roman" w:hint="eastAsia"/>
                <w:sz w:val="28"/>
                <w:szCs w:val="28"/>
              </w:rPr>
              <w:t>年至</w:t>
            </w:r>
            <w:r w:rsidRPr="005629C2">
              <w:rPr>
                <w:rFonts w:ascii="標楷體" w:eastAsia="標楷體" w:hAnsi="標楷體" w:cs="Times New Roman"/>
                <w:sz w:val="28"/>
                <w:szCs w:val="28"/>
              </w:rPr>
              <w:t>111</w:t>
            </w:r>
            <w:r w:rsidRPr="005629C2">
              <w:rPr>
                <w:rFonts w:ascii="標楷體" w:eastAsia="標楷體" w:hAnsi="標楷體" w:cs="Times New Roman" w:hint="eastAsia"/>
                <w:sz w:val="28"/>
                <w:szCs w:val="28"/>
              </w:rPr>
              <w:t>年：同上。</w:t>
            </w:r>
          </w:p>
          <w:p w:rsidR="003A4D97" w:rsidRPr="005629C2" w:rsidRDefault="003A4D97" w:rsidP="00700700">
            <w:pPr>
              <w:spacing w:line="400" w:lineRule="exact"/>
              <w:jc w:val="both"/>
              <w:rPr>
                <w:rFonts w:ascii="標楷體" w:eastAsia="標楷體" w:hAnsi="標楷體" w:cs="Times New Roman"/>
                <w:sz w:val="28"/>
                <w:szCs w:val="28"/>
              </w:rPr>
            </w:pPr>
          </w:p>
          <w:p w:rsidR="003A4D97" w:rsidRPr="005629C2" w:rsidRDefault="003A4D97" w:rsidP="00700700">
            <w:pPr>
              <w:spacing w:line="400" w:lineRule="exact"/>
              <w:jc w:val="both"/>
              <w:rPr>
                <w:rFonts w:ascii="標楷體" w:eastAsia="標楷體" w:hAnsi="標楷體" w:cs="Times New Roman"/>
                <w:sz w:val="28"/>
                <w:szCs w:val="28"/>
              </w:rPr>
            </w:pPr>
          </w:p>
          <w:p w:rsidR="003A4D97" w:rsidRPr="005629C2" w:rsidRDefault="003A4D97" w:rsidP="00700700">
            <w:pPr>
              <w:spacing w:line="400" w:lineRule="exact"/>
              <w:jc w:val="both"/>
              <w:rPr>
                <w:rFonts w:ascii="標楷體" w:eastAsia="標楷體" w:hAnsi="標楷體" w:cs="Times New Roman"/>
                <w:sz w:val="28"/>
                <w:szCs w:val="28"/>
              </w:rPr>
            </w:pPr>
          </w:p>
          <w:p w:rsidR="003A4D97" w:rsidRPr="005629C2" w:rsidRDefault="003A4D97" w:rsidP="00700700">
            <w:pPr>
              <w:spacing w:line="400" w:lineRule="exact"/>
              <w:jc w:val="both"/>
              <w:rPr>
                <w:rFonts w:ascii="標楷體" w:eastAsia="標楷體" w:hAnsi="標楷體" w:cs="Times New Roman"/>
                <w:sz w:val="28"/>
                <w:szCs w:val="28"/>
              </w:rPr>
            </w:pPr>
          </w:p>
          <w:p w:rsidR="003A4D97" w:rsidRPr="005629C2" w:rsidRDefault="003A4D97" w:rsidP="00700700">
            <w:pPr>
              <w:spacing w:line="400" w:lineRule="exact"/>
              <w:jc w:val="both"/>
              <w:rPr>
                <w:rFonts w:ascii="標楷體" w:eastAsia="標楷體" w:hAnsi="標楷體" w:cs="Times New Roman"/>
                <w:sz w:val="28"/>
                <w:szCs w:val="28"/>
              </w:rPr>
            </w:pPr>
          </w:p>
          <w:p w:rsidR="003A4D97" w:rsidRPr="005629C2" w:rsidRDefault="003A4D97" w:rsidP="00700700">
            <w:pPr>
              <w:spacing w:line="400" w:lineRule="exact"/>
              <w:jc w:val="both"/>
              <w:rPr>
                <w:rFonts w:ascii="標楷體" w:eastAsia="標楷體" w:hAnsi="標楷體" w:cs="Times New Roman"/>
                <w:sz w:val="28"/>
                <w:szCs w:val="28"/>
              </w:rPr>
            </w:pPr>
          </w:p>
          <w:p w:rsidR="003A4D97" w:rsidRPr="005629C2" w:rsidRDefault="003A4D97" w:rsidP="00700700">
            <w:pPr>
              <w:spacing w:line="400" w:lineRule="exact"/>
              <w:jc w:val="both"/>
              <w:rPr>
                <w:rFonts w:ascii="標楷體" w:eastAsia="標楷體" w:hAnsi="標楷體" w:cs="Times New Roman"/>
                <w:sz w:val="28"/>
                <w:szCs w:val="28"/>
              </w:rPr>
            </w:pPr>
          </w:p>
          <w:p w:rsidR="003A4D97" w:rsidRPr="005629C2" w:rsidRDefault="003A4D97" w:rsidP="00700700">
            <w:pPr>
              <w:spacing w:line="400" w:lineRule="exact"/>
              <w:jc w:val="both"/>
              <w:rPr>
                <w:rFonts w:ascii="標楷體" w:eastAsia="標楷體" w:hAnsi="標楷體" w:cs="Times New Roman"/>
                <w:sz w:val="28"/>
                <w:szCs w:val="28"/>
              </w:rPr>
            </w:pPr>
          </w:p>
          <w:p w:rsidR="00700700" w:rsidRPr="005629C2" w:rsidRDefault="00700700" w:rsidP="00700700">
            <w:pPr>
              <w:spacing w:line="400" w:lineRule="exact"/>
              <w:jc w:val="both"/>
              <w:rPr>
                <w:rFonts w:ascii="標楷體" w:eastAsia="標楷體" w:hAnsi="標楷體" w:cs="Times New Roman"/>
                <w:sz w:val="28"/>
                <w:szCs w:val="28"/>
              </w:rPr>
            </w:pPr>
            <w:r w:rsidRPr="005629C2">
              <w:rPr>
                <w:rFonts w:ascii="標楷體" w:eastAsia="標楷體" w:hAnsi="標楷體" w:cs="Times New Roman"/>
                <w:sz w:val="28"/>
                <w:szCs w:val="28"/>
              </w:rPr>
              <w:t>7.</w:t>
            </w:r>
            <w:r w:rsidRPr="005629C2">
              <w:rPr>
                <w:rFonts w:ascii="標楷體" w:eastAsia="標楷體" w:hAnsi="標楷體" w:cs="標楷體" w:hint="eastAsia"/>
                <w:sz w:val="28"/>
                <w:szCs w:val="28"/>
              </w:rPr>
              <w:t>偏鄉地區公共運輸涵蓋率：</w:t>
            </w:r>
          </w:p>
          <w:p w:rsidR="00700700" w:rsidRPr="005629C2" w:rsidRDefault="00700700" w:rsidP="00700700">
            <w:pPr>
              <w:spacing w:line="400" w:lineRule="exact"/>
              <w:jc w:val="both"/>
              <w:rPr>
                <w:rFonts w:ascii="標楷體" w:eastAsia="標楷體" w:hAnsi="標楷體" w:cs="Times New Roman"/>
                <w:sz w:val="28"/>
                <w:szCs w:val="28"/>
              </w:rPr>
            </w:pPr>
            <w:r w:rsidRPr="005629C2">
              <w:rPr>
                <w:rFonts w:ascii="標楷體" w:eastAsia="標楷體" w:hAnsi="標楷體" w:cs="標楷體"/>
                <w:sz w:val="28"/>
                <w:szCs w:val="28"/>
              </w:rPr>
              <w:t>108</w:t>
            </w:r>
            <w:r w:rsidRPr="005629C2">
              <w:rPr>
                <w:rFonts w:ascii="標楷體" w:eastAsia="標楷體" w:hAnsi="標楷體" w:cs="標楷體" w:hint="eastAsia"/>
                <w:sz w:val="28"/>
                <w:szCs w:val="28"/>
              </w:rPr>
              <w:t>年：</w:t>
            </w:r>
            <w:r w:rsidRPr="005629C2">
              <w:rPr>
                <w:rFonts w:ascii="標楷體" w:eastAsia="標楷體" w:hAnsi="標楷體" w:cs="標楷體"/>
                <w:sz w:val="28"/>
                <w:szCs w:val="28"/>
              </w:rPr>
              <w:t>83</w:t>
            </w:r>
            <w:r w:rsidR="00066D75" w:rsidRPr="005629C2">
              <w:rPr>
                <w:rFonts w:ascii="標楷體" w:eastAsia="標楷體" w:hAnsi="標楷體" w:hint="eastAsia"/>
                <w:sz w:val="28"/>
                <w:szCs w:val="28"/>
              </w:rPr>
              <w:t>%</w:t>
            </w:r>
            <w:r w:rsidR="00066D75" w:rsidRPr="005629C2">
              <w:rPr>
                <w:rFonts w:ascii="標楷體" w:eastAsia="標楷體" w:hAnsi="標楷體" w:cs="Times New Roman" w:hint="eastAsia"/>
                <w:sz w:val="28"/>
                <w:szCs w:val="28"/>
              </w:rPr>
              <w:t>。</w:t>
            </w:r>
          </w:p>
          <w:p w:rsidR="00BA0D72" w:rsidRPr="005629C2" w:rsidRDefault="00BA0D72" w:rsidP="00BA0D72">
            <w:pPr>
              <w:spacing w:line="400" w:lineRule="exact"/>
              <w:jc w:val="both"/>
              <w:rPr>
                <w:rFonts w:ascii="標楷體" w:eastAsia="標楷體" w:hAnsi="標楷體" w:cs="標楷體"/>
                <w:sz w:val="28"/>
                <w:szCs w:val="28"/>
              </w:rPr>
            </w:pPr>
            <w:r w:rsidRPr="005629C2">
              <w:rPr>
                <w:rFonts w:ascii="標楷體" w:eastAsia="標楷體" w:hAnsi="標楷體" w:cs="標楷體"/>
                <w:sz w:val="28"/>
                <w:szCs w:val="28"/>
              </w:rPr>
              <w:t>109年：</w:t>
            </w:r>
            <w:r w:rsidRPr="005629C2">
              <w:rPr>
                <w:rFonts w:ascii="標楷體" w:eastAsia="標楷體" w:hAnsi="標楷體" w:cs="標楷體"/>
                <w:sz w:val="28"/>
                <w:szCs w:val="28"/>
                <w:u w:val="single"/>
              </w:rPr>
              <w:t>84</w:t>
            </w:r>
            <w:r w:rsidR="00066D75" w:rsidRPr="005629C2">
              <w:rPr>
                <w:rFonts w:ascii="標楷體" w:eastAsia="標楷體" w:hAnsi="標楷體" w:hint="eastAsia"/>
                <w:sz w:val="28"/>
                <w:szCs w:val="28"/>
              </w:rPr>
              <w:t>%</w:t>
            </w:r>
            <w:r w:rsidR="00066D75" w:rsidRPr="005629C2">
              <w:rPr>
                <w:rFonts w:ascii="標楷體" w:eastAsia="標楷體" w:hAnsi="標楷體" w:cs="Times New Roman" w:hint="eastAsia"/>
                <w:sz w:val="28"/>
                <w:szCs w:val="28"/>
              </w:rPr>
              <w:t>。</w:t>
            </w:r>
          </w:p>
          <w:p w:rsidR="00BA0D72" w:rsidRPr="005629C2" w:rsidRDefault="00BA0D72" w:rsidP="00BA0D72">
            <w:pPr>
              <w:spacing w:line="400" w:lineRule="exact"/>
              <w:jc w:val="both"/>
              <w:rPr>
                <w:rFonts w:ascii="標楷體" w:eastAsia="標楷體" w:hAnsi="標楷體" w:cs="標楷體"/>
                <w:sz w:val="28"/>
                <w:szCs w:val="28"/>
              </w:rPr>
            </w:pPr>
            <w:r w:rsidRPr="005629C2">
              <w:rPr>
                <w:rFonts w:ascii="標楷體" w:eastAsia="標楷體" w:hAnsi="標楷體" w:cs="標楷體"/>
                <w:sz w:val="28"/>
                <w:szCs w:val="28"/>
              </w:rPr>
              <w:t>110年：</w:t>
            </w:r>
            <w:r w:rsidRPr="005629C2">
              <w:rPr>
                <w:rFonts w:ascii="標楷體" w:eastAsia="標楷體" w:hAnsi="標楷體" w:cs="標楷體"/>
                <w:sz w:val="28"/>
                <w:szCs w:val="28"/>
                <w:u w:val="single"/>
              </w:rPr>
              <w:t>8</w:t>
            </w:r>
            <w:r w:rsidR="00C447F4" w:rsidRPr="005629C2">
              <w:rPr>
                <w:rFonts w:ascii="標楷體" w:eastAsia="標楷體" w:hAnsi="標楷體" w:cs="標楷體"/>
                <w:sz w:val="28"/>
                <w:szCs w:val="28"/>
                <w:u w:val="single"/>
              </w:rPr>
              <w:t>5</w:t>
            </w:r>
            <w:r w:rsidR="00066D75" w:rsidRPr="005629C2">
              <w:rPr>
                <w:rFonts w:ascii="標楷體" w:eastAsia="標楷體" w:hAnsi="標楷體" w:hint="eastAsia"/>
                <w:sz w:val="28"/>
                <w:szCs w:val="28"/>
              </w:rPr>
              <w:t>%</w:t>
            </w:r>
            <w:r w:rsidR="00066D75" w:rsidRPr="005629C2">
              <w:rPr>
                <w:rFonts w:ascii="標楷體" w:eastAsia="標楷體" w:hAnsi="標楷體" w:cs="Times New Roman" w:hint="eastAsia"/>
                <w:sz w:val="28"/>
                <w:szCs w:val="28"/>
              </w:rPr>
              <w:t>。</w:t>
            </w:r>
          </w:p>
          <w:p w:rsidR="00700700" w:rsidRPr="005629C2" w:rsidRDefault="00BA0D72" w:rsidP="00BA0D72">
            <w:pPr>
              <w:spacing w:line="400" w:lineRule="exact"/>
              <w:jc w:val="both"/>
              <w:rPr>
                <w:rFonts w:ascii="標楷體" w:eastAsia="標楷體" w:hAnsi="標楷體" w:cs="標楷體"/>
                <w:sz w:val="28"/>
                <w:szCs w:val="28"/>
                <w:u w:val="single"/>
              </w:rPr>
            </w:pPr>
            <w:r w:rsidRPr="005629C2">
              <w:rPr>
                <w:rFonts w:ascii="標楷體" w:eastAsia="標楷體" w:hAnsi="標楷體" w:cs="標楷體"/>
                <w:sz w:val="28"/>
                <w:szCs w:val="28"/>
              </w:rPr>
              <w:t>111年：</w:t>
            </w:r>
            <w:r w:rsidRPr="005629C2">
              <w:rPr>
                <w:rFonts w:ascii="標楷體" w:eastAsia="標楷體" w:hAnsi="標楷體" w:cs="標楷體"/>
                <w:sz w:val="28"/>
                <w:szCs w:val="28"/>
                <w:u w:val="single"/>
              </w:rPr>
              <w:t>8</w:t>
            </w:r>
            <w:r w:rsidR="00C447F4" w:rsidRPr="005629C2">
              <w:rPr>
                <w:rFonts w:ascii="標楷體" w:eastAsia="標楷體" w:hAnsi="標楷體" w:cs="標楷體"/>
                <w:sz w:val="28"/>
                <w:szCs w:val="28"/>
                <w:u w:val="single"/>
              </w:rPr>
              <w:t>6</w:t>
            </w:r>
            <w:r w:rsidR="00066D75" w:rsidRPr="005629C2">
              <w:rPr>
                <w:rFonts w:ascii="標楷體" w:eastAsia="標楷體" w:hAnsi="標楷體" w:hint="eastAsia"/>
                <w:sz w:val="28"/>
                <w:szCs w:val="28"/>
              </w:rPr>
              <w:t>%</w:t>
            </w:r>
            <w:r w:rsidR="00066D75" w:rsidRPr="005629C2">
              <w:rPr>
                <w:rFonts w:ascii="標楷體" w:eastAsia="標楷體" w:hAnsi="標楷體" w:cs="Times New Roman" w:hint="eastAsia"/>
                <w:sz w:val="28"/>
                <w:szCs w:val="28"/>
              </w:rPr>
              <w:t>。</w:t>
            </w:r>
          </w:p>
        </w:tc>
      </w:tr>
    </w:tbl>
    <w:p w:rsidR="007067FF" w:rsidRPr="005629C2" w:rsidRDefault="007067FF" w:rsidP="00664DB2">
      <w:pPr>
        <w:pStyle w:val="a3"/>
        <w:widowControl/>
        <w:spacing w:afterLines="50" w:after="180" w:line="400" w:lineRule="exact"/>
        <w:ind w:leftChars="0" w:rightChars="-117" w:right="-281"/>
        <w:rPr>
          <w:rFonts w:ascii="標楷體" w:eastAsia="標楷體" w:hAnsi="標楷體"/>
          <w:sz w:val="32"/>
          <w:szCs w:val="32"/>
        </w:rPr>
      </w:pPr>
    </w:p>
    <w:p w:rsidR="00216BC3" w:rsidRPr="005629C2" w:rsidRDefault="0000795B" w:rsidP="0048275C">
      <w:pPr>
        <w:pStyle w:val="a3"/>
        <w:widowControl/>
        <w:numPr>
          <w:ilvl w:val="0"/>
          <w:numId w:val="6"/>
        </w:numPr>
        <w:spacing w:afterLines="50" w:after="180" w:line="400" w:lineRule="exact"/>
        <w:ind w:leftChars="0" w:rightChars="-117" w:right="-281"/>
        <w:rPr>
          <w:rFonts w:ascii="標楷體" w:eastAsia="標楷體" w:hAnsi="標楷體"/>
          <w:sz w:val="32"/>
          <w:szCs w:val="32"/>
        </w:rPr>
      </w:pPr>
      <w:r w:rsidRPr="005629C2">
        <w:rPr>
          <w:rFonts w:ascii="標楷體" w:eastAsia="標楷體" w:hAnsi="標楷體" w:hint="eastAsia"/>
          <w:sz w:val="32"/>
          <w:szCs w:val="32"/>
        </w:rPr>
        <w:t>促進公私部門決策參與之性別平等</w:t>
      </w:r>
    </w:p>
    <w:p w:rsidR="0000795B" w:rsidRPr="005629C2" w:rsidRDefault="0000795B" w:rsidP="003A6FEE">
      <w:pPr>
        <w:pStyle w:val="a3"/>
        <w:widowControl/>
        <w:numPr>
          <w:ilvl w:val="0"/>
          <w:numId w:val="9"/>
        </w:numPr>
        <w:adjustRightInd w:val="0"/>
        <w:spacing w:line="400" w:lineRule="exact"/>
        <w:ind w:leftChars="0" w:left="851" w:rightChars="-117" w:right="-281" w:hanging="371"/>
        <w:jc w:val="both"/>
        <w:rPr>
          <w:rFonts w:ascii="標楷體" w:eastAsia="標楷體" w:hAnsi="標楷體"/>
          <w:sz w:val="32"/>
          <w:szCs w:val="32"/>
        </w:rPr>
      </w:pPr>
      <w:r w:rsidRPr="005629C2">
        <w:rPr>
          <w:rFonts w:ascii="標楷體" w:eastAsia="標楷體" w:hAnsi="標楷體" w:hint="eastAsia"/>
          <w:sz w:val="32"/>
          <w:szCs w:val="32"/>
        </w:rPr>
        <w:t>重要性</w:t>
      </w:r>
    </w:p>
    <w:p w:rsidR="0000795B" w:rsidRPr="005629C2" w:rsidRDefault="0000795B" w:rsidP="003A6FEE">
      <w:pPr>
        <w:pStyle w:val="a3"/>
        <w:widowControl/>
        <w:adjustRightInd w:val="0"/>
        <w:spacing w:line="400" w:lineRule="exact"/>
        <w:ind w:right="-1"/>
        <w:jc w:val="both"/>
        <w:rPr>
          <w:rFonts w:ascii="標楷體" w:eastAsia="標楷體" w:hAnsi="標楷體"/>
          <w:sz w:val="32"/>
          <w:szCs w:val="32"/>
        </w:rPr>
      </w:pPr>
      <w:r w:rsidRPr="005629C2">
        <w:rPr>
          <w:rFonts w:ascii="標楷體" w:eastAsia="標楷體" w:hAnsi="標楷體" w:hint="eastAsia"/>
          <w:sz w:val="32"/>
          <w:szCs w:val="32"/>
        </w:rPr>
        <w:t xml:space="preserve">    參與公共事務、掌握權力與決策力不僅涉及治理權利，亦關係著決定公共資源之分配與個體實現生命價值的機會，然而公共事務之管理長久以來呈現性別隔離現象，女性較少出任具有決策性質的職位、較少得到參與決策的管道與機會，因此，提升女性的權力、</w:t>
      </w:r>
      <w:r w:rsidRPr="005629C2">
        <w:rPr>
          <w:rFonts w:ascii="標楷體" w:eastAsia="標楷體" w:hAnsi="標楷體" w:hint="eastAsia"/>
          <w:sz w:val="32"/>
          <w:szCs w:val="32"/>
        </w:rPr>
        <w:lastRenderedPageBreak/>
        <w:t>決策權與影響力是聯合國各次世界婦女會議與婦女政策的重要議題。</w:t>
      </w:r>
    </w:p>
    <w:p w:rsidR="0000795B" w:rsidRPr="005629C2" w:rsidRDefault="0000795B" w:rsidP="003A6FEE">
      <w:pPr>
        <w:pStyle w:val="a3"/>
        <w:widowControl/>
        <w:adjustRightInd w:val="0"/>
        <w:spacing w:line="400" w:lineRule="exact"/>
        <w:ind w:right="-1"/>
        <w:jc w:val="both"/>
        <w:rPr>
          <w:rFonts w:ascii="標楷體" w:eastAsia="標楷體" w:hAnsi="標楷體"/>
          <w:sz w:val="32"/>
          <w:szCs w:val="32"/>
        </w:rPr>
      </w:pPr>
      <w:r w:rsidRPr="005629C2">
        <w:rPr>
          <w:rFonts w:ascii="標楷體" w:eastAsia="標楷體" w:hAnsi="標楷體" w:hint="eastAsia"/>
          <w:sz w:val="32"/>
          <w:szCs w:val="32"/>
        </w:rPr>
        <w:t xml:space="preserve">    世界經濟論壇（World Economic Forum，WEF）2015年發表報告指出，依摩根史丹利資本國際公司所編製的證券指數（MSCI）全球指數分析，「富具女性領導力」的公司（指董事會女性成員在三位以上；或女性為企業經理人（CEO）且在董事會中有至少一位女性成員），較一般公司高出36%的股本回報率，亦即女性參與領導職，能為公司創造三成以上的盈利能力。另，《CEDAW》強調機會平等、參與公共生活和決策的重要性，第23號一般性建議第13段指出，婦女於公共及政治生活的低參與度，強化其不平等地位，也未能實踐民主之真義；第16段指出，研究顯示，如果婦女參與的比例能達到30%至35%，就會對政治方式和決定內容產生實際的影響，使政治生活充滿新的活力；第17段明示，婦女充分且平等參與國家決策，將對平等、發展與實現和平等目標作出貢獻，以及確保真正的民主。</w:t>
      </w:r>
    </w:p>
    <w:p w:rsidR="0000795B" w:rsidRPr="005629C2" w:rsidRDefault="0000795B" w:rsidP="003A6FEE">
      <w:pPr>
        <w:pStyle w:val="a3"/>
        <w:widowControl/>
        <w:numPr>
          <w:ilvl w:val="0"/>
          <w:numId w:val="9"/>
        </w:numPr>
        <w:adjustRightInd w:val="0"/>
        <w:spacing w:line="400" w:lineRule="exact"/>
        <w:ind w:leftChars="0" w:left="851" w:rightChars="-117" w:right="-281" w:hanging="371"/>
        <w:jc w:val="both"/>
        <w:rPr>
          <w:rFonts w:ascii="標楷體" w:eastAsia="標楷體" w:hAnsi="標楷體"/>
          <w:sz w:val="32"/>
          <w:szCs w:val="32"/>
        </w:rPr>
      </w:pPr>
      <w:r w:rsidRPr="005629C2">
        <w:rPr>
          <w:rFonts w:ascii="標楷體" w:eastAsia="標楷體" w:hAnsi="標楷體" w:hint="eastAsia"/>
          <w:sz w:val="32"/>
          <w:szCs w:val="32"/>
        </w:rPr>
        <w:t>現況與問題</w:t>
      </w:r>
    </w:p>
    <w:p w:rsidR="00C07580" w:rsidRPr="005629C2" w:rsidRDefault="00F77CC5" w:rsidP="003A6FEE">
      <w:pPr>
        <w:pStyle w:val="a3"/>
        <w:widowControl/>
        <w:numPr>
          <w:ilvl w:val="0"/>
          <w:numId w:val="10"/>
        </w:numPr>
        <w:adjustRightInd w:val="0"/>
        <w:spacing w:line="400" w:lineRule="exact"/>
        <w:ind w:leftChars="0" w:left="993" w:rightChars="-117" w:right="-281" w:hanging="571"/>
        <w:jc w:val="both"/>
        <w:rPr>
          <w:rFonts w:ascii="標楷體" w:eastAsia="標楷體" w:hAnsi="標楷體"/>
          <w:sz w:val="32"/>
          <w:szCs w:val="32"/>
        </w:rPr>
      </w:pPr>
      <w:r w:rsidRPr="005629C2">
        <w:rPr>
          <w:rFonts w:ascii="標楷體" w:eastAsia="標楷體" w:hAnsi="標楷體" w:hint="eastAsia"/>
          <w:sz w:val="32"/>
          <w:szCs w:val="32"/>
        </w:rPr>
        <w:t>現況</w:t>
      </w:r>
    </w:p>
    <w:p w:rsidR="002D0E06" w:rsidRPr="005629C2" w:rsidRDefault="002D0E06" w:rsidP="003D682D">
      <w:pPr>
        <w:pStyle w:val="a3"/>
        <w:widowControl/>
        <w:numPr>
          <w:ilvl w:val="0"/>
          <w:numId w:val="23"/>
        </w:numPr>
        <w:adjustRightInd w:val="0"/>
        <w:spacing w:line="400" w:lineRule="exact"/>
        <w:ind w:left="840" w:right="-1"/>
        <w:jc w:val="both"/>
        <w:rPr>
          <w:rFonts w:ascii="標楷體" w:eastAsia="標楷體" w:hAnsi="標楷體"/>
          <w:sz w:val="32"/>
          <w:szCs w:val="32"/>
        </w:rPr>
      </w:pPr>
      <w:r w:rsidRPr="005629C2">
        <w:rPr>
          <w:rFonts w:ascii="標楷體" w:eastAsia="標楷體" w:hAnsi="標楷體" w:hint="eastAsia"/>
          <w:sz w:val="32"/>
          <w:szCs w:val="32"/>
        </w:rPr>
        <w:t>兩性參與公部門決策情形：</w:t>
      </w:r>
      <w:r w:rsidRPr="005629C2">
        <w:rPr>
          <w:rFonts w:ascii="標楷體" w:eastAsia="標楷體" w:hAnsi="標楷體"/>
          <w:sz w:val="32"/>
          <w:szCs w:val="32"/>
        </w:rPr>
        <w:t>2017</w:t>
      </w:r>
      <w:r w:rsidRPr="005629C2">
        <w:rPr>
          <w:rFonts w:ascii="標楷體" w:eastAsia="標楷體" w:hAnsi="標楷體" w:hint="eastAsia"/>
          <w:sz w:val="32"/>
          <w:szCs w:val="32"/>
        </w:rPr>
        <w:t>年7月行政院各部會所屬委員會其委員任一性別比例達三分之一者占95.02%，較前次調查之94.38%略為上升</w:t>
      </w:r>
      <w:r w:rsidR="00D12466" w:rsidRPr="005629C2">
        <w:rPr>
          <w:rFonts w:ascii="標楷體" w:eastAsia="標楷體" w:hAnsi="標楷體" w:hint="eastAsia"/>
          <w:sz w:val="32"/>
          <w:szCs w:val="32"/>
        </w:rPr>
        <w:t>；</w:t>
      </w:r>
      <w:r w:rsidRPr="005629C2">
        <w:rPr>
          <w:rFonts w:ascii="標楷體" w:eastAsia="標楷體" w:hAnsi="標楷體" w:hint="eastAsia"/>
          <w:sz w:val="32"/>
          <w:szCs w:val="32"/>
        </w:rPr>
        <w:t>政府捐助或出資超過50%之財團法人其董事任一性別比例達三分之一者占63.379%、監察人為75.26%，兩者均較前次調查之61.39%、72.73%略有提升</w:t>
      </w:r>
      <w:r w:rsidR="00D12466" w:rsidRPr="005629C2">
        <w:rPr>
          <w:rFonts w:ascii="標楷體" w:eastAsia="標楷體" w:hAnsi="標楷體" w:hint="eastAsia"/>
          <w:sz w:val="32"/>
          <w:szCs w:val="32"/>
        </w:rPr>
        <w:t>；</w:t>
      </w:r>
      <w:r w:rsidRPr="005629C2">
        <w:rPr>
          <w:rFonts w:ascii="標楷體" w:eastAsia="標楷體" w:hAnsi="標楷體" w:hint="eastAsia"/>
          <w:sz w:val="32"/>
          <w:szCs w:val="32"/>
        </w:rPr>
        <w:t>國營事業其董（理）事任一性別比例達三分之一者占8.33%，與前次調查持平；監察人（監事）為75%，較前次調查62.5%提升。我國自2004年起陸續由行政院院人事行政總處（下稱人事總處）管考行政院院各部會所屬委員會、政府捐助或出資超過50%之財團法人及國營事業董監事須符合任一性別不少於三分之一性別比例政策目標，由各主管機關定期填報，如未達到應說明原因及提出改善計畫；此外，人事總處並定期函請董、監事將屆期改選之主管機關增加女性人數，亦曾函請主管機關修訂政府捐助或出資超過50%之財團法人捐助章程。</w:t>
      </w:r>
    </w:p>
    <w:p w:rsidR="002D0E06" w:rsidRPr="005629C2" w:rsidRDefault="002D0E06" w:rsidP="003D682D">
      <w:pPr>
        <w:pStyle w:val="a3"/>
        <w:widowControl/>
        <w:numPr>
          <w:ilvl w:val="0"/>
          <w:numId w:val="23"/>
        </w:numPr>
        <w:adjustRightInd w:val="0"/>
        <w:spacing w:line="400" w:lineRule="exact"/>
        <w:ind w:leftChars="0" w:right="-1"/>
        <w:jc w:val="both"/>
        <w:rPr>
          <w:rFonts w:ascii="標楷體" w:eastAsia="標楷體" w:hAnsi="標楷體"/>
          <w:sz w:val="32"/>
          <w:szCs w:val="32"/>
        </w:rPr>
      </w:pPr>
      <w:r w:rsidRPr="005629C2">
        <w:rPr>
          <w:rFonts w:ascii="標楷體" w:eastAsia="標楷體" w:hAnsi="標楷體" w:hint="eastAsia"/>
          <w:sz w:val="32"/>
          <w:szCs w:val="32"/>
        </w:rPr>
        <w:t>兩性參與私部門決策情形：2016年全國性社會團體理監事會符合任一性別不少於三分之一性別比例者占39.2%，較2015年之27.8%</w:t>
      </w:r>
      <w:r w:rsidR="00D12466" w:rsidRPr="005629C2">
        <w:rPr>
          <w:rFonts w:ascii="標楷體" w:eastAsia="標楷體" w:hAnsi="標楷體" w:hint="eastAsia"/>
          <w:sz w:val="32"/>
          <w:szCs w:val="32"/>
        </w:rPr>
        <w:t>有所提升；</w:t>
      </w:r>
      <w:r w:rsidRPr="005629C2">
        <w:rPr>
          <w:rFonts w:ascii="標楷體" w:eastAsia="標楷體" w:hAnsi="標楷體" w:hint="eastAsia"/>
          <w:sz w:val="32"/>
          <w:szCs w:val="32"/>
        </w:rPr>
        <w:t>女性工會幹部（理、監事）占比為30.5%，較2015年之30.3%</w:t>
      </w:r>
      <w:r w:rsidR="00D12466" w:rsidRPr="005629C2">
        <w:rPr>
          <w:rFonts w:ascii="標楷體" w:eastAsia="標楷體" w:hAnsi="標楷體" w:hint="eastAsia"/>
          <w:sz w:val="32"/>
          <w:szCs w:val="32"/>
        </w:rPr>
        <w:t>微幅提升；</w:t>
      </w:r>
      <w:r w:rsidRPr="005629C2">
        <w:rPr>
          <w:rFonts w:ascii="標楷體" w:eastAsia="標楷體" w:hAnsi="標楷體" w:hint="eastAsia"/>
          <w:sz w:val="32"/>
          <w:szCs w:val="32"/>
        </w:rPr>
        <w:t>各級農會選任人員（理事、監事、會員代表）及總幹事中，女性分別占4.95%及19.2%，較2015年</w:t>
      </w:r>
      <w:r w:rsidRPr="005629C2">
        <w:rPr>
          <w:rFonts w:ascii="標楷體" w:eastAsia="標楷體" w:hAnsi="標楷體" w:hint="eastAsia"/>
          <w:sz w:val="32"/>
          <w:szCs w:val="32"/>
        </w:rPr>
        <w:lastRenderedPageBreak/>
        <w:t>之4.88%及18.67%微幅提升</w:t>
      </w:r>
      <w:r w:rsidR="00D12466" w:rsidRPr="005629C2">
        <w:rPr>
          <w:rFonts w:ascii="標楷體" w:eastAsia="標楷體" w:hAnsi="標楷體" w:hint="eastAsia"/>
          <w:sz w:val="32"/>
          <w:szCs w:val="32"/>
        </w:rPr>
        <w:t>；</w:t>
      </w:r>
      <w:r w:rsidRPr="005629C2">
        <w:rPr>
          <w:rFonts w:ascii="標楷體" w:eastAsia="標楷體" w:hAnsi="標楷體" w:hint="eastAsia"/>
          <w:sz w:val="32"/>
          <w:szCs w:val="32"/>
        </w:rPr>
        <w:t>各級漁會選任人員（理事、監事、會員代表）及總幹事中，女性分別占7.96%及30%，較2015年之7.82%及27.5%</w:t>
      </w:r>
      <w:r w:rsidR="00D12466" w:rsidRPr="005629C2">
        <w:rPr>
          <w:rFonts w:ascii="標楷體" w:eastAsia="標楷體" w:hAnsi="標楷體" w:hint="eastAsia"/>
          <w:sz w:val="32"/>
          <w:szCs w:val="32"/>
        </w:rPr>
        <w:t>微幅提升；</w:t>
      </w:r>
      <w:r w:rsidRPr="005629C2">
        <w:rPr>
          <w:rFonts w:ascii="標楷體" w:eastAsia="標楷體" w:hAnsi="標楷體" w:hint="eastAsia"/>
          <w:sz w:val="32"/>
          <w:szCs w:val="32"/>
        </w:rPr>
        <w:t>公開發行上市上櫃（含興櫃）公司女性董事及監察人所占比例分別為13.1%及24.3%，均較2015年12.6%及23.2%微幅提升。</w:t>
      </w:r>
      <w:r w:rsidR="00A93433" w:rsidRPr="005629C2">
        <w:rPr>
          <w:rFonts w:ascii="標楷體" w:eastAsia="標楷體" w:hAnsi="標楷體" w:hint="eastAsia"/>
          <w:sz w:val="32"/>
          <w:szCs w:val="32"/>
        </w:rPr>
        <w:t>內政部於</w:t>
      </w:r>
      <w:r w:rsidR="00A93433" w:rsidRPr="005629C2">
        <w:rPr>
          <w:rFonts w:ascii="標楷體" w:eastAsia="標楷體" w:hAnsi="標楷體"/>
          <w:sz w:val="32"/>
          <w:szCs w:val="32"/>
        </w:rPr>
        <w:t>2014</w:t>
      </w:r>
      <w:r w:rsidR="00A93433" w:rsidRPr="005629C2">
        <w:rPr>
          <w:rFonts w:ascii="標楷體" w:eastAsia="標楷體" w:hAnsi="標楷體" w:hint="eastAsia"/>
          <w:sz w:val="32"/>
          <w:szCs w:val="32"/>
        </w:rPr>
        <w:t>年起透過全國性社會團體績效評鑑為，對於理監事符合三分之一性別比例之團體，予以加分獎勵。勞動部自</w:t>
      </w:r>
      <w:r w:rsidR="00A93433" w:rsidRPr="005629C2">
        <w:rPr>
          <w:rFonts w:ascii="標楷體" w:eastAsia="標楷體" w:hAnsi="標楷體"/>
          <w:sz w:val="32"/>
          <w:szCs w:val="32"/>
        </w:rPr>
        <w:t>2008</w:t>
      </w:r>
      <w:r w:rsidR="00A93433" w:rsidRPr="005629C2">
        <w:rPr>
          <w:rFonts w:ascii="標楷體" w:eastAsia="標楷體" w:hAnsi="標楷體" w:hint="eastAsia"/>
          <w:sz w:val="32"/>
          <w:szCs w:val="32"/>
        </w:rPr>
        <w:t>年起每年度均辦理女性工會幹部培力活動1至2場次，提升其自信、執行力與領導力，以培育未來具潛力之女性工會領導幹部。農委會於</w:t>
      </w:r>
      <w:r w:rsidR="00A93433" w:rsidRPr="005629C2">
        <w:rPr>
          <w:rFonts w:ascii="標楷體" w:eastAsia="標楷體" w:hAnsi="標楷體"/>
          <w:sz w:val="32"/>
          <w:szCs w:val="32"/>
        </w:rPr>
        <w:t>2016</w:t>
      </w:r>
      <w:r w:rsidR="00A93433" w:rsidRPr="005629C2">
        <w:rPr>
          <w:rFonts w:ascii="標楷體" w:eastAsia="標楷體" w:hAnsi="標楷體" w:hint="eastAsia"/>
          <w:sz w:val="32"/>
          <w:szCs w:val="32"/>
        </w:rPr>
        <w:t>年修正「農業推廣教育設施補助計畫研提及補助要點」，優先補助選任人員女性比率較高之農會，以鼓勵農會重視女性參與，漁業相關補助計畫亦比照辦理。為促進我國上市上櫃公司董事會成員多元化，臺灣證券交易所公司治理中心將「董事席次任一性別均達三分之一以上」納入第三屆（</w:t>
      </w:r>
      <w:r w:rsidR="00A93433" w:rsidRPr="005629C2">
        <w:rPr>
          <w:rFonts w:ascii="標楷體" w:eastAsia="標楷體" w:hAnsi="標楷體"/>
          <w:sz w:val="32"/>
          <w:szCs w:val="32"/>
        </w:rPr>
        <w:t>2016</w:t>
      </w:r>
      <w:r w:rsidR="00A93433" w:rsidRPr="005629C2">
        <w:rPr>
          <w:rFonts w:ascii="標楷體" w:eastAsia="標楷體" w:hAnsi="標楷體" w:hint="eastAsia"/>
          <w:sz w:val="32"/>
          <w:szCs w:val="32"/>
        </w:rPr>
        <w:t>年）公司治理評鑑指標。</w:t>
      </w:r>
    </w:p>
    <w:p w:rsidR="00F77CC5" w:rsidRPr="005629C2" w:rsidRDefault="00C07580" w:rsidP="003A6FEE">
      <w:pPr>
        <w:pStyle w:val="a3"/>
        <w:widowControl/>
        <w:numPr>
          <w:ilvl w:val="0"/>
          <w:numId w:val="10"/>
        </w:numPr>
        <w:adjustRightInd w:val="0"/>
        <w:spacing w:line="400" w:lineRule="exact"/>
        <w:ind w:leftChars="0" w:left="993" w:rightChars="-117" w:right="-281" w:hanging="571"/>
        <w:jc w:val="both"/>
        <w:rPr>
          <w:rFonts w:ascii="標楷體" w:eastAsia="標楷體" w:hAnsi="標楷體"/>
          <w:sz w:val="32"/>
          <w:szCs w:val="32"/>
        </w:rPr>
      </w:pPr>
      <w:r w:rsidRPr="005629C2">
        <w:rPr>
          <w:rFonts w:ascii="標楷體" w:eastAsia="標楷體" w:hAnsi="標楷體" w:hint="eastAsia"/>
          <w:sz w:val="32"/>
          <w:szCs w:val="32"/>
        </w:rPr>
        <w:t>問題</w:t>
      </w:r>
    </w:p>
    <w:p w:rsidR="007417C6" w:rsidRPr="005629C2" w:rsidRDefault="007417C6" w:rsidP="003D682D">
      <w:pPr>
        <w:pStyle w:val="a3"/>
        <w:widowControl/>
        <w:numPr>
          <w:ilvl w:val="0"/>
          <w:numId w:val="22"/>
        </w:numPr>
        <w:adjustRightInd w:val="0"/>
        <w:spacing w:line="400" w:lineRule="exact"/>
        <w:ind w:leftChars="0" w:right="-1"/>
        <w:jc w:val="both"/>
        <w:rPr>
          <w:rFonts w:ascii="標楷體" w:eastAsia="標楷體" w:hAnsi="標楷體"/>
          <w:sz w:val="32"/>
          <w:szCs w:val="32"/>
        </w:rPr>
      </w:pPr>
      <w:r w:rsidRPr="005629C2">
        <w:rPr>
          <w:rFonts w:ascii="標楷體" w:eastAsia="標楷體" w:hAnsi="標楷體" w:hint="eastAsia"/>
          <w:sz w:val="32"/>
          <w:szCs w:val="32"/>
        </w:rPr>
        <w:t>公部門之決策參與尚無法落實任一性別不少於三分之一之性別比例政策目標：雖已較推行之初進步，惟近年達成情形進步幅度漸趨停滯，甚有不進反退之情形。</w:t>
      </w:r>
    </w:p>
    <w:p w:rsidR="00DC0978" w:rsidRPr="005629C2" w:rsidRDefault="007417C6" w:rsidP="003D682D">
      <w:pPr>
        <w:pStyle w:val="a3"/>
        <w:widowControl/>
        <w:numPr>
          <w:ilvl w:val="0"/>
          <w:numId w:val="22"/>
        </w:numPr>
        <w:adjustRightInd w:val="0"/>
        <w:spacing w:line="400" w:lineRule="exact"/>
        <w:ind w:leftChars="0" w:right="-1"/>
        <w:jc w:val="both"/>
        <w:rPr>
          <w:rFonts w:ascii="標楷體" w:eastAsia="標楷體" w:hAnsi="標楷體"/>
          <w:sz w:val="32"/>
          <w:szCs w:val="32"/>
        </w:rPr>
      </w:pPr>
      <w:r w:rsidRPr="005629C2">
        <w:rPr>
          <w:rFonts w:ascii="標楷體" w:eastAsia="標楷體" w:hAnsi="標楷體" w:hint="eastAsia"/>
          <w:sz w:val="32"/>
          <w:szCs w:val="32"/>
        </w:rPr>
        <w:t>私部門女性參與決策比例仍待改善：性別比例差距較為懸殊，須透過培植女性決策人才及暫行放寬資格限制等方式提升女性決策參與比例，尚難以逕行強制推行三分之一性別比例原則。</w:t>
      </w:r>
    </w:p>
    <w:p w:rsidR="0000795B" w:rsidRPr="005629C2" w:rsidRDefault="0000795B" w:rsidP="003A6FEE">
      <w:pPr>
        <w:pStyle w:val="a3"/>
        <w:widowControl/>
        <w:numPr>
          <w:ilvl w:val="0"/>
          <w:numId w:val="9"/>
        </w:numPr>
        <w:adjustRightInd w:val="0"/>
        <w:spacing w:line="400" w:lineRule="exact"/>
        <w:ind w:leftChars="0" w:left="851" w:rightChars="-117" w:right="-281" w:hanging="371"/>
        <w:jc w:val="both"/>
        <w:rPr>
          <w:rFonts w:ascii="標楷體" w:eastAsia="標楷體" w:hAnsi="標楷體"/>
          <w:sz w:val="32"/>
          <w:szCs w:val="32"/>
        </w:rPr>
      </w:pPr>
      <w:r w:rsidRPr="005629C2">
        <w:rPr>
          <w:rFonts w:ascii="標楷體" w:eastAsia="標楷體" w:hAnsi="標楷體" w:hint="eastAsia"/>
          <w:sz w:val="32"/>
          <w:szCs w:val="32"/>
        </w:rPr>
        <w:t>性別目標與策略</w:t>
      </w:r>
    </w:p>
    <w:tbl>
      <w:tblPr>
        <w:tblStyle w:val="a7"/>
        <w:tblW w:w="9639" w:type="dxa"/>
        <w:tblInd w:w="137" w:type="dxa"/>
        <w:tblLook w:val="04A0" w:firstRow="1" w:lastRow="0" w:firstColumn="1" w:lastColumn="0" w:noHBand="0" w:noVBand="1"/>
      </w:tblPr>
      <w:tblGrid>
        <w:gridCol w:w="1927"/>
        <w:gridCol w:w="1928"/>
        <w:gridCol w:w="1928"/>
        <w:gridCol w:w="1928"/>
        <w:gridCol w:w="1928"/>
      </w:tblGrid>
      <w:tr w:rsidR="005629C2" w:rsidRPr="005629C2" w:rsidTr="00A209C8">
        <w:trPr>
          <w:tblHeader/>
        </w:trPr>
        <w:tc>
          <w:tcPr>
            <w:tcW w:w="1927" w:type="dxa"/>
            <w:vAlign w:val="center"/>
          </w:tcPr>
          <w:p w:rsidR="00C378D6" w:rsidRPr="005629C2" w:rsidRDefault="00C378D6" w:rsidP="0087476D">
            <w:pPr>
              <w:widowControl/>
              <w:spacing w:line="400" w:lineRule="exact"/>
              <w:ind w:rightChars="-55" w:right="-132"/>
              <w:jc w:val="center"/>
              <w:rPr>
                <w:rFonts w:ascii="標楷體" w:eastAsia="標楷體" w:hAnsi="標楷體"/>
                <w:w w:val="80"/>
                <w:sz w:val="32"/>
                <w:szCs w:val="32"/>
              </w:rPr>
            </w:pPr>
            <w:r w:rsidRPr="005629C2">
              <w:rPr>
                <w:rFonts w:ascii="標楷體" w:eastAsia="標楷體" w:hAnsi="標楷體" w:hint="eastAsia"/>
                <w:w w:val="80"/>
                <w:sz w:val="32"/>
                <w:szCs w:val="32"/>
              </w:rPr>
              <w:t>性別目標</w:t>
            </w:r>
          </w:p>
        </w:tc>
        <w:tc>
          <w:tcPr>
            <w:tcW w:w="1928" w:type="dxa"/>
            <w:vAlign w:val="center"/>
          </w:tcPr>
          <w:p w:rsidR="00C378D6" w:rsidRPr="005629C2" w:rsidRDefault="00C378D6" w:rsidP="0087476D">
            <w:pPr>
              <w:widowControl/>
              <w:spacing w:line="400" w:lineRule="exact"/>
              <w:ind w:leftChars="-50" w:left="-109" w:rightChars="-57" w:right="-137" w:hangingChars="4" w:hanging="11"/>
              <w:jc w:val="center"/>
              <w:rPr>
                <w:rFonts w:ascii="標楷體" w:eastAsia="標楷體" w:hAnsi="標楷體"/>
                <w:w w:val="90"/>
                <w:sz w:val="32"/>
                <w:szCs w:val="32"/>
              </w:rPr>
            </w:pPr>
            <w:r w:rsidRPr="005629C2">
              <w:rPr>
                <w:rFonts w:ascii="標楷體" w:eastAsia="標楷體" w:hAnsi="標楷體" w:hint="eastAsia"/>
                <w:w w:val="90"/>
                <w:sz w:val="32"/>
                <w:szCs w:val="32"/>
              </w:rPr>
              <w:t>關鍵績效指標</w:t>
            </w:r>
            <w:r w:rsidRPr="005629C2">
              <w:rPr>
                <w:rFonts w:ascii="標楷體" w:eastAsia="標楷體" w:hAnsi="標楷體" w:hint="eastAsia"/>
                <w:w w:val="66"/>
                <w:sz w:val="32"/>
                <w:szCs w:val="32"/>
              </w:rPr>
              <w:t>(含期程及目標值)</w:t>
            </w:r>
          </w:p>
        </w:tc>
        <w:tc>
          <w:tcPr>
            <w:tcW w:w="1928" w:type="dxa"/>
            <w:vAlign w:val="center"/>
          </w:tcPr>
          <w:p w:rsidR="00C378D6" w:rsidRPr="005629C2" w:rsidRDefault="00C378D6" w:rsidP="0087476D">
            <w:pPr>
              <w:widowControl/>
              <w:spacing w:line="400" w:lineRule="exact"/>
              <w:jc w:val="center"/>
              <w:rPr>
                <w:rFonts w:ascii="標楷體" w:eastAsia="標楷體" w:hAnsi="標楷體"/>
                <w:w w:val="90"/>
                <w:sz w:val="32"/>
                <w:szCs w:val="32"/>
              </w:rPr>
            </w:pPr>
            <w:r w:rsidRPr="005629C2">
              <w:rPr>
                <w:rFonts w:ascii="標楷體" w:eastAsia="標楷體" w:hAnsi="標楷體" w:hint="eastAsia"/>
                <w:w w:val="90"/>
                <w:sz w:val="32"/>
                <w:szCs w:val="32"/>
              </w:rPr>
              <w:t>策略</w:t>
            </w:r>
          </w:p>
        </w:tc>
        <w:tc>
          <w:tcPr>
            <w:tcW w:w="1928" w:type="dxa"/>
            <w:vAlign w:val="center"/>
          </w:tcPr>
          <w:p w:rsidR="00C378D6" w:rsidRPr="005629C2" w:rsidRDefault="00C378D6" w:rsidP="0087476D">
            <w:pPr>
              <w:widowControl/>
              <w:spacing w:line="400" w:lineRule="exact"/>
              <w:ind w:rightChars="-45" w:right="-108"/>
              <w:jc w:val="center"/>
              <w:rPr>
                <w:rFonts w:ascii="標楷體" w:eastAsia="標楷體" w:hAnsi="標楷體"/>
                <w:w w:val="90"/>
                <w:sz w:val="32"/>
                <w:szCs w:val="32"/>
              </w:rPr>
            </w:pPr>
            <w:r w:rsidRPr="005629C2">
              <w:rPr>
                <w:rFonts w:ascii="標楷體" w:eastAsia="標楷體" w:hAnsi="標楷體" w:hint="eastAsia"/>
                <w:w w:val="90"/>
                <w:sz w:val="32"/>
                <w:szCs w:val="32"/>
              </w:rPr>
              <w:t>具體做法</w:t>
            </w:r>
          </w:p>
        </w:tc>
        <w:tc>
          <w:tcPr>
            <w:tcW w:w="1928" w:type="dxa"/>
            <w:vAlign w:val="center"/>
          </w:tcPr>
          <w:p w:rsidR="00C378D6" w:rsidRPr="005629C2" w:rsidRDefault="00C378D6" w:rsidP="0087476D">
            <w:pPr>
              <w:widowControl/>
              <w:spacing w:line="400" w:lineRule="exact"/>
              <w:ind w:leftChars="-39" w:left="-94" w:rightChars="-42" w:right="-101" w:firstLineChars="9" w:firstLine="26"/>
              <w:jc w:val="center"/>
              <w:rPr>
                <w:rFonts w:ascii="標楷體" w:eastAsia="標楷體" w:hAnsi="標楷體"/>
                <w:w w:val="90"/>
                <w:sz w:val="32"/>
                <w:szCs w:val="32"/>
              </w:rPr>
            </w:pPr>
            <w:r w:rsidRPr="005629C2">
              <w:rPr>
                <w:rFonts w:ascii="標楷體" w:eastAsia="標楷體" w:hAnsi="標楷體" w:hint="eastAsia"/>
                <w:w w:val="90"/>
                <w:sz w:val="32"/>
                <w:szCs w:val="32"/>
              </w:rPr>
              <w:t>績效指標</w:t>
            </w:r>
          </w:p>
          <w:p w:rsidR="00C378D6" w:rsidRPr="005629C2" w:rsidRDefault="00C378D6" w:rsidP="0087476D">
            <w:pPr>
              <w:widowControl/>
              <w:spacing w:line="400" w:lineRule="exact"/>
              <w:ind w:leftChars="-39" w:left="-94" w:rightChars="-42" w:right="-101" w:firstLineChars="9" w:firstLine="19"/>
              <w:jc w:val="center"/>
              <w:rPr>
                <w:rFonts w:ascii="標楷體" w:eastAsia="標楷體" w:hAnsi="標楷體"/>
                <w:w w:val="90"/>
                <w:sz w:val="32"/>
                <w:szCs w:val="32"/>
              </w:rPr>
            </w:pPr>
            <w:r w:rsidRPr="005629C2">
              <w:rPr>
                <w:rFonts w:ascii="標楷體" w:eastAsia="標楷體" w:hAnsi="標楷體" w:hint="eastAsia"/>
                <w:w w:val="66"/>
                <w:sz w:val="32"/>
                <w:szCs w:val="32"/>
              </w:rPr>
              <w:t>(含期程及目標值)</w:t>
            </w:r>
          </w:p>
        </w:tc>
      </w:tr>
      <w:tr w:rsidR="005629C2" w:rsidRPr="005629C2" w:rsidTr="007B02BE">
        <w:trPr>
          <w:trHeight w:val="4140"/>
        </w:trPr>
        <w:tc>
          <w:tcPr>
            <w:tcW w:w="1927" w:type="dxa"/>
            <w:vMerge w:val="restart"/>
          </w:tcPr>
          <w:p w:rsidR="009A4A40" w:rsidRPr="005629C2" w:rsidRDefault="009A4A40" w:rsidP="00630969">
            <w:pPr>
              <w:spacing w:line="400" w:lineRule="exact"/>
              <w:ind w:left="288" w:hangingChars="103" w:hanging="288"/>
              <w:rPr>
                <w:rFonts w:ascii="標楷體" w:eastAsia="標楷體" w:hAnsi="標楷體"/>
                <w:sz w:val="28"/>
                <w:szCs w:val="24"/>
              </w:rPr>
            </w:pPr>
            <w:r w:rsidRPr="005629C2">
              <w:rPr>
                <w:rFonts w:ascii="標楷體" w:eastAsia="標楷體" w:hAnsi="標楷體" w:hint="eastAsia"/>
                <w:sz w:val="28"/>
                <w:szCs w:val="24"/>
              </w:rPr>
              <w:t>1.公部門達成任一性別不少於三分之一：</w:t>
            </w:r>
          </w:p>
          <w:p w:rsidR="009A4A40" w:rsidRPr="005629C2" w:rsidRDefault="009A4A40" w:rsidP="00630969">
            <w:pPr>
              <w:spacing w:line="400" w:lineRule="exact"/>
              <w:ind w:left="428" w:hangingChars="153" w:hanging="428"/>
              <w:jc w:val="both"/>
              <w:rPr>
                <w:rFonts w:ascii="標楷體" w:eastAsia="標楷體" w:hAnsi="標楷體"/>
                <w:sz w:val="28"/>
                <w:szCs w:val="24"/>
              </w:rPr>
            </w:pPr>
            <w:r w:rsidRPr="005629C2">
              <w:rPr>
                <w:rFonts w:ascii="標楷體" w:eastAsia="標楷體" w:hAnsi="標楷體" w:hint="eastAsia"/>
                <w:sz w:val="28"/>
                <w:szCs w:val="24"/>
              </w:rPr>
              <w:t>(1)提升行政院各部會委員會其委員任一性別不少於三分之一之達成</w:t>
            </w:r>
            <w:r w:rsidRPr="005629C2">
              <w:rPr>
                <w:rFonts w:ascii="標楷體" w:eastAsia="標楷體" w:hAnsi="標楷體" w:hint="eastAsia"/>
                <w:sz w:val="28"/>
                <w:szCs w:val="24"/>
              </w:rPr>
              <w:lastRenderedPageBreak/>
              <w:t>比率。</w:t>
            </w:r>
          </w:p>
          <w:p w:rsidR="009A4A40" w:rsidRPr="005629C2" w:rsidRDefault="009A4A40" w:rsidP="00630969">
            <w:pPr>
              <w:spacing w:line="400" w:lineRule="exact"/>
              <w:ind w:left="428" w:hangingChars="153" w:hanging="428"/>
              <w:jc w:val="both"/>
              <w:rPr>
                <w:rFonts w:ascii="標楷體" w:eastAsia="標楷體" w:hAnsi="標楷體"/>
                <w:sz w:val="28"/>
                <w:szCs w:val="24"/>
              </w:rPr>
            </w:pPr>
            <w:r w:rsidRPr="005629C2">
              <w:rPr>
                <w:rFonts w:ascii="標楷體" w:eastAsia="標楷體" w:hAnsi="標楷體" w:hint="eastAsia"/>
                <w:sz w:val="28"/>
                <w:szCs w:val="24"/>
              </w:rPr>
              <w:t>(2)提升行政院各部會主管政府捐助或出資超過50%之財團法人其董、監事任一性別不少於三分之一之達成比率。</w:t>
            </w:r>
          </w:p>
          <w:p w:rsidR="009A4A40" w:rsidRPr="005629C2" w:rsidRDefault="009A4A40" w:rsidP="00630969">
            <w:pPr>
              <w:spacing w:line="400" w:lineRule="exact"/>
              <w:ind w:left="428" w:hangingChars="153" w:hanging="428"/>
              <w:jc w:val="both"/>
              <w:rPr>
                <w:rFonts w:ascii="標楷體" w:eastAsia="標楷體" w:hAnsi="標楷體"/>
                <w:sz w:val="28"/>
                <w:szCs w:val="24"/>
              </w:rPr>
            </w:pPr>
            <w:r w:rsidRPr="005629C2">
              <w:rPr>
                <w:rFonts w:ascii="標楷體" w:eastAsia="標楷體" w:hAnsi="標楷體" w:hint="eastAsia"/>
                <w:sz w:val="28"/>
                <w:szCs w:val="24"/>
              </w:rPr>
              <w:t>(3)提升行政院各部會主管國營事業其董（理）、監事任一性別不少於三分之一之達成比率。</w:t>
            </w:r>
          </w:p>
          <w:p w:rsidR="009A4A40" w:rsidRPr="005629C2" w:rsidRDefault="009A4A40" w:rsidP="00630969">
            <w:pPr>
              <w:spacing w:line="400" w:lineRule="exact"/>
              <w:ind w:left="428" w:hangingChars="153" w:hanging="428"/>
              <w:jc w:val="both"/>
              <w:rPr>
                <w:rFonts w:ascii="標楷體" w:eastAsia="標楷體" w:hAnsi="標楷體"/>
                <w:sz w:val="28"/>
                <w:szCs w:val="24"/>
              </w:rPr>
            </w:pPr>
            <w:r w:rsidRPr="005629C2">
              <w:rPr>
                <w:rFonts w:ascii="標楷體" w:eastAsia="標楷體" w:hAnsi="標楷體" w:hint="eastAsia"/>
                <w:sz w:val="28"/>
                <w:szCs w:val="24"/>
              </w:rPr>
              <w:t>(4)持續鼓勵及輔導地方政府落實三分之一性別比例原則。</w:t>
            </w:r>
          </w:p>
          <w:p w:rsidR="009A4A40" w:rsidRPr="005629C2" w:rsidRDefault="009A4A40" w:rsidP="00630969">
            <w:pPr>
              <w:spacing w:line="400" w:lineRule="exact"/>
              <w:ind w:left="288" w:hangingChars="103" w:hanging="288"/>
              <w:rPr>
                <w:rFonts w:ascii="標楷體" w:eastAsia="標楷體" w:hAnsi="標楷體"/>
                <w:sz w:val="28"/>
                <w:szCs w:val="24"/>
              </w:rPr>
            </w:pPr>
            <w:r w:rsidRPr="005629C2">
              <w:rPr>
                <w:rFonts w:ascii="標楷體" w:eastAsia="標楷體" w:hAnsi="標楷體" w:hint="eastAsia"/>
                <w:sz w:val="28"/>
                <w:szCs w:val="24"/>
              </w:rPr>
              <w:t>2.持續提升公部門性別較少者參與比率。</w:t>
            </w:r>
          </w:p>
          <w:p w:rsidR="009A4A40" w:rsidRPr="005629C2" w:rsidRDefault="009A4A40" w:rsidP="00630969">
            <w:pPr>
              <w:spacing w:line="400" w:lineRule="exact"/>
              <w:ind w:left="288" w:hangingChars="103" w:hanging="288"/>
              <w:rPr>
                <w:rFonts w:ascii="標楷體" w:eastAsia="標楷體" w:hAnsi="標楷體"/>
                <w:sz w:val="28"/>
                <w:szCs w:val="24"/>
              </w:rPr>
            </w:pPr>
            <w:r w:rsidRPr="005629C2">
              <w:rPr>
                <w:rFonts w:ascii="標楷體" w:eastAsia="標楷體" w:hAnsi="標楷體" w:hint="eastAsia"/>
                <w:sz w:val="28"/>
                <w:szCs w:val="24"/>
              </w:rPr>
              <w:lastRenderedPageBreak/>
              <w:t>3.提升私部門女性參與決策比例：</w:t>
            </w:r>
          </w:p>
          <w:p w:rsidR="009A4A40" w:rsidRPr="005629C2" w:rsidRDefault="009A4A40" w:rsidP="00630969">
            <w:pPr>
              <w:spacing w:line="400" w:lineRule="exact"/>
              <w:ind w:leftChars="-2" w:left="429" w:hangingChars="155" w:hanging="434"/>
              <w:jc w:val="both"/>
              <w:rPr>
                <w:rFonts w:ascii="標楷體" w:eastAsia="標楷體" w:hAnsi="標楷體"/>
                <w:sz w:val="28"/>
                <w:szCs w:val="24"/>
              </w:rPr>
            </w:pPr>
            <w:r w:rsidRPr="005629C2">
              <w:rPr>
                <w:rFonts w:ascii="標楷體" w:eastAsia="標楷體" w:hAnsi="標楷體" w:hint="eastAsia"/>
                <w:sz w:val="28"/>
                <w:szCs w:val="24"/>
              </w:rPr>
              <w:t>(1)提升全國性社會團體及工會女性理、監事所占比例。</w:t>
            </w:r>
          </w:p>
          <w:p w:rsidR="009A4A40" w:rsidRPr="005629C2" w:rsidRDefault="009A4A40" w:rsidP="00630969">
            <w:pPr>
              <w:spacing w:line="400" w:lineRule="exact"/>
              <w:ind w:leftChars="-2" w:left="429" w:hangingChars="155" w:hanging="434"/>
              <w:jc w:val="both"/>
              <w:rPr>
                <w:rFonts w:ascii="標楷體" w:eastAsia="標楷體" w:hAnsi="標楷體"/>
                <w:sz w:val="28"/>
                <w:szCs w:val="24"/>
              </w:rPr>
            </w:pPr>
            <w:r w:rsidRPr="005629C2">
              <w:rPr>
                <w:rFonts w:ascii="標楷體" w:eastAsia="標楷體" w:hAnsi="標楷體" w:hint="eastAsia"/>
                <w:sz w:val="28"/>
                <w:szCs w:val="24"/>
              </w:rPr>
              <w:t>(2)提升農、漁會女性會員、選任人員及總幹事所占比例。</w:t>
            </w:r>
          </w:p>
          <w:p w:rsidR="009A4A40" w:rsidRPr="005629C2" w:rsidRDefault="009A4A40" w:rsidP="00630969">
            <w:pPr>
              <w:spacing w:line="400" w:lineRule="exact"/>
              <w:ind w:leftChars="-2" w:left="429" w:hangingChars="155" w:hanging="434"/>
              <w:jc w:val="both"/>
              <w:rPr>
                <w:rFonts w:ascii="標楷體" w:eastAsia="標楷體" w:hAnsi="標楷體"/>
                <w:sz w:val="28"/>
                <w:szCs w:val="24"/>
              </w:rPr>
            </w:pPr>
            <w:r w:rsidRPr="005629C2">
              <w:rPr>
                <w:rFonts w:ascii="標楷體" w:eastAsia="標楷體" w:hAnsi="標楷體" w:hint="eastAsia"/>
                <w:sz w:val="28"/>
                <w:szCs w:val="24"/>
              </w:rPr>
              <w:t>(3)提升公開發行上市上櫃（含興櫃）公司女性董事、監察人所占比例。</w:t>
            </w:r>
          </w:p>
          <w:p w:rsidR="009A4A40" w:rsidRPr="005629C2" w:rsidRDefault="009A4A40" w:rsidP="00630969">
            <w:pPr>
              <w:spacing w:line="400" w:lineRule="exact"/>
              <w:ind w:leftChars="8" w:left="288" w:hangingChars="96" w:hanging="269"/>
              <w:jc w:val="both"/>
              <w:rPr>
                <w:rFonts w:ascii="標楷體" w:eastAsia="標楷體" w:hAnsi="標楷體"/>
                <w:b/>
                <w:sz w:val="28"/>
                <w:szCs w:val="24"/>
              </w:rPr>
            </w:pPr>
            <w:r w:rsidRPr="005629C2">
              <w:rPr>
                <w:rFonts w:ascii="標楷體" w:eastAsia="標楷體" w:hAnsi="標楷體" w:hint="eastAsia"/>
                <w:sz w:val="28"/>
                <w:szCs w:val="24"/>
              </w:rPr>
              <w:t>4.促進女性賦權與性別平等的預算。</w:t>
            </w:r>
          </w:p>
        </w:tc>
        <w:tc>
          <w:tcPr>
            <w:tcW w:w="1928" w:type="dxa"/>
            <w:vMerge w:val="restart"/>
          </w:tcPr>
          <w:p w:rsidR="009A4A40" w:rsidRPr="005629C2" w:rsidRDefault="009A4A40" w:rsidP="00630969">
            <w:pPr>
              <w:spacing w:line="400" w:lineRule="exact"/>
              <w:ind w:left="344" w:hangingChars="123" w:hanging="344"/>
              <w:jc w:val="both"/>
              <w:rPr>
                <w:rFonts w:ascii="標楷體" w:eastAsia="標楷體" w:hAnsi="標楷體" w:cs="Times New Roman"/>
                <w:sz w:val="28"/>
              </w:rPr>
            </w:pPr>
            <w:r w:rsidRPr="005629C2">
              <w:rPr>
                <w:rFonts w:ascii="標楷體" w:eastAsia="標楷體" w:hAnsi="標楷體" w:cs="Times New Roman" w:hint="eastAsia"/>
                <w:sz w:val="28"/>
              </w:rPr>
              <w:lastRenderedPageBreak/>
              <w:t>1.提升公部門決策參與機制中任一性別不少於三分之一之達成比率</w:t>
            </w:r>
            <w:r w:rsidRPr="005629C2">
              <w:rPr>
                <w:rFonts w:ascii="標楷體" w:eastAsia="標楷體" w:hAnsi="標楷體" w:hint="eastAsia"/>
                <w:sz w:val="28"/>
                <w:szCs w:val="24"/>
              </w:rPr>
              <w:t>。</w:t>
            </w:r>
          </w:p>
        </w:tc>
        <w:tc>
          <w:tcPr>
            <w:tcW w:w="1928" w:type="dxa"/>
            <w:vMerge w:val="restart"/>
          </w:tcPr>
          <w:p w:rsidR="009A4A40" w:rsidRPr="005629C2" w:rsidRDefault="009A4A40" w:rsidP="00630969">
            <w:pPr>
              <w:widowControl/>
              <w:spacing w:after="120" w:line="400" w:lineRule="exact"/>
              <w:jc w:val="both"/>
              <w:rPr>
                <w:rFonts w:ascii="標楷體" w:eastAsia="標楷體" w:hAnsi="標楷體"/>
                <w:sz w:val="28"/>
                <w:szCs w:val="32"/>
              </w:rPr>
            </w:pPr>
            <w:r w:rsidRPr="005629C2">
              <w:rPr>
                <w:rFonts w:ascii="標楷體" w:eastAsia="標楷體" w:hAnsi="標楷體" w:hint="eastAsia"/>
                <w:sz w:val="28"/>
                <w:szCs w:val="32"/>
              </w:rPr>
              <w:t>研議相關措施或修正相關規定，提升性別比例</w:t>
            </w:r>
            <w:r w:rsidRPr="005629C2">
              <w:rPr>
                <w:rFonts w:ascii="標楷體" w:eastAsia="標楷體" w:hAnsi="標楷體" w:hint="eastAsia"/>
                <w:sz w:val="28"/>
                <w:szCs w:val="24"/>
              </w:rPr>
              <w:t>。</w:t>
            </w:r>
          </w:p>
        </w:tc>
        <w:tc>
          <w:tcPr>
            <w:tcW w:w="1928" w:type="dxa"/>
          </w:tcPr>
          <w:p w:rsidR="009A4A40" w:rsidRPr="005629C2" w:rsidRDefault="009A4A40" w:rsidP="00630969">
            <w:pPr>
              <w:spacing w:line="400" w:lineRule="exact"/>
              <w:jc w:val="both"/>
              <w:rPr>
                <w:rFonts w:ascii="標楷體" w:eastAsia="標楷體" w:hAnsi="標楷體"/>
                <w:sz w:val="32"/>
                <w:szCs w:val="24"/>
              </w:rPr>
            </w:pPr>
            <w:r w:rsidRPr="005629C2">
              <w:rPr>
                <w:rFonts w:ascii="標楷體" w:eastAsia="標楷體" w:hAnsi="標楷體" w:hint="eastAsia"/>
                <w:sz w:val="28"/>
                <w:szCs w:val="24"/>
              </w:rPr>
              <w:t>【委員會】</w:t>
            </w:r>
          </w:p>
          <w:p w:rsidR="009A4A40" w:rsidRPr="005629C2" w:rsidRDefault="00C447F4" w:rsidP="00630969">
            <w:pPr>
              <w:spacing w:line="400" w:lineRule="exact"/>
              <w:jc w:val="both"/>
              <w:rPr>
                <w:rFonts w:ascii="標楷體" w:eastAsia="標楷體" w:hAnsi="標楷體"/>
                <w:sz w:val="28"/>
                <w:szCs w:val="24"/>
              </w:rPr>
            </w:pPr>
            <w:r w:rsidRPr="005629C2">
              <w:rPr>
                <w:rFonts w:ascii="標楷體" w:eastAsia="標楷體" w:hAnsi="標楷體" w:hint="eastAsia"/>
                <w:sz w:val="28"/>
                <w:szCs w:val="24"/>
              </w:rPr>
              <w:t>本部暨所屬三級機關計有</w:t>
            </w:r>
            <w:r w:rsidRPr="005629C2">
              <w:rPr>
                <w:rFonts w:ascii="標楷體" w:eastAsia="標楷體" w:hAnsi="標楷體" w:hint="eastAsia"/>
                <w:sz w:val="28"/>
                <w:szCs w:val="24"/>
                <w:u w:val="single"/>
              </w:rPr>
              <w:t>61</w:t>
            </w:r>
            <w:r w:rsidRPr="005629C2">
              <w:rPr>
                <w:rFonts w:ascii="標楷體" w:eastAsia="標楷體" w:hAnsi="標楷體" w:hint="eastAsia"/>
                <w:sz w:val="28"/>
                <w:szCs w:val="24"/>
              </w:rPr>
              <w:t>個，其中扣除2個行政院任務編組(行政院推動桃園航空城核心計畫專案小組、行政院觀光發展推動委員</w:t>
            </w:r>
            <w:r w:rsidRPr="005629C2">
              <w:rPr>
                <w:rFonts w:ascii="標楷體" w:eastAsia="標楷體" w:hAnsi="標楷體" w:hint="eastAsia"/>
                <w:sz w:val="28"/>
                <w:szCs w:val="24"/>
              </w:rPr>
              <w:lastRenderedPageBreak/>
              <w:t>會)，計有</w:t>
            </w:r>
            <w:r w:rsidRPr="005629C2">
              <w:rPr>
                <w:rFonts w:ascii="標楷體" w:eastAsia="標楷體" w:hAnsi="標楷體" w:hint="eastAsia"/>
                <w:sz w:val="28"/>
                <w:szCs w:val="24"/>
                <w:u w:val="single"/>
              </w:rPr>
              <w:t>59</w:t>
            </w:r>
            <w:r w:rsidRPr="005629C2">
              <w:rPr>
                <w:rFonts w:ascii="標楷體" w:eastAsia="標楷體" w:hAnsi="標楷體" w:hint="eastAsia"/>
                <w:sz w:val="28"/>
                <w:szCs w:val="24"/>
              </w:rPr>
              <w:t>個委員會。其中有</w:t>
            </w:r>
            <w:r w:rsidRPr="005629C2">
              <w:rPr>
                <w:rFonts w:ascii="標楷體" w:eastAsia="標楷體" w:hAnsi="標楷體" w:hint="eastAsia"/>
                <w:sz w:val="28"/>
                <w:szCs w:val="24"/>
                <w:u w:val="single"/>
              </w:rPr>
              <w:t>9</w:t>
            </w:r>
            <w:r w:rsidRPr="005629C2">
              <w:rPr>
                <w:rFonts w:ascii="標楷體" w:eastAsia="標楷體" w:hAnsi="標楷體" w:hint="eastAsia"/>
                <w:sz w:val="28"/>
                <w:szCs w:val="24"/>
              </w:rPr>
              <w:t>個委員會目前仍未達1/3性別比例，爰訂定預定達成年度及個數。</w:t>
            </w:r>
          </w:p>
        </w:tc>
        <w:tc>
          <w:tcPr>
            <w:tcW w:w="1928" w:type="dxa"/>
          </w:tcPr>
          <w:p w:rsidR="009A4A40" w:rsidRPr="005629C2" w:rsidRDefault="009A4A40" w:rsidP="00630969">
            <w:pPr>
              <w:spacing w:line="400" w:lineRule="exact"/>
              <w:jc w:val="both"/>
              <w:rPr>
                <w:rFonts w:ascii="標楷體" w:eastAsia="標楷體" w:hAnsi="標楷體"/>
                <w:sz w:val="28"/>
                <w:szCs w:val="24"/>
              </w:rPr>
            </w:pPr>
            <w:r w:rsidRPr="005629C2">
              <w:rPr>
                <w:rFonts w:ascii="標楷體" w:eastAsia="標楷體" w:hAnsi="標楷體" w:hint="eastAsia"/>
                <w:sz w:val="28"/>
                <w:szCs w:val="24"/>
              </w:rPr>
              <w:lastRenderedPageBreak/>
              <w:t>108年：達成目標數3個，達成度84.48%。</w:t>
            </w:r>
          </w:p>
          <w:p w:rsidR="009A4A40" w:rsidRPr="005629C2" w:rsidRDefault="009A4A40" w:rsidP="00630969">
            <w:pPr>
              <w:spacing w:line="400" w:lineRule="exact"/>
              <w:jc w:val="both"/>
              <w:rPr>
                <w:rFonts w:ascii="標楷體" w:eastAsia="標楷體" w:hAnsi="標楷體"/>
                <w:sz w:val="28"/>
                <w:szCs w:val="24"/>
              </w:rPr>
            </w:pPr>
            <w:r w:rsidRPr="005629C2">
              <w:rPr>
                <w:rFonts w:ascii="標楷體" w:eastAsia="標楷體" w:hAnsi="標楷體" w:hint="eastAsia"/>
                <w:sz w:val="28"/>
                <w:szCs w:val="24"/>
              </w:rPr>
              <w:t>109年：達成目標數3個，達成度89.66%。</w:t>
            </w:r>
          </w:p>
          <w:p w:rsidR="009A4A40" w:rsidRPr="005629C2" w:rsidRDefault="009A4A40" w:rsidP="00630969">
            <w:pPr>
              <w:spacing w:line="400" w:lineRule="exact"/>
              <w:jc w:val="both"/>
              <w:rPr>
                <w:rFonts w:ascii="標楷體" w:eastAsia="標楷體" w:hAnsi="標楷體"/>
                <w:sz w:val="28"/>
                <w:szCs w:val="24"/>
              </w:rPr>
            </w:pPr>
            <w:r w:rsidRPr="005629C2">
              <w:rPr>
                <w:rFonts w:ascii="標楷體" w:eastAsia="標楷體" w:hAnsi="標楷體" w:hint="eastAsia"/>
                <w:sz w:val="28"/>
                <w:szCs w:val="24"/>
              </w:rPr>
              <w:t>110年：達成目標數3個，達成度</w:t>
            </w:r>
            <w:r w:rsidRPr="005629C2">
              <w:rPr>
                <w:rFonts w:ascii="標楷體" w:eastAsia="標楷體" w:hAnsi="標楷體" w:hint="eastAsia"/>
                <w:sz w:val="28"/>
                <w:szCs w:val="24"/>
              </w:rPr>
              <w:lastRenderedPageBreak/>
              <w:t>94.83%。</w:t>
            </w:r>
          </w:p>
          <w:p w:rsidR="009A4A40" w:rsidRPr="005629C2" w:rsidRDefault="009A4A40" w:rsidP="00630969">
            <w:pPr>
              <w:spacing w:line="400" w:lineRule="exact"/>
              <w:jc w:val="both"/>
              <w:rPr>
                <w:rFonts w:ascii="標楷體" w:eastAsia="標楷體" w:hAnsi="標楷體"/>
                <w:sz w:val="28"/>
                <w:szCs w:val="24"/>
              </w:rPr>
            </w:pPr>
            <w:r w:rsidRPr="005629C2">
              <w:rPr>
                <w:rFonts w:ascii="標楷體" w:eastAsia="標楷體" w:hAnsi="標楷體" w:hint="eastAsia"/>
                <w:sz w:val="28"/>
                <w:szCs w:val="24"/>
              </w:rPr>
              <w:t>111年：達成目達成目標數3個，達成度100%。</w:t>
            </w:r>
          </w:p>
        </w:tc>
      </w:tr>
      <w:tr w:rsidR="005629C2" w:rsidRPr="005629C2" w:rsidTr="007B02BE">
        <w:trPr>
          <w:trHeight w:val="5220"/>
        </w:trPr>
        <w:tc>
          <w:tcPr>
            <w:tcW w:w="1927" w:type="dxa"/>
            <w:vMerge/>
          </w:tcPr>
          <w:p w:rsidR="009A4A40" w:rsidRPr="005629C2" w:rsidRDefault="009A4A40" w:rsidP="00A968FC">
            <w:pPr>
              <w:spacing w:line="340" w:lineRule="exact"/>
              <w:ind w:left="288" w:hangingChars="103" w:hanging="288"/>
              <w:rPr>
                <w:rFonts w:ascii="標楷體" w:eastAsia="標楷體" w:hAnsi="標楷體"/>
                <w:sz w:val="28"/>
                <w:szCs w:val="24"/>
              </w:rPr>
            </w:pPr>
          </w:p>
        </w:tc>
        <w:tc>
          <w:tcPr>
            <w:tcW w:w="1928" w:type="dxa"/>
            <w:vMerge/>
          </w:tcPr>
          <w:p w:rsidR="009A4A40" w:rsidRPr="005629C2" w:rsidRDefault="009A4A40" w:rsidP="00D53C43">
            <w:pPr>
              <w:spacing w:line="400" w:lineRule="exact"/>
              <w:ind w:left="344" w:hangingChars="123" w:hanging="344"/>
              <w:jc w:val="both"/>
              <w:rPr>
                <w:rFonts w:ascii="標楷體" w:eastAsia="標楷體" w:hAnsi="標楷體" w:cs="Times New Roman"/>
                <w:sz w:val="28"/>
              </w:rPr>
            </w:pPr>
          </w:p>
        </w:tc>
        <w:tc>
          <w:tcPr>
            <w:tcW w:w="1928" w:type="dxa"/>
            <w:vMerge/>
          </w:tcPr>
          <w:p w:rsidR="009A4A40" w:rsidRPr="005629C2" w:rsidRDefault="009A4A40" w:rsidP="0087476D">
            <w:pPr>
              <w:widowControl/>
              <w:spacing w:after="120" w:line="460" w:lineRule="exact"/>
              <w:jc w:val="both"/>
              <w:rPr>
                <w:rFonts w:ascii="標楷體" w:eastAsia="標楷體" w:hAnsi="標楷體"/>
                <w:sz w:val="28"/>
                <w:szCs w:val="32"/>
              </w:rPr>
            </w:pPr>
          </w:p>
        </w:tc>
        <w:tc>
          <w:tcPr>
            <w:tcW w:w="1928" w:type="dxa"/>
          </w:tcPr>
          <w:p w:rsidR="009A4A40" w:rsidRPr="005629C2" w:rsidRDefault="009A4A40" w:rsidP="00630969">
            <w:pPr>
              <w:spacing w:line="400" w:lineRule="exact"/>
              <w:jc w:val="both"/>
              <w:rPr>
                <w:rFonts w:ascii="標楷體" w:eastAsia="標楷體" w:hAnsi="標楷體"/>
                <w:sz w:val="32"/>
                <w:szCs w:val="24"/>
              </w:rPr>
            </w:pPr>
            <w:r w:rsidRPr="005629C2">
              <w:rPr>
                <w:rFonts w:ascii="標楷體" w:eastAsia="標楷體" w:hAnsi="標楷體" w:hint="eastAsia"/>
                <w:sz w:val="28"/>
                <w:szCs w:val="24"/>
              </w:rPr>
              <w:t>【公設財團法人】</w:t>
            </w:r>
          </w:p>
          <w:p w:rsidR="009A4A40" w:rsidRPr="005629C2" w:rsidRDefault="009A4A40" w:rsidP="00630969">
            <w:pPr>
              <w:spacing w:line="400" w:lineRule="exact"/>
              <w:jc w:val="both"/>
              <w:rPr>
                <w:rFonts w:ascii="標楷體" w:eastAsia="標楷體" w:hAnsi="標楷體"/>
                <w:sz w:val="28"/>
                <w:szCs w:val="24"/>
              </w:rPr>
            </w:pPr>
            <w:r w:rsidRPr="005629C2">
              <w:rPr>
                <w:rFonts w:ascii="標楷體" w:eastAsia="標楷體" w:hAnsi="標楷體" w:hint="eastAsia"/>
                <w:sz w:val="28"/>
                <w:szCs w:val="24"/>
              </w:rPr>
              <w:t>本部公設財團法人計為財團法人郵政協會、電信協會及中華顧問工程司，目前未達1/3性別比例者計有1個，為財團法人中華顧問工程司之董事，爰訂定預定達成年度及個數。</w:t>
            </w:r>
          </w:p>
        </w:tc>
        <w:tc>
          <w:tcPr>
            <w:tcW w:w="1928" w:type="dxa"/>
          </w:tcPr>
          <w:p w:rsidR="009A4A40" w:rsidRPr="005629C2" w:rsidRDefault="009A4A40" w:rsidP="00630969">
            <w:pPr>
              <w:spacing w:line="400" w:lineRule="exact"/>
              <w:jc w:val="both"/>
              <w:rPr>
                <w:rFonts w:ascii="標楷體" w:eastAsia="標楷體" w:hAnsi="標楷體"/>
                <w:sz w:val="28"/>
                <w:szCs w:val="24"/>
              </w:rPr>
            </w:pPr>
            <w:r w:rsidRPr="005629C2">
              <w:rPr>
                <w:rFonts w:ascii="標楷體" w:eastAsia="標楷體" w:hAnsi="標楷體" w:hint="eastAsia"/>
                <w:sz w:val="28"/>
                <w:szCs w:val="24"/>
              </w:rPr>
              <w:t>董事</w:t>
            </w:r>
          </w:p>
          <w:p w:rsidR="009A4A40" w:rsidRPr="005629C2" w:rsidRDefault="009A4A40" w:rsidP="00630969">
            <w:pPr>
              <w:spacing w:line="400" w:lineRule="exact"/>
              <w:jc w:val="both"/>
              <w:rPr>
                <w:rFonts w:ascii="標楷體" w:eastAsia="標楷體" w:hAnsi="標楷體"/>
                <w:sz w:val="28"/>
                <w:szCs w:val="24"/>
              </w:rPr>
            </w:pPr>
            <w:r w:rsidRPr="005629C2">
              <w:rPr>
                <w:rFonts w:ascii="標楷體" w:eastAsia="標楷體" w:hAnsi="標楷體" w:hint="eastAsia"/>
                <w:sz w:val="28"/>
                <w:szCs w:val="24"/>
              </w:rPr>
              <w:t>108年：達成目標數0個，達成度66%。</w:t>
            </w:r>
          </w:p>
          <w:p w:rsidR="009A4A40" w:rsidRPr="005629C2" w:rsidRDefault="009A4A40" w:rsidP="00630969">
            <w:pPr>
              <w:spacing w:line="400" w:lineRule="exact"/>
              <w:jc w:val="both"/>
              <w:rPr>
                <w:rFonts w:ascii="標楷體" w:eastAsia="標楷體" w:hAnsi="標楷體"/>
                <w:sz w:val="28"/>
                <w:szCs w:val="24"/>
              </w:rPr>
            </w:pPr>
            <w:r w:rsidRPr="005629C2">
              <w:rPr>
                <w:rFonts w:ascii="標楷體" w:eastAsia="標楷體" w:hAnsi="標楷體" w:hint="eastAsia"/>
                <w:sz w:val="28"/>
                <w:szCs w:val="24"/>
              </w:rPr>
              <w:t>109年：達成目標數0個，達成度66%。</w:t>
            </w:r>
          </w:p>
          <w:p w:rsidR="009A4A40" w:rsidRPr="005629C2" w:rsidRDefault="009A4A40" w:rsidP="00630969">
            <w:pPr>
              <w:spacing w:line="400" w:lineRule="exact"/>
              <w:jc w:val="both"/>
              <w:rPr>
                <w:rFonts w:ascii="標楷體" w:eastAsia="標楷體" w:hAnsi="標楷體"/>
                <w:sz w:val="28"/>
                <w:szCs w:val="24"/>
              </w:rPr>
            </w:pPr>
            <w:r w:rsidRPr="005629C2">
              <w:rPr>
                <w:rFonts w:ascii="標楷體" w:eastAsia="標楷體" w:hAnsi="標楷體" w:hint="eastAsia"/>
                <w:sz w:val="28"/>
                <w:szCs w:val="24"/>
              </w:rPr>
              <w:t>110年:達成目標數0個，達成度66%。</w:t>
            </w:r>
          </w:p>
          <w:p w:rsidR="009A4A40" w:rsidRPr="005629C2" w:rsidRDefault="009A4A40" w:rsidP="00630969">
            <w:pPr>
              <w:spacing w:line="400" w:lineRule="exact"/>
              <w:jc w:val="both"/>
              <w:rPr>
                <w:rFonts w:ascii="標楷體" w:eastAsia="標楷體" w:hAnsi="標楷體"/>
                <w:sz w:val="28"/>
                <w:szCs w:val="24"/>
              </w:rPr>
            </w:pPr>
            <w:r w:rsidRPr="005629C2">
              <w:rPr>
                <w:rFonts w:ascii="標楷體" w:eastAsia="標楷體" w:hAnsi="標楷體" w:hint="eastAsia"/>
                <w:sz w:val="28"/>
                <w:szCs w:val="24"/>
              </w:rPr>
              <w:t>111年：達成目標數1個，達成度100%。</w:t>
            </w:r>
          </w:p>
          <w:p w:rsidR="009A4A40" w:rsidRPr="005629C2" w:rsidRDefault="009A4A40" w:rsidP="00630969">
            <w:pPr>
              <w:spacing w:line="400" w:lineRule="exact"/>
              <w:jc w:val="both"/>
              <w:rPr>
                <w:rFonts w:ascii="標楷體" w:eastAsia="標楷體" w:hAnsi="標楷體"/>
                <w:sz w:val="28"/>
                <w:szCs w:val="24"/>
              </w:rPr>
            </w:pPr>
          </w:p>
        </w:tc>
      </w:tr>
      <w:tr w:rsidR="005629C2" w:rsidRPr="005629C2" w:rsidTr="00FE5553">
        <w:trPr>
          <w:trHeight w:val="2839"/>
        </w:trPr>
        <w:tc>
          <w:tcPr>
            <w:tcW w:w="1927" w:type="dxa"/>
            <w:vMerge/>
          </w:tcPr>
          <w:p w:rsidR="009A4A40" w:rsidRPr="005629C2" w:rsidRDefault="009A4A40" w:rsidP="00A968FC">
            <w:pPr>
              <w:spacing w:line="340" w:lineRule="exact"/>
              <w:ind w:left="288" w:hangingChars="103" w:hanging="288"/>
              <w:rPr>
                <w:rFonts w:ascii="標楷體" w:eastAsia="標楷體" w:hAnsi="標楷體"/>
                <w:sz w:val="28"/>
                <w:szCs w:val="24"/>
              </w:rPr>
            </w:pPr>
          </w:p>
        </w:tc>
        <w:tc>
          <w:tcPr>
            <w:tcW w:w="1928" w:type="dxa"/>
            <w:vMerge/>
          </w:tcPr>
          <w:p w:rsidR="009A4A40" w:rsidRPr="005629C2" w:rsidRDefault="009A4A40" w:rsidP="00D53C43">
            <w:pPr>
              <w:spacing w:line="400" w:lineRule="exact"/>
              <w:ind w:left="344" w:hangingChars="123" w:hanging="344"/>
              <w:jc w:val="both"/>
              <w:rPr>
                <w:rFonts w:ascii="標楷體" w:eastAsia="標楷體" w:hAnsi="標楷體" w:cs="Times New Roman"/>
                <w:sz w:val="28"/>
              </w:rPr>
            </w:pPr>
          </w:p>
        </w:tc>
        <w:tc>
          <w:tcPr>
            <w:tcW w:w="1928" w:type="dxa"/>
            <w:vMerge/>
          </w:tcPr>
          <w:p w:rsidR="009A4A40" w:rsidRPr="005629C2" w:rsidRDefault="009A4A40" w:rsidP="0087476D">
            <w:pPr>
              <w:widowControl/>
              <w:spacing w:after="120" w:line="460" w:lineRule="exact"/>
              <w:jc w:val="both"/>
              <w:rPr>
                <w:rFonts w:ascii="標楷體" w:eastAsia="標楷體" w:hAnsi="標楷體"/>
                <w:sz w:val="28"/>
                <w:szCs w:val="32"/>
              </w:rPr>
            </w:pPr>
          </w:p>
        </w:tc>
        <w:tc>
          <w:tcPr>
            <w:tcW w:w="1928" w:type="dxa"/>
          </w:tcPr>
          <w:p w:rsidR="009A4A40" w:rsidRPr="005629C2" w:rsidRDefault="009A4A40" w:rsidP="00630969">
            <w:pPr>
              <w:spacing w:line="400" w:lineRule="exact"/>
              <w:jc w:val="both"/>
              <w:rPr>
                <w:rFonts w:ascii="標楷體" w:eastAsia="標楷體" w:hAnsi="標楷體"/>
                <w:sz w:val="28"/>
                <w:szCs w:val="24"/>
              </w:rPr>
            </w:pPr>
            <w:r w:rsidRPr="005629C2">
              <w:rPr>
                <w:rFonts w:ascii="標楷體" w:eastAsia="標楷體" w:hAnsi="標楷體" w:hint="eastAsia"/>
                <w:sz w:val="28"/>
                <w:szCs w:val="24"/>
              </w:rPr>
              <w:t>【國營事業】</w:t>
            </w:r>
          </w:p>
          <w:p w:rsidR="009A4A40" w:rsidRPr="005629C2" w:rsidRDefault="00C447F4" w:rsidP="00630969">
            <w:pPr>
              <w:spacing w:line="400" w:lineRule="exact"/>
              <w:jc w:val="both"/>
              <w:rPr>
                <w:rFonts w:ascii="標楷體" w:eastAsia="標楷體" w:hAnsi="標楷體"/>
                <w:sz w:val="28"/>
                <w:szCs w:val="24"/>
              </w:rPr>
            </w:pPr>
            <w:r w:rsidRPr="005629C2">
              <w:rPr>
                <w:rFonts w:ascii="標楷體" w:eastAsia="標楷體" w:hAnsi="標楷體" w:hint="eastAsia"/>
                <w:sz w:val="28"/>
                <w:szCs w:val="24"/>
              </w:rPr>
              <w:t>本部國營事業為中華郵政股份有限公司、臺灣港務股份有限公司及桃園國際機場股</w:t>
            </w:r>
            <w:r w:rsidRPr="005629C2">
              <w:rPr>
                <w:rFonts w:ascii="標楷體" w:eastAsia="標楷體" w:hAnsi="標楷體" w:hint="eastAsia"/>
                <w:sz w:val="28"/>
                <w:szCs w:val="24"/>
              </w:rPr>
              <w:lastRenderedPageBreak/>
              <w:t>份有限公司，分別按董事及監察人統計性別比例。</w:t>
            </w:r>
            <w:r w:rsidRPr="005629C2">
              <w:rPr>
                <w:rFonts w:ascii="標楷體" w:eastAsia="標楷體" w:hAnsi="標楷體" w:hint="eastAsia"/>
                <w:sz w:val="28"/>
                <w:szCs w:val="24"/>
                <w:u w:val="single"/>
              </w:rPr>
              <w:t>目前桃園國際機場股份有限公司及臺灣港務股份有限公司之董事部分未達成任一性別1/3比例</w:t>
            </w:r>
            <w:r w:rsidRPr="005629C2">
              <w:rPr>
                <w:rFonts w:ascii="標楷體" w:eastAsia="標楷體" w:hAnsi="標楷體" w:hint="eastAsia"/>
                <w:sz w:val="28"/>
                <w:szCs w:val="24"/>
              </w:rPr>
              <w:t>，監察人部分僅臺灣港務股份有限公司未達任一性別1/3比例，爰訂定預定達成年度及個數。</w:t>
            </w:r>
          </w:p>
        </w:tc>
        <w:tc>
          <w:tcPr>
            <w:tcW w:w="1928" w:type="dxa"/>
          </w:tcPr>
          <w:p w:rsidR="009A4A40" w:rsidRPr="005629C2" w:rsidRDefault="009A4A40" w:rsidP="00630969">
            <w:pPr>
              <w:spacing w:line="400" w:lineRule="exact"/>
              <w:jc w:val="both"/>
              <w:rPr>
                <w:rFonts w:ascii="標楷體" w:eastAsia="標楷體" w:hAnsi="標楷體"/>
                <w:sz w:val="28"/>
                <w:szCs w:val="24"/>
              </w:rPr>
            </w:pPr>
            <w:r w:rsidRPr="005629C2">
              <w:rPr>
                <w:rFonts w:ascii="標楷體" w:eastAsia="標楷體" w:hAnsi="標楷體" w:hint="eastAsia"/>
                <w:sz w:val="28"/>
                <w:szCs w:val="24"/>
              </w:rPr>
              <w:lastRenderedPageBreak/>
              <w:t>一、董事</w:t>
            </w:r>
          </w:p>
          <w:p w:rsidR="009A4A40" w:rsidRPr="005629C2" w:rsidRDefault="009A4A40" w:rsidP="00630969">
            <w:pPr>
              <w:spacing w:line="400" w:lineRule="exact"/>
              <w:jc w:val="both"/>
              <w:rPr>
                <w:rFonts w:ascii="標楷體" w:eastAsia="標楷體" w:hAnsi="標楷體"/>
                <w:sz w:val="28"/>
                <w:szCs w:val="24"/>
              </w:rPr>
            </w:pPr>
            <w:r w:rsidRPr="005629C2">
              <w:rPr>
                <w:rFonts w:ascii="標楷體" w:eastAsia="標楷體" w:hAnsi="標楷體" w:hint="eastAsia"/>
                <w:sz w:val="28"/>
                <w:szCs w:val="24"/>
              </w:rPr>
              <w:t>108年：達成目標數0個，達成度0%。</w:t>
            </w:r>
          </w:p>
          <w:p w:rsidR="009A4A40" w:rsidRPr="005629C2" w:rsidRDefault="009A4A40" w:rsidP="00630969">
            <w:pPr>
              <w:spacing w:line="400" w:lineRule="exact"/>
              <w:jc w:val="both"/>
              <w:rPr>
                <w:rFonts w:ascii="標楷體" w:eastAsia="標楷體" w:hAnsi="標楷體"/>
                <w:sz w:val="28"/>
                <w:szCs w:val="24"/>
              </w:rPr>
            </w:pPr>
            <w:r w:rsidRPr="005629C2">
              <w:rPr>
                <w:rFonts w:ascii="標楷體" w:eastAsia="標楷體" w:hAnsi="標楷體" w:hint="eastAsia"/>
                <w:sz w:val="28"/>
                <w:szCs w:val="24"/>
              </w:rPr>
              <w:t>109年：達成目標數1個，達成度</w:t>
            </w:r>
            <w:r w:rsidRPr="005629C2">
              <w:rPr>
                <w:rFonts w:ascii="標楷體" w:eastAsia="標楷體" w:hAnsi="標楷體" w:hint="eastAsia"/>
                <w:sz w:val="28"/>
                <w:szCs w:val="24"/>
              </w:rPr>
              <w:lastRenderedPageBreak/>
              <w:t>33.33%。</w:t>
            </w:r>
          </w:p>
          <w:p w:rsidR="009A4A40" w:rsidRPr="005629C2" w:rsidRDefault="009A4A40" w:rsidP="00630969">
            <w:pPr>
              <w:spacing w:line="400" w:lineRule="exact"/>
              <w:jc w:val="both"/>
              <w:rPr>
                <w:rFonts w:ascii="標楷體" w:eastAsia="標楷體" w:hAnsi="標楷體"/>
                <w:sz w:val="28"/>
                <w:szCs w:val="24"/>
              </w:rPr>
            </w:pPr>
            <w:r w:rsidRPr="005629C2">
              <w:rPr>
                <w:rFonts w:ascii="標楷體" w:eastAsia="標楷體" w:hAnsi="標楷體" w:hint="eastAsia"/>
                <w:sz w:val="28"/>
                <w:szCs w:val="24"/>
              </w:rPr>
              <w:t>110年:達成目標數1個，達成度66.67%。</w:t>
            </w:r>
          </w:p>
          <w:p w:rsidR="009A4A40" w:rsidRPr="005629C2" w:rsidRDefault="009A4A40" w:rsidP="00630969">
            <w:pPr>
              <w:spacing w:line="400" w:lineRule="exact"/>
              <w:jc w:val="both"/>
              <w:rPr>
                <w:rFonts w:ascii="標楷體" w:eastAsia="標楷體" w:hAnsi="標楷體"/>
                <w:sz w:val="28"/>
                <w:szCs w:val="24"/>
              </w:rPr>
            </w:pPr>
            <w:r w:rsidRPr="005629C2">
              <w:rPr>
                <w:rFonts w:ascii="標楷體" w:eastAsia="標楷體" w:hAnsi="標楷體" w:hint="eastAsia"/>
                <w:sz w:val="28"/>
                <w:szCs w:val="24"/>
              </w:rPr>
              <w:t>111年：達成目標數1個，達成度100%。</w:t>
            </w:r>
          </w:p>
          <w:p w:rsidR="009A4A40" w:rsidRPr="005629C2" w:rsidRDefault="009A4A40" w:rsidP="00630969">
            <w:pPr>
              <w:spacing w:line="400" w:lineRule="exact"/>
              <w:jc w:val="both"/>
              <w:rPr>
                <w:rFonts w:ascii="標楷體" w:eastAsia="標楷體" w:hAnsi="標楷體"/>
                <w:sz w:val="28"/>
                <w:szCs w:val="24"/>
              </w:rPr>
            </w:pPr>
            <w:r w:rsidRPr="005629C2">
              <w:rPr>
                <w:rFonts w:ascii="標楷體" w:eastAsia="標楷體" w:hAnsi="標楷體" w:hint="eastAsia"/>
                <w:sz w:val="28"/>
                <w:szCs w:val="24"/>
              </w:rPr>
              <w:t>二、監事</w:t>
            </w:r>
          </w:p>
          <w:p w:rsidR="009A4A40" w:rsidRPr="005629C2" w:rsidRDefault="009A4A40" w:rsidP="00630969">
            <w:pPr>
              <w:spacing w:line="400" w:lineRule="exact"/>
              <w:jc w:val="both"/>
              <w:rPr>
                <w:rFonts w:ascii="標楷體" w:eastAsia="標楷體" w:hAnsi="標楷體"/>
                <w:sz w:val="28"/>
                <w:szCs w:val="24"/>
              </w:rPr>
            </w:pPr>
            <w:r w:rsidRPr="005629C2">
              <w:rPr>
                <w:rFonts w:ascii="標楷體" w:eastAsia="標楷體" w:hAnsi="標楷體" w:hint="eastAsia"/>
                <w:sz w:val="28"/>
                <w:szCs w:val="24"/>
              </w:rPr>
              <w:t>108年：達成目標數0個，達成度66.67%。</w:t>
            </w:r>
          </w:p>
          <w:p w:rsidR="009A4A40" w:rsidRPr="005629C2" w:rsidRDefault="009A4A40" w:rsidP="00630969">
            <w:pPr>
              <w:spacing w:line="400" w:lineRule="exact"/>
              <w:jc w:val="both"/>
              <w:rPr>
                <w:rFonts w:ascii="標楷體" w:eastAsia="標楷體" w:hAnsi="標楷體"/>
                <w:sz w:val="28"/>
                <w:szCs w:val="24"/>
              </w:rPr>
            </w:pPr>
            <w:r w:rsidRPr="005629C2">
              <w:rPr>
                <w:rFonts w:ascii="標楷體" w:eastAsia="標楷體" w:hAnsi="標楷體" w:hint="eastAsia"/>
                <w:sz w:val="28"/>
                <w:szCs w:val="24"/>
              </w:rPr>
              <w:t>109年：達成目標數0個，達成度66.67%。</w:t>
            </w:r>
          </w:p>
          <w:p w:rsidR="009A4A40" w:rsidRPr="005629C2" w:rsidRDefault="009A4A40" w:rsidP="00630969">
            <w:pPr>
              <w:spacing w:line="400" w:lineRule="exact"/>
              <w:jc w:val="both"/>
              <w:rPr>
                <w:rFonts w:ascii="標楷體" w:eastAsia="標楷體" w:hAnsi="標楷體"/>
                <w:sz w:val="28"/>
                <w:szCs w:val="24"/>
              </w:rPr>
            </w:pPr>
            <w:r w:rsidRPr="005629C2">
              <w:rPr>
                <w:rFonts w:ascii="標楷體" w:eastAsia="標楷體" w:hAnsi="標楷體" w:hint="eastAsia"/>
                <w:sz w:val="28"/>
                <w:szCs w:val="24"/>
              </w:rPr>
              <w:t>110年:達成目標數0個，達成度66.67%。</w:t>
            </w:r>
          </w:p>
          <w:p w:rsidR="009A4A40" w:rsidRPr="005629C2" w:rsidRDefault="009A4A40" w:rsidP="00630969">
            <w:pPr>
              <w:spacing w:line="400" w:lineRule="exact"/>
              <w:jc w:val="both"/>
              <w:rPr>
                <w:rFonts w:ascii="標楷體" w:eastAsia="標楷體" w:hAnsi="標楷體"/>
                <w:sz w:val="28"/>
                <w:szCs w:val="24"/>
              </w:rPr>
            </w:pPr>
            <w:r w:rsidRPr="005629C2">
              <w:rPr>
                <w:rFonts w:ascii="標楷體" w:eastAsia="標楷體" w:hAnsi="標楷體" w:hint="eastAsia"/>
                <w:sz w:val="28"/>
                <w:szCs w:val="24"/>
              </w:rPr>
              <w:t>111年：達成目標數1個，達成度100%。</w:t>
            </w:r>
          </w:p>
        </w:tc>
      </w:tr>
      <w:tr w:rsidR="005629C2" w:rsidRPr="005629C2" w:rsidTr="00630969">
        <w:trPr>
          <w:trHeight w:val="2437"/>
        </w:trPr>
        <w:tc>
          <w:tcPr>
            <w:tcW w:w="1927" w:type="dxa"/>
            <w:vMerge/>
          </w:tcPr>
          <w:p w:rsidR="009A4A40" w:rsidRPr="005629C2" w:rsidRDefault="009A4A40" w:rsidP="00A968FC">
            <w:pPr>
              <w:spacing w:line="340" w:lineRule="exact"/>
              <w:ind w:left="288" w:hangingChars="103" w:hanging="288"/>
              <w:rPr>
                <w:rFonts w:ascii="標楷體" w:eastAsia="標楷體" w:hAnsi="標楷體"/>
                <w:sz w:val="28"/>
                <w:szCs w:val="24"/>
              </w:rPr>
            </w:pPr>
          </w:p>
        </w:tc>
        <w:tc>
          <w:tcPr>
            <w:tcW w:w="1928" w:type="dxa"/>
          </w:tcPr>
          <w:p w:rsidR="009A4A40" w:rsidRPr="005629C2" w:rsidRDefault="009A4A40" w:rsidP="00630969">
            <w:pPr>
              <w:spacing w:line="400" w:lineRule="exact"/>
              <w:ind w:left="344" w:hangingChars="123" w:hanging="344"/>
              <w:jc w:val="both"/>
              <w:rPr>
                <w:rFonts w:ascii="標楷體" w:eastAsia="標楷體" w:hAnsi="標楷體" w:cs="Times New Roman"/>
                <w:sz w:val="28"/>
              </w:rPr>
            </w:pPr>
            <w:r w:rsidRPr="005629C2">
              <w:rPr>
                <w:rFonts w:ascii="標楷體" w:eastAsia="標楷體" w:hAnsi="標楷體" w:cs="Times New Roman" w:hint="eastAsia"/>
                <w:sz w:val="28"/>
              </w:rPr>
              <w:t>2.已達成任一性別不少於三分之一者，持續提升性別比例</w:t>
            </w:r>
            <w:r w:rsidRPr="005629C2">
              <w:rPr>
                <w:rFonts w:ascii="標楷體" w:eastAsia="標楷體" w:hAnsi="標楷體" w:hint="eastAsia"/>
                <w:sz w:val="28"/>
                <w:szCs w:val="24"/>
              </w:rPr>
              <w:t>。</w:t>
            </w:r>
          </w:p>
        </w:tc>
        <w:tc>
          <w:tcPr>
            <w:tcW w:w="1928" w:type="dxa"/>
          </w:tcPr>
          <w:p w:rsidR="009A4A40" w:rsidRPr="005629C2" w:rsidRDefault="009A4A40" w:rsidP="00630969">
            <w:pPr>
              <w:widowControl/>
              <w:spacing w:after="120" w:line="400" w:lineRule="exact"/>
              <w:jc w:val="both"/>
              <w:rPr>
                <w:rFonts w:ascii="標楷體" w:eastAsia="標楷體" w:hAnsi="標楷體"/>
                <w:sz w:val="28"/>
                <w:szCs w:val="32"/>
              </w:rPr>
            </w:pPr>
            <w:r w:rsidRPr="005629C2">
              <w:rPr>
                <w:rFonts w:ascii="標楷體" w:eastAsia="標楷體" w:hAnsi="標楷體" w:hint="eastAsia"/>
                <w:sz w:val="28"/>
                <w:szCs w:val="32"/>
              </w:rPr>
              <w:t>研議相關措施或修正相關規定，提升性別比例。</w:t>
            </w:r>
          </w:p>
        </w:tc>
        <w:tc>
          <w:tcPr>
            <w:tcW w:w="1928" w:type="dxa"/>
          </w:tcPr>
          <w:p w:rsidR="009A4A40" w:rsidRPr="005629C2" w:rsidRDefault="009A4A40" w:rsidP="00630969">
            <w:pPr>
              <w:spacing w:line="400" w:lineRule="exact"/>
              <w:jc w:val="both"/>
              <w:rPr>
                <w:rFonts w:ascii="標楷體" w:eastAsia="標楷體" w:hAnsi="標楷體"/>
                <w:sz w:val="28"/>
                <w:szCs w:val="24"/>
              </w:rPr>
            </w:pPr>
            <w:r w:rsidRPr="005629C2">
              <w:rPr>
                <w:rFonts w:ascii="標楷體" w:eastAsia="標楷體" w:hAnsi="標楷體" w:hint="eastAsia"/>
                <w:sz w:val="28"/>
                <w:szCs w:val="24"/>
              </w:rPr>
              <w:t>【委員會】</w:t>
            </w:r>
          </w:p>
          <w:p w:rsidR="009A4A40" w:rsidRPr="005629C2" w:rsidRDefault="00F51D3F" w:rsidP="00630969">
            <w:pPr>
              <w:spacing w:line="400" w:lineRule="exact"/>
              <w:jc w:val="both"/>
              <w:rPr>
                <w:rFonts w:ascii="標楷體" w:eastAsia="標楷體" w:hAnsi="標楷體"/>
                <w:sz w:val="28"/>
                <w:szCs w:val="24"/>
              </w:rPr>
            </w:pPr>
            <w:r w:rsidRPr="005629C2">
              <w:rPr>
                <w:rFonts w:ascii="標楷體" w:eastAsia="標楷體" w:hAnsi="標楷體" w:hint="eastAsia"/>
                <w:sz w:val="28"/>
                <w:szCs w:val="24"/>
              </w:rPr>
              <w:t>本部暨所屬三級機關委員會已達任一性別1/3比例且未達40%者，計有</w:t>
            </w:r>
            <w:r w:rsidRPr="005629C2">
              <w:rPr>
                <w:rFonts w:ascii="標楷體" w:eastAsia="標楷體" w:hAnsi="標楷體" w:hint="eastAsia"/>
                <w:sz w:val="28"/>
                <w:szCs w:val="24"/>
                <w:u w:val="single"/>
              </w:rPr>
              <w:t>26</w:t>
            </w:r>
            <w:r w:rsidRPr="005629C2">
              <w:rPr>
                <w:rFonts w:ascii="標楷體" w:eastAsia="標楷體" w:hAnsi="標楷體" w:hint="eastAsia"/>
                <w:sz w:val="28"/>
                <w:szCs w:val="24"/>
              </w:rPr>
              <w:t>個委員會，已請所屬機關配合期程</w:t>
            </w:r>
            <w:r w:rsidRPr="005629C2">
              <w:rPr>
                <w:rFonts w:ascii="標楷體" w:eastAsia="標楷體" w:hAnsi="標楷體" w:hint="eastAsia"/>
                <w:sz w:val="28"/>
                <w:szCs w:val="24"/>
              </w:rPr>
              <w:lastRenderedPageBreak/>
              <w:t>及目標值向上提升性別比例。</w:t>
            </w:r>
          </w:p>
        </w:tc>
        <w:tc>
          <w:tcPr>
            <w:tcW w:w="1928" w:type="dxa"/>
          </w:tcPr>
          <w:p w:rsidR="009A4A40" w:rsidRPr="005629C2" w:rsidRDefault="009A4A40" w:rsidP="00630969">
            <w:pPr>
              <w:spacing w:line="400" w:lineRule="exact"/>
              <w:jc w:val="both"/>
              <w:rPr>
                <w:rFonts w:ascii="標楷體" w:eastAsia="標楷體" w:hAnsi="標楷體"/>
                <w:sz w:val="28"/>
                <w:szCs w:val="24"/>
              </w:rPr>
            </w:pPr>
            <w:r w:rsidRPr="005629C2">
              <w:rPr>
                <w:rFonts w:ascii="標楷體" w:eastAsia="標楷體" w:hAnsi="標楷體" w:hint="eastAsia"/>
                <w:sz w:val="28"/>
                <w:szCs w:val="24"/>
              </w:rPr>
              <w:lastRenderedPageBreak/>
              <w:t>108年：達成目標數5個，累計向上提升比率25%。</w:t>
            </w:r>
          </w:p>
          <w:p w:rsidR="00F51D3F" w:rsidRPr="005629C2" w:rsidRDefault="00F51D3F" w:rsidP="00630969">
            <w:pPr>
              <w:spacing w:line="400" w:lineRule="exact"/>
              <w:jc w:val="both"/>
              <w:rPr>
                <w:rFonts w:ascii="標楷體" w:eastAsia="標楷體" w:hAnsi="標楷體"/>
                <w:sz w:val="28"/>
                <w:szCs w:val="24"/>
                <w:u w:val="single"/>
              </w:rPr>
            </w:pPr>
            <w:r w:rsidRPr="005629C2">
              <w:rPr>
                <w:rFonts w:ascii="標楷體" w:eastAsia="標楷體" w:hAnsi="標楷體" w:hint="eastAsia"/>
                <w:sz w:val="28"/>
                <w:szCs w:val="24"/>
                <w:u w:val="single"/>
              </w:rPr>
              <w:t>重新盤點滾動修正目標數：</w:t>
            </w:r>
          </w:p>
          <w:p w:rsidR="00C447F4" w:rsidRPr="005629C2" w:rsidRDefault="00C447F4" w:rsidP="00C447F4">
            <w:pPr>
              <w:spacing w:line="400" w:lineRule="exact"/>
              <w:jc w:val="both"/>
              <w:rPr>
                <w:rFonts w:ascii="標楷體" w:eastAsia="標楷體" w:hAnsi="標楷體"/>
                <w:sz w:val="28"/>
                <w:szCs w:val="24"/>
                <w:u w:val="single"/>
              </w:rPr>
            </w:pPr>
            <w:r w:rsidRPr="005629C2">
              <w:rPr>
                <w:rFonts w:ascii="標楷體" w:eastAsia="標楷體" w:hAnsi="標楷體" w:hint="eastAsia"/>
                <w:sz w:val="28"/>
                <w:szCs w:val="24"/>
                <w:u w:val="single"/>
              </w:rPr>
              <w:t>109年：達成目標數8個，累計向上提升</w:t>
            </w:r>
            <w:r w:rsidRPr="005629C2">
              <w:rPr>
                <w:rFonts w:ascii="標楷體" w:eastAsia="標楷體" w:hAnsi="標楷體" w:hint="eastAsia"/>
                <w:sz w:val="28"/>
                <w:szCs w:val="24"/>
                <w:u w:val="single"/>
              </w:rPr>
              <w:lastRenderedPageBreak/>
              <w:t>比率30.77%。</w:t>
            </w:r>
          </w:p>
          <w:p w:rsidR="00C447F4" w:rsidRPr="005629C2" w:rsidRDefault="00C447F4" w:rsidP="00C447F4">
            <w:pPr>
              <w:spacing w:line="400" w:lineRule="exact"/>
              <w:jc w:val="both"/>
              <w:rPr>
                <w:rFonts w:ascii="標楷體" w:eastAsia="標楷體" w:hAnsi="標楷體"/>
                <w:sz w:val="28"/>
                <w:szCs w:val="24"/>
                <w:u w:val="single"/>
              </w:rPr>
            </w:pPr>
            <w:r w:rsidRPr="005629C2">
              <w:rPr>
                <w:rFonts w:ascii="標楷體" w:eastAsia="標楷體" w:hAnsi="標楷體" w:hint="eastAsia"/>
                <w:sz w:val="28"/>
                <w:szCs w:val="24"/>
                <w:u w:val="single"/>
              </w:rPr>
              <w:t>110年：達成目標數8個，累計向上提升比率61.54%。</w:t>
            </w:r>
          </w:p>
          <w:p w:rsidR="009A4A40" w:rsidRPr="005629C2" w:rsidRDefault="00C447F4" w:rsidP="00C447F4">
            <w:pPr>
              <w:spacing w:line="400" w:lineRule="exact"/>
              <w:jc w:val="both"/>
              <w:rPr>
                <w:rFonts w:ascii="標楷體" w:eastAsia="標楷體" w:hAnsi="標楷體"/>
                <w:sz w:val="28"/>
                <w:szCs w:val="24"/>
              </w:rPr>
            </w:pPr>
            <w:r w:rsidRPr="005629C2">
              <w:rPr>
                <w:rFonts w:ascii="標楷體" w:eastAsia="標楷體" w:hAnsi="標楷體" w:hint="eastAsia"/>
                <w:sz w:val="28"/>
                <w:szCs w:val="24"/>
                <w:u w:val="single"/>
              </w:rPr>
              <w:t>111年：達成目標數10個，累計向上提升比率100%。</w:t>
            </w:r>
          </w:p>
        </w:tc>
      </w:tr>
      <w:tr w:rsidR="009A4A40" w:rsidRPr="005629C2" w:rsidTr="00F82767">
        <w:trPr>
          <w:trHeight w:val="1161"/>
        </w:trPr>
        <w:tc>
          <w:tcPr>
            <w:tcW w:w="1927" w:type="dxa"/>
            <w:vMerge/>
          </w:tcPr>
          <w:p w:rsidR="009A4A40" w:rsidRPr="005629C2" w:rsidRDefault="009A4A40" w:rsidP="00A968FC">
            <w:pPr>
              <w:spacing w:line="340" w:lineRule="exact"/>
              <w:ind w:left="288" w:hangingChars="103" w:hanging="288"/>
              <w:rPr>
                <w:rFonts w:ascii="標楷體" w:eastAsia="標楷體" w:hAnsi="標楷體"/>
                <w:sz w:val="28"/>
                <w:szCs w:val="24"/>
              </w:rPr>
            </w:pPr>
          </w:p>
        </w:tc>
        <w:tc>
          <w:tcPr>
            <w:tcW w:w="1928" w:type="dxa"/>
          </w:tcPr>
          <w:p w:rsidR="009A4A40" w:rsidRPr="005629C2" w:rsidRDefault="009A4A40" w:rsidP="00CB638F">
            <w:pPr>
              <w:pStyle w:val="a3"/>
              <w:numPr>
                <w:ilvl w:val="0"/>
                <w:numId w:val="44"/>
              </w:numPr>
              <w:spacing w:line="400" w:lineRule="exact"/>
              <w:ind w:leftChars="0" w:left="380" w:hanging="380"/>
              <w:jc w:val="both"/>
              <w:rPr>
                <w:rFonts w:ascii="標楷體" w:eastAsia="標楷體" w:hAnsi="標楷體" w:cs="Times New Roman"/>
                <w:sz w:val="28"/>
              </w:rPr>
            </w:pPr>
            <w:r w:rsidRPr="005629C2">
              <w:rPr>
                <w:rFonts w:ascii="標楷體" w:eastAsia="標楷體" w:hAnsi="標楷體" w:cs="Times New Roman" w:hint="eastAsia"/>
                <w:sz w:val="28"/>
              </w:rPr>
              <w:t>完成訂修法規、措施或訂定其他暫行特別措施，逐步提升公私部門女性參與決策比例。</w:t>
            </w:r>
          </w:p>
        </w:tc>
        <w:tc>
          <w:tcPr>
            <w:tcW w:w="1928" w:type="dxa"/>
          </w:tcPr>
          <w:p w:rsidR="009A4A40" w:rsidRPr="005629C2" w:rsidRDefault="009A4A40" w:rsidP="00CB638F">
            <w:pPr>
              <w:widowControl/>
              <w:spacing w:after="120" w:line="400" w:lineRule="exact"/>
              <w:jc w:val="both"/>
              <w:rPr>
                <w:rFonts w:ascii="標楷體" w:eastAsia="標楷體" w:hAnsi="標楷體"/>
                <w:sz w:val="28"/>
                <w:szCs w:val="32"/>
              </w:rPr>
            </w:pPr>
            <w:r w:rsidRPr="005629C2">
              <w:rPr>
                <w:rFonts w:ascii="標楷體" w:eastAsia="標楷體" w:hAnsi="標楷體" w:hint="eastAsia"/>
                <w:sz w:val="28"/>
                <w:szCs w:val="32"/>
              </w:rPr>
              <w:t>針對已達成三分之一性別比例之委員會，將性別比例原則納入相關組織或設置要點之規定中規範。</w:t>
            </w:r>
          </w:p>
        </w:tc>
        <w:tc>
          <w:tcPr>
            <w:tcW w:w="1928" w:type="dxa"/>
          </w:tcPr>
          <w:p w:rsidR="009A4A40" w:rsidRPr="005629C2" w:rsidRDefault="006C6E2C" w:rsidP="00CB638F">
            <w:pPr>
              <w:spacing w:line="400" w:lineRule="exact"/>
              <w:jc w:val="both"/>
              <w:rPr>
                <w:rFonts w:ascii="標楷體" w:eastAsia="標楷體" w:hAnsi="標楷體"/>
                <w:sz w:val="28"/>
                <w:szCs w:val="24"/>
              </w:rPr>
            </w:pPr>
            <w:r w:rsidRPr="005629C2">
              <w:rPr>
                <w:rFonts w:ascii="標楷體" w:eastAsia="標楷體" w:hAnsi="標楷體" w:cs="Times New Roman" w:hint="eastAsia"/>
                <w:sz w:val="28"/>
                <w:szCs w:val="24"/>
              </w:rPr>
              <w:t>本部暨所屬三級機關委員會已達1/3性別比例者，計</w:t>
            </w:r>
            <w:r w:rsidRPr="005629C2">
              <w:rPr>
                <w:rFonts w:ascii="標楷體" w:eastAsia="標楷體" w:hAnsi="標楷體" w:cs="Times New Roman" w:hint="eastAsia"/>
                <w:sz w:val="28"/>
                <w:szCs w:val="24"/>
                <w:u w:val="single"/>
              </w:rPr>
              <w:t>50</w:t>
            </w:r>
            <w:r w:rsidRPr="005629C2">
              <w:rPr>
                <w:rFonts w:ascii="標楷體" w:eastAsia="標楷體" w:hAnsi="標楷體" w:cs="Times New Roman" w:hint="eastAsia"/>
                <w:sz w:val="28"/>
                <w:szCs w:val="24"/>
              </w:rPr>
              <w:t>個委員會，其中有</w:t>
            </w:r>
            <w:r w:rsidRPr="005629C2">
              <w:rPr>
                <w:rFonts w:ascii="標楷體" w:eastAsia="標楷體" w:hAnsi="標楷體" w:cs="Times New Roman" w:hint="eastAsia"/>
                <w:sz w:val="28"/>
                <w:szCs w:val="24"/>
                <w:u w:val="single"/>
              </w:rPr>
              <w:t>46</w:t>
            </w:r>
            <w:r w:rsidRPr="005629C2">
              <w:rPr>
                <w:rFonts w:ascii="標楷體" w:eastAsia="標楷體" w:hAnsi="標楷體" w:cs="Times New Roman" w:hint="eastAsia"/>
                <w:sz w:val="28"/>
                <w:szCs w:val="24"/>
              </w:rPr>
              <w:t>個委員會因具特殊事由，免將性別比例原則納入組織規定或設置要點，其餘</w:t>
            </w:r>
            <w:r w:rsidRPr="005629C2">
              <w:rPr>
                <w:rFonts w:ascii="標楷體" w:eastAsia="標楷體" w:hAnsi="標楷體" w:cs="Times New Roman" w:hint="eastAsia"/>
                <w:sz w:val="28"/>
                <w:szCs w:val="24"/>
                <w:u w:val="single"/>
              </w:rPr>
              <w:t>4</w:t>
            </w:r>
            <w:r w:rsidRPr="005629C2">
              <w:rPr>
                <w:rFonts w:ascii="標楷體" w:eastAsia="標楷體" w:hAnsi="標楷體" w:cs="Times New Roman" w:hint="eastAsia"/>
                <w:sz w:val="28"/>
                <w:szCs w:val="24"/>
              </w:rPr>
              <w:t>個委員會將依分年達成目標數及累計達成度配合辦理。</w:t>
            </w:r>
          </w:p>
        </w:tc>
        <w:tc>
          <w:tcPr>
            <w:tcW w:w="1928" w:type="dxa"/>
          </w:tcPr>
          <w:p w:rsidR="009A4A40" w:rsidRPr="005629C2" w:rsidRDefault="009A4A40" w:rsidP="00CB638F">
            <w:pPr>
              <w:spacing w:line="400" w:lineRule="exact"/>
              <w:jc w:val="both"/>
              <w:rPr>
                <w:rFonts w:ascii="標楷體" w:eastAsia="標楷體" w:hAnsi="標楷體"/>
                <w:sz w:val="28"/>
                <w:szCs w:val="24"/>
              </w:rPr>
            </w:pPr>
            <w:r w:rsidRPr="005629C2">
              <w:rPr>
                <w:rFonts w:ascii="標楷體" w:eastAsia="標楷體" w:hAnsi="標楷體" w:hint="eastAsia"/>
                <w:sz w:val="28"/>
                <w:szCs w:val="24"/>
              </w:rPr>
              <w:t>108年：達成目標數1個，累計達成度16.67%。</w:t>
            </w:r>
          </w:p>
          <w:p w:rsidR="006C6E2C" w:rsidRPr="005629C2" w:rsidRDefault="006C6E2C" w:rsidP="00CB638F">
            <w:pPr>
              <w:spacing w:line="400" w:lineRule="exact"/>
              <w:jc w:val="both"/>
              <w:rPr>
                <w:rFonts w:ascii="標楷體" w:eastAsia="標楷體" w:hAnsi="標楷體"/>
                <w:sz w:val="28"/>
                <w:szCs w:val="24"/>
                <w:u w:val="single"/>
              </w:rPr>
            </w:pPr>
            <w:r w:rsidRPr="005629C2">
              <w:rPr>
                <w:rFonts w:ascii="標楷體" w:eastAsia="標楷體" w:hAnsi="標楷體" w:hint="eastAsia"/>
                <w:sz w:val="28"/>
                <w:szCs w:val="24"/>
                <w:u w:val="single"/>
              </w:rPr>
              <w:t>重新盤點滾動修正目標數：</w:t>
            </w:r>
          </w:p>
          <w:p w:rsidR="00C447F4" w:rsidRPr="005629C2" w:rsidRDefault="00C447F4" w:rsidP="00C447F4">
            <w:pPr>
              <w:spacing w:line="400" w:lineRule="exact"/>
              <w:jc w:val="both"/>
              <w:rPr>
                <w:rFonts w:ascii="標楷體" w:eastAsia="標楷體" w:hAnsi="標楷體"/>
                <w:sz w:val="28"/>
                <w:szCs w:val="24"/>
                <w:u w:val="single"/>
              </w:rPr>
            </w:pPr>
            <w:r w:rsidRPr="005629C2">
              <w:rPr>
                <w:rFonts w:ascii="標楷體" w:eastAsia="標楷體" w:hAnsi="標楷體" w:hint="eastAsia"/>
                <w:sz w:val="28"/>
                <w:szCs w:val="24"/>
                <w:u w:val="single"/>
              </w:rPr>
              <w:t>109年：達成目標數1個，累計達成度25%。</w:t>
            </w:r>
          </w:p>
          <w:p w:rsidR="00C447F4" w:rsidRPr="005629C2" w:rsidRDefault="00C447F4" w:rsidP="00C447F4">
            <w:pPr>
              <w:spacing w:line="400" w:lineRule="exact"/>
              <w:jc w:val="both"/>
              <w:rPr>
                <w:rFonts w:ascii="標楷體" w:eastAsia="標楷體" w:hAnsi="標楷體"/>
                <w:sz w:val="28"/>
                <w:szCs w:val="24"/>
                <w:u w:val="single"/>
              </w:rPr>
            </w:pPr>
            <w:r w:rsidRPr="005629C2">
              <w:rPr>
                <w:rFonts w:ascii="標楷體" w:eastAsia="標楷體" w:hAnsi="標楷體" w:hint="eastAsia"/>
                <w:sz w:val="28"/>
                <w:szCs w:val="24"/>
                <w:u w:val="single"/>
              </w:rPr>
              <w:t>110年：達成目標數2個，累計達成度75%。</w:t>
            </w:r>
          </w:p>
          <w:p w:rsidR="001448AD" w:rsidRPr="005629C2" w:rsidRDefault="00C447F4" w:rsidP="00C447F4">
            <w:pPr>
              <w:spacing w:line="400" w:lineRule="exact"/>
              <w:jc w:val="both"/>
              <w:rPr>
                <w:rFonts w:ascii="標楷體" w:eastAsia="標楷體" w:hAnsi="標楷體"/>
                <w:sz w:val="28"/>
                <w:szCs w:val="24"/>
              </w:rPr>
            </w:pPr>
            <w:r w:rsidRPr="005629C2">
              <w:rPr>
                <w:rFonts w:ascii="標楷體" w:eastAsia="標楷體" w:hAnsi="標楷體" w:hint="eastAsia"/>
                <w:sz w:val="28"/>
                <w:szCs w:val="24"/>
                <w:u w:val="single"/>
              </w:rPr>
              <w:t>111年：達成目標數1個，累計達成度100%。</w:t>
            </w:r>
          </w:p>
        </w:tc>
      </w:tr>
    </w:tbl>
    <w:p w:rsidR="007446D9" w:rsidRPr="005629C2" w:rsidRDefault="007446D9" w:rsidP="007446D9">
      <w:pPr>
        <w:pStyle w:val="a3"/>
        <w:widowControl/>
        <w:spacing w:afterLines="50" w:after="180" w:line="400" w:lineRule="exact"/>
        <w:ind w:leftChars="0" w:left="720" w:rightChars="-117" w:right="-281"/>
        <w:rPr>
          <w:rFonts w:ascii="標楷體" w:eastAsia="標楷體" w:hAnsi="標楷體"/>
          <w:b/>
          <w:w w:val="90"/>
          <w:sz w:val="36"/>
          <w:szCs w:val="36"/>
        </w:rPr>
      </w:pPr>
    </w:p>
    <w:p w:rsidR="00302363" w:rsidRPr="005629C2" w:rsidRDefault="00302363" w:rsidP="0048275C">
      <w:pPr>
        <w:pStyle w:val="a3"/>
        <w:widowControl/>
        <w:numPr>
          <w:ilvl w:val="0"/>
          <w:numId w:val="5"/>
        </w:numPr>
        <w:spacing w:afterLines="50" w:after="180" w:line="400" w:lineRule="exact"/>
        <w:ind w:leftChars="0" w:rightChars="-117" w:right="-281"/>
        <w:rPr>
          <w:rFonts w:ascii="標楷體" w:eastAsia="標楷體" w:hAnsi="標楷體"/>
          <w:b/>
          <w:w w:val="90"/>
          <w:sz w:val="36"/>
          <w:szCs w:val="36"/>
        </w:rPr>
      </w:pPr>
      <w:r w:rsidRPr="005629C2">
        <w:rPr>
          <w:rFonts w:ascii="標楷體" w:eastAsia="標楷體" w:hAnsi="標楷體" w:hint="eastAsia"/>
          <w:b/>
          <w:sz w:val="32"/>
          <w:szCs w:val="32"/>
        </w:rPr>
        <w:t>部會層級議題</w:t>
      </w:r>
    </w:p>
    <w:p w:rsidR="00976BF7" w:rsidRPr="005629C2" w:rsidRDefault="002E55FC" w:rsidP="003A6FEE">
      <w:pPr>
        <w:pStyle w:val="a3"/>
        <w:widowControl/>
        <w:numPr>
          <w:ilvl w:val="0"/>
          <w:numId w:val="1"/>
        </w:numPr>
        <w:spacing w:after="120" w:line="400" w:lineRule="exact"/>
        <w:ind w:leftChars="0" w:left="993" w:hanging="513"/>
        <w:rPr>
          <w:rFonts w:ascii="標楷體" w:eastAsia="標楷體" w:hAnsi="標楷體"/>
          <w:sz w:val="32"/>
          <w:szCs w:val="32"/>
        </w:rPr>
      </w:pPr>
      <w:r w:rsidRPr="005629C2">
        <w:rPr>
          <w:rFonts w:ascii="標楷體" w:eastAsia="標楷體" w:hAnsi="標楷體" w:hint="eastAsia"/>
          <w:sz w:val="32"/>
          <w:szCs w:val="32"/>
        </w:rPr>
        <w:t>改善</w:t>
      </w:r>
      <w:r w:rsidR="00272700" w:rsidRPr="005629C2">
        <w:rPr>
          <w:rFonts w:ascii="標楷體" w:eastAsia="標楷體" w:hAnsi="標楷體" w:hint="eastAsia"/>
          <w:sz w:val="32"/>
          <w:szCs w:val="32"/>
        </w:rPr>
        <w:t>交通領域的職業性別隔離</w:t>
      </w:r>
    </w:p>
    <w:p w:rsidR="00DB3B3D" w:rsidRPr="005629C2" w:rsidRDefault="00DB3B3D" w:rsidP="003A6FEE">
      <w:pPr>
        <w:pStyle w:val="a3"/>
        <w:widowControl/>
        <w:numPr>
          <w:ilvl w:val="0"/>
          <w:numId w:val="2"/>
        </w:numPr>
        <w:spacing w:line="400" w:lineRule="exact"/>
        <w:ind w:leftChars="0"/>
        <w:jc w:val="both"/>
        <w:rPr>
          <w:rFonts w:ascii="標楷體" w:eastAsia="標楷體" w:hAnsi="標楷體"/>
          <w:sz w:val="32"/>
          <w:szCs w:val="32"/>
        </w:rPr>
      </w:pPr>
      <w:r w:rsidRPr="005629C2">
        <w:rPr>
          <w:rFonts w:ascii="標楷體" w:eastAsia="標楷體" w:hAnsi="標楷體" w:hint="eastAsia"/>
          <w:sz w:val="32"/>
          <w:szCs w:val="32"/>
        </w:rPr>
        <w:t>重要性</w:t>
      </w:r>
    </w:p>
    <w:p w:rsidR="002E5F95" w:rsidRPr="005629C2" w:rsidRDefault="002E5F95" w:rsidP="003A6FEE">
      <w:pPr>
        <w:pStyle w:val="a3"/>
        <w:widowControl/>
        <w:spacing w:line="400" w:lineRule="exact"/>
        <w:jc w:val="both"/>
        <w:rPr>
          <w:rFonts w:ascii="標楷體" w:eastAsia="標楷體" w:hAnsi="標楷體"/>
          <w:sz w:val="32"/>
          <w:szCs w:val="32"/>
        </w:rPr>
      </w:pPr>
      <w:r w:rsidRPr="005629C2">
        <w:rPr>
          <w:rFonts w:ascii="標楷體" w:eastAsia="標楷體" w:hAnsi="標楷體" w:hint="eastAsia"/>
          <w:sz w:val="32"/>
          <w:szCs w:val="32"/>
        </w:rPr>
        <w:lastRenderedPageBreak/>
        <w:t xml:space="preserve">    大眾交通運輸與國人生活密不可分，為民眾外出活動不可欠缺的主要交通工具之一，</w:t>
      </w:r>
      <w:r w:rsidR="00324134" w:rsidRPr="005629C2">
        <w:rPr>
          <w:rFonts w:ascii="標楷體" w:eastAsia="標楷體" w:hAnsi="標楷體" w:hint="eastAsia"/>
          <w:sz w:val="32"/>
          <w:szCs w:val="32"/>
        </w:rPr>
        <w:t>我國和多數國外案例一樣女性駕駛員比率均不高，且低於該業別女性員工比率，</w:t>
      </w:r>
      <w:r w:rsidRPr="005629C2">
        <w:rPr>
          <w:rFonts w:ascii="標楷體" w:eastAsia="標楷體" w:hAnsi="標楷體" w:hint="eastAsia"/>
          <w:sz w:val="32"/>
          <w:szCs w:val="32"/>
        </w:rPr>
        <w:t>我國性別平等政策綱領，強調鼓勵環境</w:t>
      </w:r>
      <w:r w:rsidR="0097151E" w:rsidRPr="005629C2">
        <w:rPr>
          <w:rFonts w:ascii="標楷體" w:eastAsia="標楷體" w:hAnsi="標楷體" w:hint="eastAsia"/>
          <w:sz w:val="32"/>
          <w:szCs w:val="32"/>
        </w:rPr>
        <w:t>、</w:t>
      </w:r>
      <w:r w:rsidRPr="005629C2">
        <w:rPr>
          <w:rFonts w:ascii="標楷體" w:eastAsia="標楷體" w:hAnsi="標楷體" w:hint="eastAsia"/>
          <w:sz w:val="32"/>
          <w:szCs w:val="32"/>
        </w:rPr>
        <w:t>能源與科技領域積極進用女性，</w:t>
      </w:r>
      <w:r w:rsidR="00324134" w:rsidRPr="005629C2">
        <w:rPr>
          <w:rFonts w:ascii="標楷體" w:eastAsia="標楷體" w:hAnsi="標楷體" w:hint="eastAsia"/>
          <w:sz w:val="32"/>
          <w:szCs w:val="32"/>
        </w:rPr>
        <w:t>並期透過相關措施</w:t>
      </w:r>
      <w:r w:rsidRPr="005629C2">
        <w:rPr>
          <w:rFonts w:ascii="標楷體" w:eastAsia="標楷體" w:hAnsi="標楷體" w:hint="eastAsia"/>
          <w:sz w:val="32"/>
          <w:szCs w:val="32"/>
        </w:rPr>
        <w:t>吸引更多女性進入相關領域。因此，</w:t>
      </w:r>
      <w:r w:rsidR="00166A62" w:rsidRPr="005629C2">
        <w:rPr>
          <w:rFonts w:ascii="標楷體" w:eastAsia="標楷體" w:hAnsi="標楷體" w:hint="eastAsia"/>
          <w:sz w:val="32"/>
          <w:szCs w:val="32"/>
        </w:rPr>
        <w:t>如何營造性別友善的職場</w:t>
      </w:r>
      <w:r w:rsidRPr="005629C2">
        <w:rPr>
          <w:rFonts w:ascii="標楷體" w:eastAsia="標楷體" w:hAnsi="標楷體" w:hint="eastAsia"/>
          <w:sz w:val="32"/>
          <w:szCs w:val="32"/>
        </w:rPr>
        <w:t>環境</w:t>
      </w:r>
      <w:r w:rsidR="00166A62" w:rsidRPr="005629C2">
        <w:rPr>
          <w:rFonts w:ascii="標楷體" w:eastAsia="標楷體" w:hAnsi="標楷體" w:hint="eastAsia"/>
          <w:sz w:val="32"/>
          <w:szCs w:val="32"/>
        </w:rPr>
        <w:t>，</w:t>
      </w:r>
      <w:r w:rsidR="00324134" w:rsidRPr="005629C2">
        <w:rPr>
          <w:rFonts w:ascii="標楷體" w:eastAsia="標楷體" w:hAnsi="標楷體" w:hint="eastAsia"/>
          <w:sz w:val="32"/>
          <w:szCs w:val="32"/>
        </w:rPr>
        <w:t>及</w:t>
      </w:r>
      <w:r w:rsidR="00166A62" w:rsidRPr="005629C2">
        <w:rPr>
          <w:rFonts w:ascii="標楷體" w:eastAsia="標楷體" w:hAnsi="標楷體" w:hint="eastAsia"/>
          <w:sz w:val="32"/>
          <w:szCs w:val="32"/>
        </w:rPr>
        <w:t>增進職場環境之性別友善度，</w:t>
      </w:r>
      <w:r w:rsidR="00324134" w:rsidRPr="005629C2">
        <w:rPr>
          <w:rFonts w:ascii="標楷體" w:eastAsia="標楷體" w:hAnsi="標楷體" w:hint="eastAsia"/>
          <w:sz w:val="32"/>
          <w:szCs w:val="32"/>
        </w:rPr>
        <w:t>為改善交通領域職業性別隔離之重要因素</w:t>
      </w:r>
      <w:r w:rsidRPr="005629C2">
        <w:rPr>
          <w:rFonts w:ascii="標楷體" w:eastAsia="標楷體" w:hAnsi="標楷體" w:hint="eastAsia"/>
          <w:sz w:val="32"/>
          <w:szCs w:val="32"/>
        </w:rPr>
        <w:t xml:space="preserve">。    </w:t>
      </w:r>
    </w:p>
    <w:p w:rsidR="00DB3B3D" w:rsidRPr="005629C2" w:rsidRDefault="00DB3B3D" w:rsidP="003A6FEE">
      <w:pPr>
        <w:pStyle w:val="a3"/>
        <w:widowControl/>
        <w:numPr>
          <w:ilvl w:val="0"/>
          <w:numId w:val="2"/>
        </w:numPr>
        <w:spacing w:line="400" w:lineRule="exact"/>
        <w:ind w:leftChars="0"/>
        <w:jc w:val="both"/>
        <w:rPr>
          <w:rFonts w:ascii="標楷體" w:eastAsia="標楷體" w:hAnsi="標楷體"/>
          <w:sz w:val="32"/>
          <w:szCs w:val="32"/>
        </w:rPr>
      </w:pPr>
      <w:r w:rsidRPr="005629C2">
        <w:rPr>
          <w:rFonts w:ascii="標楷體" w:eastAsia="標楷體" w:hAnsi="標楷體" w:hint="eastAsia"/>
          <w:sz w:val="32"/>
          <w:szCs w:val="32"/>
        </w:rPr>
        <w:t>現況與問題</w:t>
      </w:r>
    </w:p>
    <w:p w:rsidR="00DB3B3D" w:rsidRPr="005629C2" w:rsidRDefault="00811F7F" w:rsidP="003A6FEE">
      <w:pPr>
        <w:pStyle w:val="a3"/>
        <w:widowControl/>
        <w:numPr>
          <w:ilvl w:val="2"/>
          <w:numId w:val="5"/>
        </w:numPr>
        <w:spacing w:line="400" w:lineRule="exact"/>
        <w:ind w:leftChars="0" w:left="993" w:hanging="567"/>
        <w:jc w:val="both"/>
        <w:rPr>
          <w:rFonts w:ascii="標楷體" w:eastAsia="標楷體" w:hAnsi="標楷體"/>
          <w:sz w:val="32"/>
          <w:szCs w:val="32"/>
        </w:rPr>
      </w:pPr>
      <w:r w:rsidRPr="005629C2">
        <w:rPr>
          <w:rFonts w:ascii="標楷體" w:eastAsia="標楷體" w:hAnsi="標楷體" w:hint="eastAsia"/>
          <w:sz w:val="32"/>
          <w:szCs w:val="32"/>
        </w:rPr>
        <w:t>現況</w:t>
      </w:r>
    </w:p>
    <w:p w:rsidR="001101CD" w:rsidRPr="005629C2" w:rsidRDefault="00857198" w:rsidP="003A6FEE">
      <w:pPr>
        <w:widowControl/>
        <w:spacing w:line="400" w:lineRule="exact"/>
        <w:ind w:left="426"/>
        <w:jc w:val="both"/>
        <w:rPr>
          <w:rFonts w:ascii="標楷體" w:eastAsia="標楷體" w:hAnsi="標楷體"/>
          <w:sz w:val="32"/>
          <w:szCs w:val="32"/>
        </w:rPr>
      </w:pPr>
      <w:r w:rsidRPr="005629C2">
        <w:rPr>
          <w:rFonts w:ascii="標楷體" w:eastAsia="標楷體" w:hAnsi="標楷體" w:hint="eastAsia"/>
          <w:sz w:val="32"/>
          <w:szCs w:val="32"/>
        </w:rPr>
        <w:t xml:space="preserve">    在交通</w:t>
      </w:r>
      <w:r w:rsidR="00852965" w:rsidRPr="005629C2">
        <w:rPr>
          <w:rFonts w:ascii="標楷體" w:eastAsia="標楷體" w:hAnsi="標楷體" w:hint="eastAsia"/>
          <w:sz w:val="32"/>
          <w:szCs w:val="32"/>
        </w:rPr>
        <w:t>運輸業</w:t>
      </w:r>
      <w:r w:rsidRPr="005629C2">
        <w:rPr>
          <w:rFonts w:ascii="標楷體" w:eastAsia="標楷體" w:hAnsi="標楷體" w:hint="eastAsia"/>
          <w:sz w:val="32"/>
          <w:szCs w:val="32"/>
        </w:rPr>
        <w:t>的職業性別隔離，依據本部10</w:t>
      </w:r>
      <w:r w:rsidR="00BC6F8A" w:rsidRPr="005629C2">
        <w:rPr>
          <w:rFonts w:ascii="標楷體" w:eastAsia="標楷體" w:hAnsi="標楷體" w:hint="eastAsia"/>
          <w:sz w:val="32"/>
          <w:szCs w:val="32"/>
        </w:rPr>
        <w:t>6</w:t>
      </w:r>
      <w:r w:rsidRPr="005629C2">
        <w:rPr>
          <w:rFonts w:ascii="標楷體" w:eastAsia="標楷體" w:hAnsi="標楷體" w:hint="eastAsia"/>
          <w:sz w:val="32"/>
          <w:szCs w:val="32"/>
        </w:rPr>
        <w:t>年運輸業駕駛員人數按性別分之統計數據，軌道、公共汽車</w:t>
      </w:r>
      <w:r w:rsidR="00090C37" w:rsidRPr="005629C2">
        <w:rPr>
          <w:rFonts w:ascii="標楷體" w:eastAsia="標楷體" w:hAnsi="標楷體" w:hint="eastAsia"/>
          <w:sz w:val="32"/>
          <w:szCs w:val="32"/>
        </w:rPr>
        <w:t>、</w:t>
      </w:r>
      <w:r w:rsidRPr="005629C2">
        <w:rPr>
          <w:rFonts w:ascii="標楷體" w:eastAsia="標楷體" w:hAnsi="標楷體" w:hint="eastAsia"/>
          <w:sz w:val="32"/>
          <w:szCs w:val="32"/>
        </w:rPr>
        <w:t>航空</w:t>
      </w:r>
      <w:r w:rsidR="00090C37" w:rsidRPr="005629C2">
        <w:rPr>
          <w:rFonts w:ascii="標楷體" w:eastAsia="標楷體" w:hAnsi="標楷體" w:hint="eastAsia"/>
          <w:sz w:val="32"/>
          <w:szCs w:val="32"/>
        </w:rPr>
        <w:t>及航海</w:t>
      </w:r>
      <w:r w:rsidRPr="005629C2">
        <w:rPr>
          <w:rFonts w:ascii="標楷體" w:eastAsia="標楷體" w:hAnsi="標楷體" w:hint="eastAsia"/>
          <w:sz w:val="32"/>
          <w:szCs w:val="32"/>
        </w:rPr>
        <w:t>等運輸業駕駛員的職業性別隔離，以公共汽車客運業最為嚴重</w:t>
      </w:r>
      <w:r w:rsidR="00D9361B" w:rsidRPr="005629C2">
        <w:rPr>
          <w:rFonts w:ascii="標楷體" w:eastAsia="標楷體" w:hAnsi="標楷體" w:hint="eastAsia"/>
          <w:sz w:val="32"/>
          <w:szCs w:val="32"/>
        </w:rPr>
        <w:t>（女</w:t>
      </w:r>
      <w:r w:rsidR="00CD5AFC" w:rsidRPr="005629C2">
        <w:rPr>
          <w:rFonts w:ascii="標楷體" w:eastAsia="標楷體" w:hAnsi="標楷體" w:hint="eastAsia"/>
          <w:sz w:val="32"/>
          <w:szCs w:val="32"/>
        </w:rPr>
        <w:t>性比率為2.35%</w:t>
      </w:r>
      <w:r w:rsidR="00D9361B" w:rsidRPr="005629C2">
        <w:rPr>
          <w:rFonts w:ascii="標楷體" w:eastAsia="標楷體" w:hAnsi="標楷體" w:hint="eastAsia"/>
          <w:sz w:val="32"/>
          <w:szCs w:val="32"/>
        </w:rPr>
        <w:t>）</w:t>
      </w:r>
      <w:r w:rsidRPr="005629C2">
        <w:rPr>
          <w:rFonts w:ascii="標楷體" w:eastAsia="標楷體" w:hAnsi="標楷體" w:hint="eastAsia"/>
          <w:sz w:val="32"/>
          <w:szCs w:val="32"/>
        </w:rPr>
        <w:t>，其次依序</w:t>
      </w:r>
      <w:r w:rsidR="00090C37" w:rsidRPr="005629C2">
        <w:rPr>
          <w:rFonts w:ascii="標楷體" w:eastAsia="標楷體" w:hAnsi="標楷體" w:hint="eastAsia"/>
          <w:sz w:val="32"/>
          <w:szCs w:val="32"/>
        </w:rPr>
        <w:t>為海運業(女性比率為3.6%)、航空運輸業(飛航駕駛員女性比率為4.59%、空服員男性比率為6.25%）</w:t>
      </w:r>
      <w:r w:rsidR="00907EC9" w:rsidRPr="005629C2">
        <w:rPr>
          <w:rFonts w:ascii="標楷體" w:eastAsia="標楷體" w:hAnsi="標楷體" w:hint="eastAsia"/>
          <w:sz w:val="32"/>
          <w:szCs w:val="32"/>
        </w:rPr>
        <w:t>及鐵路大眾捷運系統運輸業（</w:t>
      </w:r>
      <w:r w:rsidR="00CD5AFC" w:rsidRPr="005629C2">
        <w:rPr>
          <w:rFonts w:ascii="標楷體" w:eastAsia="標楷體" w:hAnsi="標楷體" w:hint="eastAsia"/>
          <w:sz w:val="32"/>
          <w:szCs w:val="32"/>
        </w:rPr>
        <w:t>女性比率為8.99%</w:t>
      </w:r>
      <w:r w:rsidR="00907EC9" w:rsidRPr="005629C2">
        <w:rPr>
          <w:rFonts w:ascii="標楷體" w:eastAsia="標楷體" w:hAnsi="標楷體" w:hint="eastAsia"/>
          <w:sz w:val="32"/>
          <w:szCs w:val="32"/>
        </w:rPr>
        <w:t>）</w:t>
      </w:r>
      <w:r w:rsidRPr="005629C2">
        <w:rPr>
          <w:rFonts w:ascii="標楷體" w:eastAsia="標楷體" w:hAnsi="標楷體" w:hint="eastAsia"/>
          <w:sz w:val="32"/>
          <w:szCs w:val="32"/>
        </w:rPr>
        <w:t>。</w:t>
      </w:r>
    </w:p>
    <w:p w:rsidR="00857198" w:rsidRPr="005629C2" w:rsidRDefault="001101CD" w:rsidP="003A6FEE">
      <w:pPr>
        <w:widowControl/>
        <w:spacing w:line="400" w:lineRule="exact"/>
        <w:ind w:left="426"/>
        <w:jc w:val="both"/>
        <w:rPr>
          <w:rFonts w:ascii="標楷體" w:eastAsia="標楷體" w:hAnsi="標楷體"/>
          <w:sz w:val="32"/>
          <w:szCs w:val="32"/>
        </w:rPr>
      </w:pPr>
      <w:r w:rsidRPr="005629C2">
        <w:rPr>
          <w:rFonts w:ascii="標楷體" w:eastAsia="標楷體" w:hAnsi="標楷體" w:hint="eastAsia"/>
          <w:sz w:val="32"/>
          <w:szCs w:val="32"/>
        </w:rPr>
        <w:t xml:space="preserve">    探究</w:t>
      </w:r>
      <w:r w:rsidR="00857198" w:rsidRPr="005629C2">
        <w:rPr>
          <w:rFonts w:ascii="標楷體" w:eastAsia="標楷體" w:hAnsi="標楷體" w:hint="eastAsia"/>
          <w:sz w:val="32"/>
          <w:szCs w:val="32"/>
        </w:rPr>
        <w:t>陸運駕駛女性比例低</w:t>
      </w:r>
      <w:r w:rsidR="00C13426" w:rsidRPr="005629C2">
        <w:rPr>
          <w:rFonts w:ascii="標楷體" w:eastAsia="標楷體" w:hAnsi="標楷體" w:hint="eastAsia"/>
          <w:sz w:val="32"/>
          <w:szCs w:val="32"/>
        </w:rPr>
        <w:t>之原因</w:t>
      </w:r>
      <w:r w:rsidR="00857198" w:rsidRPr="005629C2">
        <w:rPr>
          <w:rFonts w:ascii="標楷體" w:eastAsia="標楷體" w:hAnsi="標楷體" w:hint="eastAsia"/>
          <w:sz w:val="32"/>
          <w:szCs w:val="32"/>
        </w:rPr>
        <w:t>，從本部運輸研究所撰寫之「促進交通運輸服務產業(主要為司機職業)之性別分析評估」研究報告指出，</w:t>
      </w:r>
      <w:r w:rsidR="008F22A5" w:rsidRPr="005629C2">
        <w:rPr>
          <w:rFonts w:ascii="標楷體" w:eastAsia="標楷體" w:hAnsi="標楷體" w:hint="eastAsia"/>
          <w:sz w:val="32"/>
          <w:szCs w:val="32"/>
        </w:rPr>
        <w:t>主要係大眾長期存有駕駛員多為男性之職業性別刻板印象、女性對於需輪班與假日出勤之工作性質接受度或選擇性較男性小、部分工作場所設備以男性為主體設計不符合女性需求等因素，致影響女性投入該職場之意願</w:t>
      </w:r>
      <w:r w:rsidR="00857198" w:rsidRPr="005629C2">
        <w:rPr>
          <w:rFonts w:ascii="標楷體" w:eastAsia="標楷體" w:hAnsi="標楷體" w:hint="eastAsia"/>
          <w:sz w:val="32"/>
          <w:szCs w:val="32"/>
        </w:rPr>
        <w:t>。</w:t>
      </w:r>
      <w:r w:rsidR="008F22A5" w:rsidRPr="005629C2">
        <w:rPr>
          <w:rFonts w:ascii="標楷體" w:eastAsia="標楷體" w:hAnsi="標楷體" w:hint="eastAsia"/>
          <w:sz w:val="32"/>
          <w:szCs w:val="32"/>
        </w:rPr>
        <w:t>另受到勞動基準法有關女工深夜工作禁止規範等母性保護機制之影響，部分雇主基於人力調派彈性之考量，雇用男性擔任駕駛員之傾向較高。</w:t>
      </w:r>
    </w:p>
    <w:p w:rsidR="00811F7F" w:rsidRPr="005629C2" w:rsidRDefault="00811F7F" w:rsidP="003A6FEE">
      <w:pPr>
        <w:pStyle w:val="a3"/>
        <w:widowControl/>
        <w:numPr>
          <w:ilvl w:val="2"/>
          <w:numId w:val="5"/>
        </w:numPr>
        <w:spacing w:line="400" w:lineRule="exact"/>
        <w:ind w:leftChars="0" w:left="993" w:hanging="567"/>
        <w:jc w:val="both"/>
        <w:rPr>
          <w:rFonts w:ascii="標楷體" w:eastAsia="標楷體" w:hAnsi="標楷體"/>
          <w:sz w:val="32"/>
          <w:szCs w:val="32"/>
        </w:rPr>
      </w:pPr>
      <w:r w:rsidRPr="005629C2">
        <w:rPr>
          <w:rFonts w:ascii="標楷體" w:eastAsia="標楷體" w:hAnsi="標楷體" w:hint="eastAsia"/>
          <w:sz w:val="32"/>
          <w:szCs w:val="32"/>
        </w:rPr>
        <w:t>問題</w:t>
      </w:r>
    </w:p>
    <w:p w:rsidR="008F20DE" w:rsidRPr="005629C2" w:rsidRDefault="00852965" w:rsidP="003A6FEE">
      <w:pPr>
        <w:pStyle w:val="a3"/>
        <w:widowControl/>
        <w:spacing w:line="400" w:lineRule="exact"/>
        <w:ind w:leftChars="0" w:left="426" w:firstLineChars="177" w:firstLine="566"/>
        <w:jc w:val="both"/>
        <w:rPr>
          <w:rFonts w:ascii="標楷體" w:eastAsia="標楷體" w:hAnsi="標楷體"/>
          <w:sz w:val="32"/>
          <w:szCs w:val="32"/>
        </w:rPr>
      </w:pPr>
      <w:r w:rsidRPr="005629C2">
        <w:rPr>
          <w:rFonts w:ascii="標楷體" w:eastAsia="標楷體" w:hAnsi="標楷體" w:hint="eastAsia"/>
          <w:sz w:val="32"/>
          <w:szCs w:val="32"/>
        </w:rPr>
        <w:t>在「男理工、女人文」</w:t>
      </w:r>
      <w:r w:rsidR="00564CBD" w:rsidRPr="005629C2">
        <w:rPr>
          <w:rFonts w:ascii="標楷體" w:eastAsia="標楷體" w:hAnsi="標楷體" w:hint="eastAsia"/>
          <w:sz w:val="32"/>
          <w:szCs w:val="32"/>
        </w:rPr>
        <w:t>等傳統性別刻板印象思維影響下，女性在求學階段選擇交通、</w:t>
      </w:r>
      <w:r w:rsidR="008F20DE" w:rsidRPr="005629C2">
        <w:rPr>
          <w:rFonts w:ascii="標楷體" w:eastAsia="標楷體" w:hAnsi="標楷體" w:hint="eastAsia"/>
          <w:sz w:val="32"/>
          <w:szCs w:val="32"/>
        </w:rPr>
        <w:t>工程</w:t>
      </w:r>
      <w:r w:rsidR="00381B32" w:rsidRPr="005629C2">
        <w:rPr>
          <w:rFonts w:ascii="標楷體" w:eastAsia="標楷體" w:hAnsi="標楷體" w:hint="eastAsia"/>
          <w:sz w:val="32"/>
          <w:szCs w:val="32"/>
        </w:rPr>
        <w:t>等</w:t>
      </w:r>
      <w:r w:rsidR="008F20DE" w:rsidRPr="005629C2">
        <w:rPr>
          <w:rFonts w:ascii="標楷體" w:eastAsia="標楷體" w:hAnsi="標楷體" w:hint="eastAsia"/>
          <w:sz w:val="32"/>
          <w:szCs w:val="32"/>
        </w:rPr>
        <w:t>學科的意願較低</w:t>
      </w:r>
      <w:r w:rsidR="00FE43E5" w:rsidRPr="005629C2">
        <w:rPr>
          <w:rFonts w:ascii="標楷體" w:eastAsia="標楷體" w:hAnsi="標楷體" w:hint="eastAsia"/>
          <w:sz w:val="32"/>
          <w:szCs w:val="32"/>
        </w:rPr>
        <w:t>，阻礙女性在工程</w:t>
      </w:r>
      <w:r w:rsidR="00564CBD" w:rsidRPr="005629C2">
        <w:rPr>
          <w:rFonts w:ascii="標楷體" w:eastAsia="標楷體" w:hAnsi="標楷體" w:hint="eastAsia"/>
          <w:sz w:val="32"/>
          <w:szCs w:val="32"/>
        </w:rPr>
        <w:t>及環境科學等</w:t>
      </w:r>
      <w:r w:rsidR="00FE43E5" w:rsidRPr="005629C2">
        <w:rPr>
          <w:rFonts w:ascii="標楷體" w:eastAsia="標楷體" w:hAnsi="標楷體" w:hint="eastAsia"/>
          <w:sz w:val="32"/>
          <w:szCs w:val="32"/>
        </w:rPr>
        <w:t>領域專業能力的養成，進而影響其在該領域的競爭力；</w:t>
      </w:r>
      <w:r w:rsidRPr="005629C2">
        <w:rPr>
          <w:rFonts w:ascii="標楷體" w:eastAsia="標楷體" w:hAnsi="標楷體" w:hint="eastAsia"/>
          <w:sz w:val="32"/>
          <w:szCs w:val="32"/>
        </w:rPr>
        <w:t>又</w:t>
      </w:r>
      <w:r w:rsidR="008F20DE" w:rsidRPr="005629C2">
        <w:rPr>
          <w:rFonts w:ascii="標楷體" w:eastAsia="標楷體" w:hAnsi="標楷體" w:hint="eastAsia"/>
          <w:sz w:val="32"/>
          <w:szCs w:val="32"/>
        </w:rPr>
        <w:t>承包商亦受性別刻板印象影響，僱用男性的意願</w:t>
      </w:r>
      <w:r w:rsidR="00FE43E5" w:rsidRPr="005629C2">
        <w:rPr>
          <w:rFonts w:ascii="標楷體" w:eastAsia="標楷體" w:hAnsi="標楷體" w:hint="eastAsia"/>
          <w:sz w:val="32"/>
          <w:szCs w:val="32"/>
        </w:rPr>
        <w:t>仍</w:t>
      </w:r>
      <w:r w:rsidR="008F20DE" w:rsidRPr="005629C2">
        <w:rPr>
          <w:rFonts w:ascii="標楷體" w:eastAsia="標楷體" w:hAnsi="標楷體" w:hint="eastAsia"/>
          <w:sz w:val="32"/>
          <w:szCs w:val="32"/>
        </w:rPr>
        <w:t>高於女性，</w:t>
      </w:r>
      <w:r w:rsidR="00FE43E5" w:rsidRPr="005629C2">
        <w:rPr>
          <w:rFonts w:ascii="標楷體" w:eastAsia="標楷體" w:hAnsi="標楷體" w:hint="eastAsia"/>
          <w:sz w:val="32"/>
          <w:szCs w:val="32"/>
        </w:rPr>
        <w:t>故</w:t>
      </w:r>
      <w:r w:rsidR="008F20DE" w:rsidRPr="005629C2">
        <w:rPr>
          <w:rFonts w:ascii="標楷體" w:eastAsia="標楷體" w:hAnsi="標楷體" w:hint="eastAsia"/>
          <w:sz w:val="32"/>
          <w:szCs w:val="32"/>
        </w:rPr>
        <w:t>如何協助</w:t>
      </w:r>
      <w:r w:rsidR="00FE43E5" w:rsidRPr="005629C2">
        <w:rPr>
          <w:rFonts w:ascii="標楷體" w:eastAsia="標楷體" w:hAnsi="標楷體" w:hint="eastAsia"/>
          <w:sz w:val="32"/>
          <w:szCs w:val="32"/>
        </w:rPr>
        <w:t>轄下業者及承包商僱用</w:t>
      </w:r>
      <w:r w:rsidR="008F20DE" w:rsidRPr="005629C2">
        <w:rPr>
          <w:rFonts w:ascii="標楷體" w:eastAsia="標楷體" w:hAnsi="標楷體" w:hint="eastAsia"/>
          <w:sz w:val="32"/>
          <w:szCs w:val="32"/>
        </w:rPr>
        <w:t>女性</w:t>
      </w:r>
      <w:r w:rsidR="00FE43E5" w:rsidRPr="005629C2">
        <w:rPr>
          <w:rFonts w:ascii="標楷體" w:eastAsia="標楷體" w:hAnsi="標楷體" w:hint="eastAsia"/>
          <w:sz w:val="32"/>
          <w:szCs w:val="32"/>
        </w:rPr>
        <w:t>，及營造性別友善之職場環境，進而吸引女性踏入交通領域職場</w:t>
      </w:r>
      <w:r w:rsidR="008F20DE" w:rsidRPr="005629C2">
        <w:rPr>
          <w:rFonts w:ascii="標楷體" w:eastAsia="標楷體" w:hAnsi="標楷體" w:hint="eastAsia"/>
          <w:sz w:val="32"/>
          <w:szCs w:val="32"/>
        </w:rPr>
        <w:t>是關鍵因素。</w:t>
      </w:r>
      <w:r w:rsidR="00FE43E5" w:rsidRPr="005629C2">
        <w:rPr>
          <w:rFonts w:ascii="標楷體" w:eastAsia="標楷體" w:hAnsi="標楷體" w:hint="eastAsia"/>
          <w:sz w:val="32"/>
          <w:szCs w:val="32"/>
        </w:rPr>
        <w:t>此外，針對員工工作職務之設計</w:t>
      </w:r>
      <w:r w:rsidR="0076543D" w:rsidRPr="005629C2">
        <w:rPr>
          <w:rFonts w:ascii="標楷體" w:eastAsia="標楷體" w:hAnsi="標楷體" w:hint="eastAsia"/>
          <w:sz w:val="32"/>
          <w:szCs w:val="32"/>
        </w:rPr>
        <w:t>亦</w:t>
      </w:r>
      <w:r w:rsidR="00390397" w:rsidRPr="005629C2">
        <w:rPr>
          <w:rFonts w:ascii="標楷體" w:eastAsia="標楷體" w:hAnsi="標楷體" w:hint="eastAsia"/>
          <w:sz w:val="32"/>
          <w:szCs w:val="32"/>
        </w:rPr>
        <w:t>須考量</w:t>
      </w:r>
      <w:r w:rsidR="008F20DE" w:rsidRPr="005629C2">
        <w:rPr>
          <w:rFonts w:ascii="標楷體" w:eastAsia="標楷體" w:hAnsi="標楷體" w:hint="eastAsia"/>
          <w:sz w:val="32"/>
          <w:szCs w:val="32"/>
        </w:rPr>
        <w:t>如何改善工作條件</w:t>
      </w:r>
      <w:r w:rsidR="0076543D" w:rsidRPr="005629C2">
        <w:rPr>
          <w:rFonts w:ascii="標楷體" w:eastAsia="標楷體" w:hAnsi="標楷體" w:hint="eastAsia"/>
          <w:sz w:val="32"/>
          <w:szCs w:val="32"/>
        </w:rPr>
        <w:t>，</w:t>
      </w:r>
      <w:r w:rsidR="00390397" w:rsidRPr="005629C2">
        <w:rPr>
          <w:rFonts w:ascii="標楷體" w:eastAsia="標楷體" w:hAnsi="標楷體" w:hint="eastAsia"/>
          <w:sz w:val="32"/>
          <w:szCs w:val="32"/>
        </w:rPr>
        <w:t>以</w:t>
      </w:r>
      <w:r w:rsidR="008F20DE" w:rsidRPr="005629C2">
        <w:rPr>
          <w:rFonts w:ascii="標楷體" w:eastAsia="標楷體" w:hAnsi="標楷體" w:hint="eastAsia"/>
          <w:sz w:val="32"/>
          <w:szCs w:val="32"/>
        </w:rPr>
        <w:t>促進工作與家庭平衡。</w:t>
      </w:r>
    </w:p>
    <w:p w:rsidR="00DB3B3D" w:rsidRPr="005629C2" w:rsidRDefault="00DB3B3D" w:rsidP="003A6FEE">
      <w:pPr>
        <w:pStyle w:val="a3"/>
        <w:widowControl/>
        <w:numPr>
          <w:ilvl w:val="0"/>
          <w:numId w:val="2"/>
        </w:numPr>
        <w:spacing w:line="400" w:lineRule="exact"/>
        <w:ind w:leftChars="0"/>
        <w:jc w:val="both"/>
        <w:rPr>
          <w:rFonts w:ascii="標楷體" w:eastAsia="標楷體" w:hAnsi="標楷體"/>
          <w:sz w:val="32"/>
          <w:szCs w:val="32"/>
        </w:rPr>
      </w:pPr>
      <w:r w:rsidRPr="005629C2">
        <w:rPr>
          <w:rFonts w:ascii="標楷體" w:eastAsia="標楷體" w:hAnsi="標楷體" w:hint="eastAsia"/>
          <w:sz w:val="32"/>
          <w:szCs w:val="32"/>
        </w:rPr>
        <w:t>性別目標與策略</w:t>
      </w:r>
    </w:p>
    <w:tbl>
      <w:tblPr>
        <w:tblStyle w:val="a7"/>
        <w:tblW w:w="9610" w:type="dxa"/>
        <w:tblInd w:w="137" w:type="dxa"/>
        <w:tblLook w:val="04A0" w:firstRow="1" w:lastRow="0" w:firstColumn="1" w:lastColumn="0" w:noHBand="0" w:noVBand="1"/>
      </w:tblPr>
      <w:tblGrid>
        <w:gridCol w:w="1833"/>
        <w:gridCol w:w="2107"/>
        <w:gridCol w:w="2835"/>
        <w:gridCol w:w="2835"/>
      </w:tblGrid>
      <w:tr w:rsidR="005629C2" w:rsidRPr="005629C2" w:rsidTr="00CB2CD7">
        <w:tc>
          <w:tcPr>
            <w:tcW w:w="1833" w:type="dxa"/>
            <w:vAlign w:val="center"/>
          </w:tcPr>
          <w:p w:rsidR="00CB2CD7" w:rsidRPr="005629C2" w:rsidRDefault="00CB2CD7" w:rsidP="00CB2CD7">
            <w:pPr>
              <w:widowControl/>
              <w:spacing w:line="360" w:lineRule="exact"/>
              <w:ind w:rightChars="-55" w:right="-132"/>
              <w:jc w:val="center"/>
              <w:rPr>
                <w:rFonts w:ascii="標楷體" w:eastAsia="標楷體" w:hAnsi="標楷體"/>
                <w:w w:val="80"/>
                <w:sz w:val="32"/>
                <w:szCs w:val="32"/>
              </w:rPr>
            </w:pPr>
            <w:r w:rsidRPr="005629C2">
              <w:rPr>
                <w:rFonts w:ascii="標楷體" w:eastAsia="標楷體" w:hAnsi="標楷體" w:hint="eastAsia"/>
                <w:w w:val="80"/>
                <w:sz w:val="32"/>
                <w:szCs w:val="32"/>
              </w:rPr>
              <w:t>性別目標</w:t>
            </w:r>
          </w:p>
        </w:tc>
        <w:tc>
          <w:tcPr>
            <w:tcW w:w="2107" w:type="dxa"/>
            <w:vAlign w:val="center"/>
          </w:tcPr>
          <w:p w:rsidR="00CB2CD7" w:rsidRPr="005629C2" w:rsidRDefault="00CB2CD7" w:rsidP="00CB2CD7">
            <w:pPr>
              <w:widowControl/>
              <w:spacing w:line="360" w:lineRule="exact"/>
              <w:ind w:leftChars="-50" w:left="-109" w:rightChars="-57" w:right="-137" w:hangingChars="4" w:hanging="11"/>
              <w:jc w:val="center"/>
              <w:rPr>
                <w:rFonts w:ascii="標楷體" w:eastAsia="標楷體" w:hAnsi="標楷體"/>
                <w:w w:val="90"/>
                <w:sz w:val="32"/>
                <w:szCs w:val="32"/>
              </w:rPr>
            </w:pPr>
            <w:r w:rsidRPr="005629C2">
              <w:rPr>
                <w:rFonts w:ascii="標楷體" w:eastAsia="標楷體" w:hAnsi="標楷體" w:hint="eastAsia"/>
                <w:w w:val="90"/>
                <w:sz w:val="32"/>
                <w:szCs w:val="32"/>
              </w:rPr>
              <w:t>關鍵績效指標</w:t>
            </w:r>
          </w:p>
          <w:p w:rsidR="00CB2CD7" w:rsidRPr="005629C2" w:rsidRDefault="00CB2CD7" w:rsidP="00CB2CD7">
            <w:pPr>
              <w:widowControl/>
              <w:spacing w:line="360" w:lineRule="exact"/>
              <w:ind w:leftChars="-50" w:left="-112" w:rightChars="-57" w:right="-137" w:hangingChars="4" w:hanging="8"/>
              <w:jc w:val="center"/>
              <w:rPr>
                <w:rFonts w:ascii="標楷體" w:eastAsia="標楷體" w:hAnsi="標楷體"/>
                <w:w w:val="90"/>
                <w:sz w:val="32"/>
                <w:szCs w:val="32"/>
              </w:rPr>
            </w:pPr>
            <w:r w:rsidRPr="005629C2">
              <w:rPr>
                <w:rFonts w:ascii="標楷體" w:eastAsia="標楷體" w:hAnsi="標楷體" w:hint="eastAsia"/>
                <w:w w:val="66"/>
                <w:sz w:val="32"/>
                <w:szCs w:val="32"/>
              </w:rPr>
              <w:t>(含期程及目標值)</w:t>
            </w:r>
          </w:p>
        </w:tc>
        <w:tc>
          <w:tcPr>
            <w:tcW w:w="2835" w:type="dxa"/>
            <w:vAlign w:val="center"/>
          </w:tcPr>
          <w:p w:rsidR="00CB2CD7" w:rsidRPr="005629C2" w:rsidRDefault="00CB2CD7" w:rsidP="00CB2CD7">
            <w:pPr>
              <w:widowControl/>
              <w:spacing w:line="360" w:lineRule="exact"/>
              <w:jc w:val="center"/>
              <w:rPr>
                <w:rFonts w:ascii="標楷體" w:eastAsia="標楷體" w:hAnsi="標楷體"/>
                <w:w w:val="90"/>
                <w:sz w:val="32"/>
                <w:szCs w:val="32"/>
              </w:rPr>
            </w:pPr>
            <w:r w:rsidRPr="005629C2">
              <w:rPr>
                <w:rFonts w:ascii="標楷體" w:eastAsia="標楷體" w:hAnsi="標楷體" w:hint="eastAsia"/>
                <w:w w:val="90"/>
                <w:sz w:val="32"/>
                <w:szCs w:val="32"/>
              </w:rPr>
              <w:t>策略</w:t>
            </w:r>
          </w:p>
        </w:tc>
        <w:tc>
          <w:tcPr>
            <w:tcW w:w="2835" w:type="dxa"/>
            <w:vAlign w:val="center"/>
          </w:tcPr>
          <w:p w:rsidR="00CB2CD7" w:rsidRPr="005629C2" w:rsidRDefault="00CB2CD7" w:rsidP="00CB2CD7">
            <w:pPr>
              <w:widowControl/>
              <w:spacing w:line="360" w:lineRule="exact"/>
              <w:ind w:rightChars="-45" w:right="-108"/>
              <w:jc w:val="center"/>
              <w:rPr>
                <w:rFonts w:ascii="標楷體" w:eastAsia="標楷體" w:hAnsi="標楷體"/>
                <w:w w:val="90"/>
                <w:sz w:val="32"/>
                <w:szCs w:val="32"/>
              </w:rPr>
            </w:pPr>
            <w:r w:rsidRPr="005629C2">
              <w:rPr>
                <w:rFonts w:ascii="標楷體" w:eastAsia="標楷體" w:hAnsi="標楷體" w:hint="eastAsia"/>
                <w:w w:val="90"/>
                <w:sz w:val="32"/>
                <w:szCs w:val="32"/>
              </w:rPr>
              <w:t>具體做法</w:t>
            </w:r>
          </w:p>
        </w:tc>
      </w:tr>
      <w:tr w:rsidR="005629C2" w:rsidRPr="005629C2" w:rsidTr="00CB2CD7">
        <w:tc>
          <w:tcPr>
            <w:tcW w:w="1833" w:type="dxa"/>
          </w:tcPr>
          <w:p w:rsidR="00CB2CD7" w:rsidRPr="005629C2" w:rsidRDefault="00CB2CD7" w:rsidP="003D682D">
            <w:pPr>
              <w:pStyle w:val="a3"/>
              <w:widowControl/>
              <w:numPr>
                <w:ilvl w:val="0"/>
                <w:numId w:val="37"/>
              </w:numPr>
              <w:spacing w:after="120" w:line="360" w:lineRule="exact"/>
              <w:ind w:leftChars="0" w:left="289" w:hanging="289"/>
              <w:jc w:val="both"/>
              <w:rPr>
                <w:rFonts w:ascii="標楷體" w:eastAsia="標楷體" w:hAnsi="標楷體"/>
                <w:sz w:val="28"/>
                <w:szCs w:val="28"/>
              </w:rPr>
            </w:pPr>
            <w:r w:rsidRPr="005629C2">
              <w:rPr>
                <w:rFonts w:ascii="標楷體" w:eastAsia="標楷體" w:hAnsi="標楷體" w:hint="eastAsia"/>
                <w:sz w:val="28"/>
                <w:szCs w:val="28"/>
              </w:rPr>
              <w:lastRenderedPageBreak/>
              <w:t>破除職業性別刻板印象</w:t>
            </w:r>
          </w:p>
        </w:tc>
        <w:tc>
          <w:tcPr>
            <w:tcW w:w="2107" w:type="dxa"/>
          </w:tcPr>
          <w:p w:rsidR="00CB2CD7" w:rsidRPr="005629C2" w:rsidRDefault="00CB2CD7" w:rsidP="00CB2CD7">
            <w:pPr>
              <w:widowControl/>
              <w:spacing w:after="120" w:line="360" w:lineRule="exact"/>
              <w:jc w:val="both"/>
              <w:rPr>
                <w:rFonts w:ascii="標楷體" w:eastAsia="標楷體" w:hAnsi="標楷體"/>
                <w:sz w:val="28"/>
                <w:szCs w:val="28"/>
              </w:rPr>
            </w:pPr>
            <w:r w:rsidRPr="005629C2">
              <w:rPr>
                <w:rFonts w:ascii="標楷體" w:eastAsia="標楷體" w:hAnsi="標楷體" w:hint="eastAsia"/>
                <w:sz w:val="28"/>
                <w:szCs w:val="28"/>
              </w:rPr>
              <w:t>108-111年：</w:t>
            </w:r>
          </w:p>
          <w:p w:rsidR="00CB2CD7" w:rsidRPr="005629C2" w:rsidRDefault="00CB2CD7" w:rsidP="00CB2CD7">
            <w:pPr>
              <w:pStyle w:val="a3"/>
              <w:widowControl/>
              <w:numPr>
                <w:ilvl w:val="0"/>
                <w:numId w:val="14"/>
              </w:numPr>
              <w:spacing w:after="120" w:line="360" w:lineRule="exact"/>
              <w:ind w:leftChars="0"/>
              <w:jc w:val="both"/>
              <w:rPr>
                <w:rFonts w:ascii="標楷體" w:eastAsia="標楷體" w:hAnsi="標楷體"/>
                <w:sz w:val="28"/>
                <w:szCs w:val="28"/>
              </w:rPr>
            </w:pPr>
            <w:r w:rsidRPr="005629C2">
              <w:rPr>
                <w:rFonts w:ascii="標楷體" w:eastAsia="標楷體" w:hAnsi="標楷體" w:hint="eastAsia"/>
                <w:sz w:val="28"/>
                <w:szCs w:val="28"/>
              </w:rPr>
              <w:t>郵務士：製作成功案例教材於每年辦理19場校園宣導活動中宣導</w:t>
            </w:r>
          </w:p>
          <w:p w:rsidR="00CB2CD7" w:rsidRPr="005629C2" w:rsidRDefault="00CB2CD7" w:rsidP="00CB2CD7">
            <w:pPr>
              <w:pStyle w:val="a3"/>
              <w:widowControl/>
              <w:numPr>
                <w:ilvl w:val="0"/>
                <w:numId w:val="14"/>
              </w:numPr>
              <w:spacing w:after="120" w:line="360" w:lineRule="exact"/>
              <w:ind w:leftChars="0"/>
              <w:jc w:val="both"/>
              <w:rPr>
                <w:rFonts w:ascii="標楷體" w:eastAsia="標楷體" w:hAnsi="標楷體"/>
                <w:sz w:val="28"/>
              </w:rPr>
            </w:pPr>
            <w:r w:rsidRPr="005629C2">
              <w:rPr>
                <w:rFonts w:ascii="標楷體" w:eastAsia="標楷體" w:hAnsi="標楷體" w:hint="eastAsia"/>
                <w:sz w:val="28"/>
              </w:rPr>
              <w:t>飛航駕駛員及空服員</w:t>
            </w:r>
            <w:r w:rsidRPr="005629C2">
              <w:rPr>
                <w:rFonts w:ascii="標楷體" w:eastAsia="標楷體" w:hAnsi="標楷體" w:hint="eastAsia"/>
                <w:sz w:val="28"/>
                <w:szCs w:val="28"/>
              </w:rPr>
              <w:t>：製作成功案例教材於官網或各航空站宣導</w:t>
            </w:r>
          </w:p>
          <w:p w:rsidR="00CB2CD7" w:rsidRPr="005629C2" w:rsidRDefault="00CB2CD7" w:rsidP="00CB2CD7">
            <w:pPr>
              <w:pStyle w:val="a3"/>
              <w:widowControl/>
              <w:numPr>
                <w:ilvl w:val="0"/>
                <w:numId w:val="14"/>
              </w:numPr>
              <w:spacing w:after="120" w:line="360" w:lineRule="exact"/>
              <w:ind w:leftChars="0"/>
              <w:jc w:val="both"/>
              <w:rPr>
                <w:rFonts w:ascii="標楷體" w:eastAsia="標楷體" w:hAnsi="標楷體"/>
                <w:sz w:val="28"/>
              </w:rPr>
            </w:pPr>
            <w:r w:rsidRPr="005629C2">
              <w:rPr>
                <w:rFonts w:ascii="標楷體" w:eastAsia="標楷體" w:hAnsi="標楷體" w:hint="eastAsia"/>
                <w:sz w:val="28"/>
                <w:szCs w:val="28"/>
              </w:rPr>
              <w:t>航港人員(含船員)：</w:t>
            </w:r>
            <w:r w:rsidRPr="005629C2">
              <w:rPr>
                <w:rFonts w:ascii="標楷體" w:eastAsia="標楷體" w:hAnsi="標楷體" w:cs="Times New Roman" w:hint="eastAsia"/>
                <w:sz w:val="28"/>
                <w:szCs w:val="28"/>
              </w:rPr>
              <w:t>製作成功案例於官網宣傳，並</w:t>
            </w:r>
            <w:r w:rsidRPr="005629C2">
              <w:rPr>
                <w:rFonts w:ascii="標楷體" w:eastAsia="標楷體" w:hAnsi="標楷體" w:hint="eastAsia"/>
                <w:sz w:val="28"/>
                <w:szCs w:val="28"/>
              </w:rPr>
              <w:t>每年辦理9場次校園徵才宣導</w:t>
            </w:r>
          </w:p>
          <w:p w:rsidR="00CB2CD7" w:rsidRPr="005629C2" w:rsidRDefault="00CB2CD7" w:rsidP="00CB2CD7">
            <w:pPr>
              <w:pStyle w:val="a3"/>
              <w:widowControl/>
              <w:numPr>
                <w:ilvl w:val="0"/>
                <w:numId w:val="14"/>
              </w:numPr>
              <w:spacing w:after="120" w:line="360" w:lineRule="exact"/>
              <w:ind w:leftChars="0"/>
              <w:jc w:val="both"/>
              <w:rPr>
                <w:rFonts w:ascii="標楷體" w:eastAsia="標楷體" w:hAnsi="標楷體"/>
                <w:sz w:val="28"/>
              </w:rPr>
            </w:pPr>
            <w:r w:rsidRPr="005629C2">
              <w:rPr>
                <w:rFonts w:ascii="標楷體" w:eastAsia="標楷體" w:hAnsi="標楷體" w:hint="eastAsia"/>
                <w:sz w:val="28"/>
                <w:szCs w:val="28"/>
              </w:rPr>
              <w:t>氣象人員：</w:t>
            </w:r>
            <w:r w:rsidRPr="005629C2">
              <w:rPr>
                <w:rFonts w:ascii="標楷體" w:eastAsia="標楷體" w:hAnsi="標楷體" w:hint="eastAsia"/>
                <w:sz w:val="28"/>
              </w:rPr>
              <w:t>109、111年各完成1部宣導短片，並至校園辦理相關宣導活動</w:t>
            </w:r>
          </w:p>
          <w:p w:rsidR="00CB2CD7" w:rsidRPr="005629C2" w:rsidRDefault="00CB2CD7" w:rsidP="00CB2CD7">
            <w:pPr>
              <w:pStyle w:val="a3"/>
              <w:widowControl/>
              <w:numPr>
                <w:ilvl w:val="0"/>
                <w:numId w:val="14"/>
              </w:numPr>
              <w:spacing w:after="120" w:line="360" w:lineRule="exact"/>
              <w:ind w:leftChars="0"/>
              <w:jc w:val="both"/>
              <w:rPr>
                <w:rFonts w:ascii="標楷體" w:eastAsia="標楷體" w:hAnsi="標楷體"/>
                <w:sz w:val="28"/>
              </w:rPr>
            </w:pPr>
            <w:r w:rsidRPr="005629C2">
              <w:rPr>
                <w:rFonts w:ascii="標楷體" w:eastAsia="標楷體" w:hAnsi="標楷體" w:hint="eastAsia"/>
                <w:sz w:val="28"/>
                <w:szCs w:val="28"/>
              </w:rPr>
              <w:t>臺鐵司機員：每年製作至少1則成功案例教材於車站宣導</w:t>
            </w:r>
          </w:p>
          <w:p w:rsidR="00CB2CD7" w:rsidRPr="005629C2" w:rsidRDefault="00CB2CD7" w:rsidP="00CB2CD7">
            <w:pPr>
              <w:pStyle w:val="a3"/>
              <w:widowControl/>
              <w:numPr>
                <w:ilvl w:val="0"/>
                <w:numId w:val="14"/>
              </w:numPr>
              <w:spacing w:after="120" w:line="360" w:lineRule="exact"/>
              <w:ind w:leftChars="0"/>
              <w:jc w:val="both"/>
              <w:rPr>
                <w:rFonts w:ascii="標楷體" w:eastAsia="標楷體" w:hAnsi="標楷體"/>
                <w:sz w:val="28"/>
              </w:rPr>
            </w:pPr>
            <w:r w:rsidRPr="005629C2">
              <w:rPr>
                <w:rFonts w:ascii="標楷體" w:eastAsia="標楷體" w:hAnsi="標楷體" w:hint="eastAsia"/>
                <w:sz w:val="28"/>
                <w:szCs w:val="28"/>
              </w:rPr>
              <w:t>高鐵駕駛員：</w:t>
            </w:r>
            <w:r w:rsidRPr="005629C2">
              <w:rPr>
                <w:rFonts w:ascii="標楷體" w:eastAsia="標楷體" w:hAnsi="標楷體" w:cs="Times New Roman" w:hint="eastAsia"/>
                <w:sz w:val="28"/>
                <w:szCs w:val="28"/>
              </w:rPr>
              <w:t>製作成功案例於官</w:t>
            </w:r>
            <w:r w:rsidRPr="005629C2">
              <w:rPr>
                <w:rFonts w:ascii="標楷體" w:eastAsia="標楷體" w:hAnsi="標楷體" w:cs="Times New Roman" w:hint="eastAsia"/>
                <w:sz w:val="28"/>
                <w:szCs w:val="28"/>
              </w:rPr>
              <w:lastRenderedPageBreak/>
              <w:t>網宣傳，並製作海報於</w:t>
            </w:r>
            <w:r w:rsidRPr="005629C2">
              <w:rPr>
                <w:rFonts w:ascii="標楷體" w:eastAsia="標楷體" w:hAnsi="標楷體" w:hint="eastAsia"/>
                <w:sz w:val="28"/>
                <w:szCs w:val="28"/>
              </w:rPr>
              <w:t>車站宣導</w:t>
            </w:r>
          </w:p>
          <w:p w:rsidR="00CB2CD7" w:rsidRPr="005629C2" w:rsidRDefault="00CB2CD7" w:rsidP="00CB2CD7">
            <w:pPr>
              <w:pStyle w:val="a3"/>
              <w:widowControl/>
              <w:numPr>
                <w:ilvl w:val="0"/>
                <w:numId w:val="14"/>
              </w:numPr>
              <w:spacing w:after="120" w:line="360" w:lineRule="exact"/>
              <w:ind w:leftChars="0"/>
              <w:jc w:val="both"/>
              <w:rPr>
                <w:rFonts w:ascii="標楷體" w:eastAsia="標楷體" w:hAnsi="標楷體"/>
                <w:sz w:val="28"/>
              </w:rPr>
            </w:pPr>
            <w:r w:rsidRPr="005629C2">
              <w:rPr>
                <w:rFonts w:ascii="標楷體" w:eastAsia="標楷體" w:hAnsi="標楷體" w:hint="eastAsia"/>
                <w:sz w:val="28"/>
                <w:szCs w:val="28"/>
              </w:rPr>
              <w:t>客運駕駛：</w:t>
            </w:r>
          </w:p>
          <w:p w:rsidR="00CB2CD7" w:rsidRPr="005629C2" w:rsidRDefault="00CB2CD7" w:rsidP="00CB2CD7">
            <w:pPr>
              <w:pStyle w:val="a3"/>
              <w:widowControl/>
              <w:numPr>
                <w:ilvl w:val="2"/>
                <w:numId w:val="1"/>
              </w:numPr>
              <w:spacing w:after="120" w:line="360" w:lineRule="exact"/>
              <w:ind w:leftChars="0" w:left="392" w:hanging="423"/>
              <w:jc w:val="both"/>
              <w:rPr>
                <w:rFonts w:ascii="標楷體" w:eastAsia="標楷體" w:hAnsi="標楷體"/>
                <w:sz w:val="28"/>
                <w:szCs w:val="28"/>
              </w:rPr>
            </w:pPr>
            <w:r w:rsidRPr="005629C2">
              <w:rPr>
                <w:rFonts w:ascii="標楷體" w:eastAsia="標楷體" w:hAnsi="標楷體" w:hint="eastAsia"/>
                <w:sz w:val="28"/>
                <w:szCs w:val="28"/>
              </w:rPr>
              <w:t>每年製作1-2則文宣於監理所(站)宣導</w:t>
            </w:r>
          </w:p>
          <w:p w:rsidR="00CB2CD7" w:rsidRPr="005629C2" w:rsidRDefault="00CB2CD7" w:rsidP="00CB2CD7">
            <w:pPr>
              <w:pStyle w:val="a3"/>
              <w:widowControl/>
              <w:numPr>
                <w:ilvl w:val="2"/>
                <w:numId w:val="1"/>
              </w:numPr>
              <w:spacing w:after="120" w:line="360" w:lineRule="exact"/>
              <w:ind w:leftChars="0" w:left="392" w:hanging="423"/>
              <w:jc w:val="both"/>
              <w:rPr>
                <w:rFonts w:ascii="標楷體" w:eastAsia="標楷體" w:hAnsi="標楷體"/>
                <w:sz w:val="28"/>
                <w:szCs w:val="28"/>
              </w:rPr>
            </w:pPr>
            <w:r w:rsidRPr="005629C2">
              <w:rPr>
                <w:rFonts w:ascii="標楷體" w:eastAsia="標楷體" w:hAnsi="標楷體" w:hint="eastAsia"/>
                <w:sz w:val="28"/>
                <w:szCs w:val="28"/>
              </w:rPr>
              <w:t>以108年為基準，109-111年每年女性駕駛考取駕照人數增加5%</w:t>
            </w:r>
          </w:p>
        </w:tc>
        <w:tc>
          <w:tcPr>
            <w:tcW w:w="2835" w:type="dxa"/>
          </w:tcPr>
          <w:p w:rsidR="00CB2CD7" w:rsidRPr="005629C2" w:rsidRDefault="00CB2CD7" w:rsidP="00CB2CD7">
            <w:pPr>
              <w:widowControl/>
              <w:spacing w:after="120" w:line="360" w:lineRule="exact"/>
              <w:jc w:val="both"/>
              <w:rPr>
                <w:rFonts w:ascii="標楷體" w:eastAsia="標楷體" w:hAnsi="標楷體"/>
                <w:sz w:val="28"/>
                <w:szCs w:val="28"/>
              </w:rPr>
            </w:pPr>
            <w:r w:rsidRPr="005629C2">
              <w:rPr>
                <w:rFonts w:ascii="標楷體" w:eastAsia="標楷體" w:hAnsi="標楷體" w:hint="eastAsia"/>
                <w:sz w:val="28"/>
                <w:szCs w:val="28"/>
              </w:rPr>
              <w:lastRenderedPageBreak/>
              <w:t>加強對民眾破除進入交通領域工作之迷思，進而鼓勵女性加入交通領域之行業或職業。</w:t>
            </w:r>
          </w:p>
        </w:tc>
        <w:tc>
          <w:tcPr>
            <w:tcW w:w="2835" w:type="dxa"/>
          </w:tcPr>
          <w:p w:rsidR="00CB2CD7" w:rsidRPr="005629C2" w:rsidRDefault="00CB2CD7" w:rsidP="00CB2CD7">
            <w:pPr>
              <w:widowControl/>
              <w:spacing w:after="120" w:line="360" w:lineRule="exact"/>
              <w:jc w:val="both"/>
              <w:rPr>
                <w:rFonts w:ascii="標楷體" w:eastAsia="標楷體" w:hAnsi="標楷體"/>
                <w:sz w:val="28"/>
                <w:szCs w:val="28"/>
              </w:rPr>
            </w:pPr>
            <w:r w:rsidRPr="005629C2">
              <w:rPr>
                <w:rFonts w:ascii="標楷體" w:eastAsia="標楷體" w:hAnsi="標楷體" w:hint="eastAsia"/>
                <w:sz w:val="28"/>
                <w:szCs w:val="28"/>
              </w:rPr>
              <w:t>自製文宣、宣導影片、成功案例教材於各運輸場站進行宣導，強化性別平等觀點，並持續至校園進行破除職業性別刻板印象之宣導活動等。</w:t>
            </w:r>
          </w:p>
        </w:tc>
      </w:tr>
      <w:tr w:rsidR="00CB2CD7" w:rsidRPr="005629C2" w:rsidTr="00CB2CD7">
        <w:tc>
          <w:tcPr>
            <w:tcW w:w="1833" w:type="dxa"/>
          </w:tcPr>
          <w:p w:rsidR="00CB2CD7" w:rsidRPr="005629C2" w:rsidRDefault="00CB2CD7" w:rsidP="00CB2CD7">
            <w:pPr>
              <w:pStyle w:val="a3"/>
              <w:widowControl/>
              <w:numPr>
                <w:ilvl w:val="1"/>
                <w:numId w:val="1"/>
              </w:numPr>
              <w:spacing w:after="120" w:line="360" w:lineRule="exact"/>
              <w:ind w:leftChars="0" w:left="289" w:hanging="289"/>
              <w:jc w:val="both"/>
              <w:rPr>
                <w:rFonts w:ascii="標楷體" w:eastAsia="標楷體" w:hAnsi="標楷體" w:cs="Times New Roman"/>
                <w:sz w:val="28"/>
                <w:szCs w:val="28"/>
              </w:rPr>
            </w:pPr>
            <w:r w:rsidRPr="005629C2">
              <w:rPr>
                <w:rFonts w:ascii="標楷體" w:eastAsia="標楷體" w:hAnsi="標楷體" w:hint="eastAsia"/>
                <w:sz w:val="28"/>
                <w:szCs w:val="28"/>
              </w:rPr>
              <w:t>營造性別友善之職場環境</w:t>
            </w:r>
          </w:p>
          <w:p w:rsidR="00CB2CD7" w:rsidRPr="005629C2" w:rsidRDefault="00CB2CD7" w:rsidP="00CB2CD7">
            <w:pPr>
              <w:widowControl/>
              <w:spacing w:after="120" w:line="360" w:lineRule="exact"/>
              <w:rPr>
                <w:rFonts w:ascii="標楷體" w:eastAsia="標楷體" w:hAnsi="標楷體" w:cs="Times New Roman"/>
                <w:sz w:val="28"/>
                <w:szCs w:val="28"/>
              </w:rPr>
            </w:pPr>
          </w:p>
          <w:p w:rsidR="00CB2CD7" w:rsidRPr="005629C2" w:rsidRDefault="00CB2CD7" w:rsidP="00CB2CD7">
            <w:pPr>
              <w:widowControl/>
              <w:spacing w:after="120" w:line="360" w:lineRule="exact"/>
              <w:rPr>
                <w:rFonts w:ascii="標楷體" w:eastAsia="標楷體" w:hAnsi="標楷體" w:cs="Times New Roman"/>
                <w:sz w:val="28"/>
                <w:szCs w:val="28"/>
              </w:rPr>
            </w:pPr>
          </w:p>
          <w:p w:rsidR="00CB2CD7" w:rsidRPr="005629C2" w:rsidRDefault="00CB2CD7" w:rsidP="00CB2CD7">
            <w:pPr>
              <w:widowControl/>
              <w:spacing w:after="120" w:line="360" w:lineRule="exact"/>
              <w:rPr>
                <w:rFonts w:ascii="標楷體" w:eastAsia="標楷體" w:hAnsi="標楷體" w:cs="Times New Roman"/>
                <w:sz w:val="28"/>
                <w:szCs w:val="28"/>
              </w:rPr>
            </w:pPr>
          </w:p>
          <w:p w:rsidR="00CB2CD7" w:rsidRPr="005629C2" w:rsidRDefault="00CB2CD7" w:rsidP="00CB2CD7">
            <w:pPr>
              <w:widowControl/>
              <w:spacing w:after="120" w:line="360" w:lineRule="exact"/>
              <w:rPr>
                <w:rFonts w:ascii="標楷體" w:eastAsia="標楷體" w:hAnsi="標楷體" w:cs="Times New Roman"/>
                <w:sz w:val="28"/>
                <w:szCs w:val="28"/>
              </w:rPr>
            </w:pPr>
          </w:p>
          <w:p w:rsidR="00CB2CD7" w:rsidRPr="005629C2" w:rsidRDefault="00CB2CD7" w:rsidP="00CB2CD7">
            <w:pPr>
              <w:widowControl/>
              <w:spacing w:after="120" w:line="360" w:lineRule="exact"/>
              <w:rPr>
                <w:rFonts w:ascii="標楷體" w:eastAsia="標楷體" w:hAnsi="標楷體"/>
                <w:sz w:val="28"/>
                <w:szCs w:val="28"/>
              </w:rPr>
            </w:pPr>
          </w:p>
        </w:tc>
        <w:tc>
          <w:tcPr>
            <w:tcW w:w="2107" w:type="dxa"/>
          </w:tcPr>
          <w:p w:rsidR="00CB2CD7" w:rsidRPr="005629C2" w:rsidRDefault="00CB2CD7" w:rsidP="003D682D">
            <w:pPr>
              <w:pStyle w:val="a3"/>
              <w:numPr>
                <w:ilvl w:val="0"/>
                <w:numId w:val="38"/>
              </w:numPr>
              <w:spacing w:line="360" w:lineRule="exact"/>
              <w:ind w:leftChars="0" w:left="298" w:hanging="298"/>
              <w:jc w:val="both"/>
              <w:rPr>
                <w:rFonts w:ascii="標楷體" w:eastAsia="標楷體" w:hAnsi="標楷體"/>
                <w:sz w:val="28"/>
                <w:szCs w:val="28"/>
              </w:rPr>
            </w:pPr>
            <w:r w:rsidRPr="005629C2">
              <w:rPr>
                <w:rFonts w:ascii="標楷體" w:eastAsia="標楷體" w:hAnsi="標楷體" w:hint="eastAsia"/>
                <w:sz w:val="28"/>
                <w:szCs w:val="28"/>
              </w:rPr>
              <w:t>針對轄管業者營造性別友善之職場之相關措施：</w:t>
            </w:r>
          </w:p>
          <w:p w:rsidR="00CB2CD7" w:rsidRPr="005629C2" w:rsidRDefault="00CB2CD7" w:rsidP="00CB2CD7">
            <w:pPr>
              <w:spacing w:line="360" w:lineRule="exact"/>
              <w:jc w:val="both"/>
              <w:rPr>
                <w:rFonts w:ascii="標楷體" w:eastAsia="標楷體" w:hAnsi="標楷體"/>
                <w:sz w:val="28"/>
                <w:szCs w:val="28"/>
              </w:rPr>
            </w:pPr>
            <w:r w:rsidRPr="005629C2">
              <w:rPr>
                <w:rFonts w:ascii="標楷體" w:eastAsia="標楷體" w:hAnsi="標楷體" w:hint="eastAsia"/>
                <w:sz w:val="28"/>
                <w:szCs w:val="28"/>
              </w:rPr>
              <w:t>108-111年：</w:t>
            </w:r>
          </w:p>
          <w:p w:rsidR="00CB2CD7" w:rsidRPr="005629C2" w:rsidRDefault="00CB2CD7" w:rsidP="003D682D">
            <w:pPr>
              <w:pStyle w:val="a3"/>
              <w:numPr>
                <w:ilvl w:val="1"/>
                <w:numId w:val="22"/>
              </w:numPr>
              <w:spacing w:line="360" w:lineRule="exact"/>
              <w:ind w:leftChars="0" w:left="392" w:hanging="512"/>
              <w:jc w:val="both"/>
              <w:rPr>
                <w:rFonts w:ascii="標楷體" w:eastAsia="標楷體" w:hAnsi="標楷體"/>
                <w:sz w:val="28"/>
                <w:szCs w:val="28"/>
              </w:rPr>
            </w:pPr>
            <w:r w:rsidRPr="005629C2">
              <w:rPr>
                <w:rFonts w:ascii="標楷體" w:eastAsia="標楷體" w:hAnsi="標楷體" w:hint="eastAsia"/>
                <w:sz w:val="28"/>
                <w:szCs w:val="28"/>
              </w:rPr>
              <w:t>每2年辦理1次評鑑(109、111年)：公路總局、民用航空局</w:t>
            </w:r>
          </w:p>
          <w:p w:rsidR="00CB2CD7" w:rsidRPr="005629C2" w:rsidRDefault="00CB2CD7" w:rsidP="003D682D">
            <w:pPr>
              <w:pStyle w:val="a3"/>
              <w:numPr>
                <w:ilvl w:val="1"/>
                <w:numId w:val="22"/>
              </w:numPr>
              <w:spacing w:line="360" w:lineRule="exact"/>
              <w:ind w:leftChars="0" w:left="392" w:hanging="512"/>
              <w:jc w:val="both"/>
              <w:rPr>
                <w:rFonts w:ascii="標楷體" w:eastAsia="標楷體" w:hAnsi="標楷體"/>
                <w:sz w:val="28"/>
                <w:szCs w:val="28"/>
              </w:rPr>
            </w:pPr>
            <w:r w:rsidRPr="005629C2">
              <w:rPr>
                <w:rFonts w:ascii="標楷體" w:eastAsia="標楷體" w:hAnsi="標楷體" w:hint="eastAsia"/>
                <w:sz w:val="28"/>
                <w:szCs w:val="28"/>
              </w:rPr>
              <w:t>每年辦理1次評鑑：觀光局、鐵道局及航港局</w:t>
            </w:r>
          </w:p>
          <w:p w:rsidR="00CB2CD7" w:rsidRPr="005629C2" w:rsidRDefault="00CB2CD7" w:rsidP="003D682D">
            <w:pPr>
              <w:pStyle w:val="a3"/>
              <w:numPr>
                <w:ilvl w:val="1"/>
                <w:numId w:val="22"/>
              </w:numPr>
              <w:spacing w:line="360" w:lineRule="exact"/>
              <w:ind w:leftChars="0" w:left="392" w:hanging="512"/>
              <w:jc w:val="both"/>
              <w:rPr>
                <w:rFonts w:ascii="標楷體" w:eastAsia="標楷體" w:hAnsi="標楷體"/>
                <w:sz w:val="28"/>
                <w:szCs w:val="28"/>
              </w:rPr>
            </w:pPr>
            <w:r w:rsidRPr="005629C2">
              <w:rPr>
                <w:rFonts w:ascii="標楷體" w:eastAsia="標楷體" w:hAnsi="標楷體" w:hint="eastAsia"/>
                <w:sz w:val="28"/>
                <w:szCs w:val="28"/>
              </w:rPr>
              <w:t>每年對航商(具決策權人員)宣導：宣導性別平等議題至少1場次</w:t>
            </w:r>
          </w:p>
          <w:p w:rsidR="00CB2CD7" w:rsidRPr="005629C2" w:rsidRDefault="00CB2CD7" w:rsidP="00CB2CD7">
            <w:pPr>
              <w:pStyle w:val="a3"/>
              <w:numPr>
                <w:ilvl w:val="0"/>
                <w:numId w:val="16"/>
              </w:numPr>
              <w:spacing w:line="360" w:lineRule="exact"/>
              <w:ind w:leftChars="0" w:left="298" w:hanging="298"/>
              <w:jc w:val="both"/>
              <w:rPr>
                <w:rFonts w:ascii="標楷體" w:eastAsia="標楷體" w:hAnsi="標楷體"/>
                <w:sz w:val="28"/>
                <w:szCs w:val="28"/>
              </w:rPr>
            </w:pPr>
            <w:r w:rsidRPr="005629C2">
              <w:rPr>
                <w:rFonts w:ascii="標楷體" w:eastAsia="標楷體" w:hAnsi="標楷體" w:hint="eastAsia"/>
                <w:sz w:val="28"/>
              </w:rPr>
              <w:t>職務再設計：</w:t>
            </w:r>
          </w:p>
          <w:p w:rsidR="00CB2CD7" w:rsidRPr="005629C2" w:rsidRDefault="00CB2CD7" w:rsidP="00CB2CD7">
            <w:pPr>
              <w:pStyle w:val="a3"/>
              <w:spacing w:line="360" w:lineRule="exact"/>
              <w:ind w:leftChars="-23" w:left="-55" w:rightChars="-35" w:right="-84" w:firstLineChars="25" w:firstLine="70"/>
              <w:rPr>
                <w:rFonts w:ascii="標楷體" w:eastAsia="標楷體" w:hAnsi="標楷體"/>
                <w:sz w:val="28"/>
                <w:szCs w:val="28"/>
              </w:rPr>
            </w:pPr>
            <w:r w:rsidRPr="005629C2">
              <w:rPr>
                <w:rFonts w:ascii="標楷體" w:eastAsia="標楷體" w:hAnsi="標楷體" w:hint="eastAsia"/>
                <w:sz w:val="28"/>
                <w:szCs w:val="28"/>
              </w:rPr>
              <w:t>108年：</w:t>
            </w:r>
          </w:p>
          <w:p w:rsidR="00CB2CD7" w:rsidRPr="005629C2" w:rsidRDefault="00CB2CD7" w:rsidP="00CB2CD7">
            <w:pPr>
              <w:pStyle w:val="a3"/>
              <w:spacing w:line="360" w:lineRule="exact"/>
              <w:ind w:leftChars="6" w:left="14" w:rightChars="-35" w:right="-84"/>
              <w:jc w:val="both"/>
              <w:rPr>
                <w:rFonts w:ascii="標楷體" w:eastAsia="標楷體" w:hAnsi="標楷體"/>
                <w:sz w:val="28"/>
                <w:szCs w:val="28"/>
              </w:rPr>
            </w:pPr>
            <w:r w:rsidRPr="005629C2">
              <w:rPr>
                <w:rFonts w:ascii="標楷體" w:eastAsia="標楷體" w:hAnsi="標楷體" w:hint="eastAsia"/>
                <w:sz w:val="28"/>
                <w:szCs w:val="28"/>
              </w:rPr>
              <w:t>先就職務作業流</w:t>
            </w:r>
            <w:r w:rsidRPr="005629C2">
              <w:rPr>
                <w:rFonts w:ascii="標楷體" w:eastAsia="標楷體" w:hAnsi="標楷體" w:hint="eastAsia"/>
                <w:sz w:val="28"/>
                <w:szCs w:val="28"/>
              </w:rPr>
              <w:lastRenderedPageBreak/>
              <w:t>程及整體工作環境進行系統性盤點與調查分析，再據以訂定109年至111年關鍵績效指標</w:t>
            </w:r>
          </w:p>
        </w:tc>
        <w:tc>
          <w:tcPr>
            <w:tcW w:w="2835" w:type="dxa"/>
          </w:tcPr>
          <w:p w:rsidR="00CB2CD7" w:rsidRPr="005629C2" w:rsidRDefault="00CB2CD7" w:rsidP="00CB2CD7">
            <w:pPr>
              <w:widowControl/>
              <w:spacing w:line="360" w:lineRule="exact"/>
              <w:jc w:val="both"/>
              <w:rPr>
                <w:rFonts w:ascii="標楷體" w:eastAsia="標楷體" w:hAnsi="標楷體"/>
                <w:sz w:val="28"/>
                <w:szCs w:val="28"/>
              </w:rPr>
            </w:pPr>
            <w:r w:rsidRPr="005629C2">
              <w:rPr>
                <w:rFonts w:ascii="標楷體" w:eastAsia="標楷體" w:hAnsi="標楷體" w:hint="eastAsia"/>
                <w:sz w:val="28"/>
                <w:szCs w:val="28"/>
              </w:rPr>
              <w:lastRenderedPageBreak/>
              <w:t>透過業者自辦及各業別主管機關對轄管業者具決策權人員辦理性別意識培力相關課程或講習，並輔以對業者性別友善職場之評鑑等相關措施，進而督促渠等重視性別友善職場環境之必要性及重要性。</w:t>
            </w:r>
          </w:p>
        </w:tc>
        <w:tc>
          <w:tcPr>
            <w:tcW w:w="2835" w:type="dxa"/>
          </w:tcPr>
          <w:p w:rsidR="00CB2CD7" w:rsidRPr="005629C2" w:rsidRDefault="00CB2CD7" w:rsidP="00CB2CD7">
            <w:pPr>
              <w:pStyle w:val="a3"/>
              <w:numPr>
                <w:ilvl w:val="1"/>
                <w:numId w:val="10"/>
              </w:numPr>
              <w:spacing w:line="360" w:lineRule="exact"/>
              <w:ind w:leftChars="0" w:left="280" w:hanging="284"/>
              <w:jc w:val="both"/>
              <w:rPr>
                <w:rFonts w:ascii="標楷體" w:eastAsia="標楷體" w:hAnsi="標楷體"/>
                <w:sz w:val="28"/>
                <w:szCs w:val="28"/>
              </w:rPr>
            </w:pPr>
            <w:r w:rsidRPr="005629C2">
              <w:rPr>
                <w:rFonts w:ascii="標楷體" w:eastAsia="標楷體" w:hAnsi="標楷體" w:hint="eastAsia"/>
                <w:sz w:val="28"/>
                <w:szCs w:val="28"/>
              </w:rPr>
              <w:t>針對轄管業者營造性別友善之職場之相關措施：</w:t>
            </w:r>
          </w:p>
          <w:p w:rsidR="00CB2CD7" w:rsidRPr="005629C2" w:rsidRDefault="00CB2CD7" w:rsidP="003D682D">
            <w:pPr>
              <w:pStyle w:val="a3"/>
              <w:numPr>
                <w:ilvl w:val="1"/>
                <w:numId w:val="23"/>
              </w:numPr>
              <w:spacing w:line="360" w:lineRule="exact"/>
              <w:ind w:leftChars="0" w:left="517" w:hanging="517"/>
              <w:jc w:val="both"/>
              <w:rPr>
                <w:rFonts w:ascii="標楷體" w:eastAsia="標楷體" w:hAnsi="標楷體"/>
                <w:sz w:val="28"/>
                <w:szCs w:val="28"/>
              </w:rPr>
            </w:pPr>
            <w:r w:rsidRPr="005629C2">
              <w:rPr>
                <w:rFonts w:ascii="標楷體" w:eastAsia="標楷體" w:hAnsi="標楷體" w:hint="eastAsia"/>
                <w:sz w:val="28"/>
                <w:szCs w:val="28"/>
              </w:rPr>
              <w:t>每2年辦理1次評鑑：</w:t>
            </w:r>
          </w:p>
          <w:p w:rsidR="00CB2CD7" w:rsidRPr="005629C2" w:rsidRDefault="00CB2CD7" w:rsidP="003D682D">
            <w:pPr>
              <w:pStyle w:val="a3"/>
              <w:numPr>
                <w:ilvl w:val="1"/>
                <w:numId w:val="32"/>
              </w:numPr>
              <w:spacing w:line="360" w:lineRule="exact"/>
              <w:ind w:leftChars="0" w:left="280" w:hanging="280"/>
              <w:jc w:val="both"/>
              <w:rPr>
                <w:rFonts w:ascii="標楷體" w:eastAsia="標楷體" w:hAnsi="標楷體"/>
                <w:sz w:val="28"/>
                <w:szCs w:val="28"/>
              </w:rPr>
            </w:pPr>
            <w:r w:rsidRPr="005629C2">
              <w:rPr>
                <w:rFonts w:ascii="標楷體" w:eastAsia="標楷體" w:hAnsi="標楷體" w:hint="eastAsia"/>
                <w:sz w:val="28"/>
                <w:szCs w:val="28"/>
              </w:rPr>
              <w:t>公路總局評鑑公路客運業者是否提供性別平等教育訓練課程</w:t>
            </w:r>
            <w:r w:rsidRPr="005629C2">
              <w:rPr>
                <w:rFonts w:ascii="標楷體" w:eastAsia="標楷體" w:hAnsi="標楷體" w:hint="eastAsia"/>
                <w:sz w:val="28"/>
              </w:rPr>
              <w:t>(參訓對象含具決策權人員)</w:t>
            </w:r>
            <w:r w:rsidRPr="005629C2">
              <w:rPr>
                <w:rFonts w:ascii="標楷體" w:eastAsia="標楷體" w:hAnsi="標楷體" w:hint="eastAsia"/>
                <w:sz w:val="28"/>
                <w:szCs w:val="28"/>
              </w:rPr>
              <w:t>、營造友善職場工作環境(含職務再設計)及檢視業者招募駕駛員是否有對性別加以限制。</w:t>
            </w:r>
          </w:p>
          <w:p w:rsidR="00CB2CD7" w:rsidRPr="005629C2" w:rsidRDefault="00CB2CD7" w:rsidP="003D682D">
            <w:pPr>
              <w:pStyle w:val="a3"/>
              <w:numPr>
                <w:ilvl w:val="1"/>
                <w:numId w:val="32"/>
              </w:numPr>
              <w:spacing w:line="360" w:lineRule="exact"/>
              <w:ind w:leftChars="0" w:left="280" w:hanging="280"/>
              <w:jc w:val="both"/>
              <w:rPr>
                <w:rFonts w:ascii="標楷體" w:eastAsia="標楷體" w:hAnsi="標楷體"/>
                <w:sz w:val="28"/>
                <w:szCs w:val="28"/>
              </w:rPr>
            </w:pPr>
            <w:r w:rsidRPr="005629C2">
              <w:rPr>
                <w:rFonts w:ascii="標楷體" w:eastAsia="標楷體" w:hAnsi="標楷體" w:hint="eastAsia"/>
                <w:sz w:val="28"/>
              </w:rPr>
              <w:t>民用航空局</w:t>
            </w:r>
            <w:r w:rsidRPr="005629C2">
              <w:rPr>
                <w:rFonts w:ascii="標楷體" w:eastAsia="標楷體" w:hAnsi="標楷體"/>
                <w:sz w:val="28"/>
              </w:rPr>
              <w:t>評鑑</w:t>
            </w:r>
            <w:r w:rsidRPr="005629C2">
              <w:rPr>
                <w:rFonts w:ascii="標楷體" w:eastAsia="標楷體" w:hAnsi="標楷體" w:hint="eastAsia"/>
                <w:sz w:val="28"/>
              </w:rPr>
              <w:t>民航</w:t>
            </w:r>
            <w:r w:rsidRPr="005629C2">
              <w:rPr>
                <w:rFonts w:ascii="標楷體" w:eastAsia="標楷體" w:hAnsi="標楷體"/>
                <w:sz w:val="28"/>
              </w:rPr>
              <w:t>業者辦理</w:t>
            </w:r>
            <w:r w:rsidRPr="005629C2">
              <w:rPr>
                <w:rFonts w:ascii="標楷體" w:eastAsia="標楷體" w:hAnsi="標楷體" w:hint="eastAsia"/>
                <w:sz w:val="28"/>
              </w:rPr>
              <w:t>性別意識培力專題演講及訓練課程、該局對決策權人員辦理有關訓練之完訓率、</w:t>
            </w:r>
            <w:r w:rsidRPr="005629C2">
              <w:rPr>
                <w:rFonts w:ascii="標楷體" w:eastAsia="標楷體" w:hAnsi="標楷體"/>
                <w:sz w:val="28"/>
              </w:rPr>
              <w:t>提供性別平等有關之</w:t>
            </w:r>
            <w:r w:rsidRPr="005629C2">
              <w:rPr>
                <w:rFonts w:ascii="標楷體" w:eastAsia="標楷體" w:hAnsi="標楷體" w:hint="eastAsia"/>
                <w:sz w:val="28"/>
              </w:rPr>
              <w:t>服務措施，及</w:t>
            </w:r>
            <w:r w:rsidRPr="005629C2">
              <w:rPr>
                <w:rFonts w:ascii="標楷體" w:eastAsia="標楷體" w:hAnsi="標楷體" w:hint="eastAsia"/>
                <w:bCs/>
                <w:sz w:val="28"/>
              </w:rPr>
              <w:t>「評估婚育或年齡較高</w:t>
            </w:r>
            <w:r w:rsidRPr="005629C2">
              <w:rPr>
                <w:rFonts w:ascii="標楷體" w:eastAsia="標楷體" w:hAnsi="標楷體" w:hint="eastAsia"/>
                <w:bCs/>
                <w:sz w:val="28"/>
              </w:rPr>
              <w:lastRenderedPageBreak/>
              <w:t>的女性在航空運輸業是否有遭遇到相關限制或不友善之情況」等情形</w:t>
            </w:r>
            <w:r w:rsidRPr="005629C2">
              <w:rPr>
                <w:rFonts w:ascii="標楷體" w:eastAsia="標楷體" w:hAnsi="標楷體"/>
                <w:sz w:val="28"/>
              </w:rPr>
              <w:t>。</w:t>
            </w:r>
          </w:p>
          <w:p w:rsidR="00CB2CD7" w:rsidRPr="005629C2" w:rsidRDefault="00CB2CD7" w:rsidP="003D682D">
            <w:pPr>
              <w:pStyle w:val="a3"/>
              <w:numPr>
                <w:ilvl w:val="0"/>
                <w:numId w:val="34"/>
              </w:numPr>
              <w:spacing w:line="360" w:lineRule="exact"/>
              <w:ind w:leftChars="0" w:left="449" w:hanging="449"/>
              <w:jc w:val="both"/>
              <w:rPr>
                <w:rFonts w:ascii="標楷體" w:eastAsia="標楷體" w:hAnsi="標楷體"/>
                <w:sz w:val="28"/>
                <w:szCs w:val="28"/>
              </w:rPr>
            </w:pPr>
            <w:r w:rsidRPr="005629C2">
              <w:rPr>
                <w:rFonts w:ascii="標楷體" w:eastAsia="標楷體" w:hAnsi="標楷體" w:hint="eastAsia"/>
                <w:sz w:val="28"/>
                <w:szCs w:val="28"/>
              </w:rPr>
              <w:t>每年辦理1次評鑑：</w:t>
            </w:r>
          </w:p>
          <w:p w:rsidR="00CB2CD7" w:rsidRPr="005629C2" w:rsidRDefault="00CB2CD7" w:rsidP="003D682D">
            <w:pPr>
              <w:pStyle w:val="a3"/>
              <w:numPr>
                <w:ilvl w:val="0"/>
                <w:numId w:val="35"/>
              </w:numPr>
              <w:spacing w:line="360" w:lineRule="exact"/>
              <w:ind w:leftChars="0"/>
              <w:jc w:val="both"/>
              <w:rPr>
                <w:rFonts w:ascii="標楷體" w:eastAsia="標楷體" w:hAnsi="標楷體"/>
                <w:sz w:val="28"/>
                <w:szCs w:val="28"/>
              </w:rPr>
            </w:pPr>
            <w:r w:rsidRPr="005629C2">
              <w:rPr>
                <w:rFonts w:ascii="標楷體" w:eastAsia="標楷體" w:hAnsi="標楷體" w:hint="eastAsia"/>
                <w:sz w:val="28"/>
                <w:szCs w:val="28"/>
              </w:rPr>
              <w:t>觀光局辦理觀光遊樂業年度督導考核競賽，督導觀光遊樂業者落實營造性別友善職場的工作環境。</w:t>
            </w:r>
          </w:p>
          <w:p w:rsidR="00CB2CD7" w:rsidRPr="005629C2" w:rsidRDefault="00CB2CD7" w:rsidP="003D682D">
            <w:pPr>
              <w:pStyle w:val="a3"/>
              <w:numPr>
                <w:ilvl w:val="0"/>
                <w:numId w:val="35"/>
              </w:numPr>
              <w:spacing w:line="360" w:lineRule="exact"/>
              <w:ind w:leftChars="0"/>
              <w:jc w:val="both"/>
              <w:rPr>
                <w:rFonts w:ascii="標楷體" w:eastAsia="標楷體" w:hAnsi="標楷體"/>
                <w:sz w:val="28"/>
                <w:szCs w:val="28"/>
              </w:rPr>
            </w:pPr>
            <w:r w:rsidRPr="005629C2">
              <w:rPr>
                <w:rFonts w:ascii="標楷體" w:eastAsia="標楷體" w:hAnsi="標楷體" w:hint="eastAsia"/>
                <w:sz w:val="28"/>
                <w:szCs w:val="28"/>
              </w:rPr>
              <w:t>鐵道局評鑑高鐵公司辦理性別平等專題演講、相關訓練課程時數、提供性別平等之服務設施項目及數量。</w:t>
            </w:r>
          </w:p>
          <w:p w:rsidR="00CB2CD7" w:rsidRPr="005629C2" w:rsidRDefault="00CB2CD7" w:rsidP="003D682D">
            <w:pPr>
              <w:pStyle w:val="a3"/>
              <w:numPr>
                <w:ilvl w:val="0"/>
                <w:numId w:val="35"/>
              </w:numPr>
              <w:spacing w:line="360" w:lineRule="exact"/>
              <w:ind w:leftChars="0"/>
              <w:jc w:val="both"/>
              <w:rPr>
                <w:rFonts w:ascii="標楷體" w:eastAsia="標楷體" w:hAnsi="標楷體"/>
                <w:sz w:val="28"/>
                <w:szCs w:val="28"/>
              </w:rPr>
            </w:pPr>
            <w:r w:rsidRPr="005629C2">
              <w:rPr>
                <w:rFonts w:ascii="標楷體" w:eastAsia="標楷體" w:hAnsi="標楷體" w:hint="eastAsia"/>
                <w:sz w:val="28"/>
                <w:szCs w:val="28"/>
              </w:rPr>
              <w:t>航港局於辦理年度遊艇與動力小船駕駛訓練機構評鑑時，將「不同性別、年齡之設施設備完備者」納入評鑑內容，檢視各駕訓機構是否有提供女性參與遊艇與動力小船訓練之友善環境。</w:t>
            </w:r>
          </w:p>
          <w:p w:rsidR="00CB2CD7" w:rsidRPr="005629C2" w:rsidRDefault="00CB2CD7" w:rsidP="00CB2CD7">
            <w:pPr>
              <w:spacing w:line="360" w:lineRule="exact"/>
              <w:ind w:left="420" w:hangingChars="150" w:hanging="420"/>
              <w:jc w:val="both"/>
              <w:rPr>
                <w:rFonts w:ascii="標楷體" w:eastAsia="標楷體" w:hAnsi="標楷體"/>
                <w:sz w:val="28"/>
                <w:szCs w:val="28"/>
              </w:rPr>
            </w:pPr>
            <w:r w:rsidRPr="005629C2">
              <w:rPr>
                <w:rFonts w:ascii="標楷體" w:eastAsia="標楷體" w:hAnsi="標楷體" w:hint="eastAsia"/>
                <w:sz w:val="28"/>
                <w:szCs w:val="28"/>
              </w:rPr>
              <w:t>(3)每年對航商(具決策權人員)宣導：宣導性別平等議題：航港局拜訪航商時，於會中將性別平等列入討論議題，引導航商性別平等之觀念。</w:t>
            </w:r>
          </w:p>
          <w:p w:rsidR="00CB2CD7" w:rsidRPr="005629C2" w:rsidRDefault="00CB2CD7" w:rsidP="003D682D">
            <w:pPr>
              <w:pStyle w:val="a3"/>
              <w:numPr>
                <w:ilvl w:val="0"/>
                <w:numId w:val="36"/>
              </w:numPr>
              <w:spacing w:line="360" w:lineRule="exact"/>
              <w:ind w:leftChars="0" w:left="280" w:hanging="280"/>
              <w:jc w:val="both"/>
              <w:rPr>
                <w:rFonts w:ascii="標楷體" w:eastAsia="標楷體" w:hAnsi="標楷體"/>
                <w:sz w:val="28"/>
                <w:szCs w:val="28"/>
              </w:rPr>
            </w:pPr>
            <w:r w:rsidRPr="005629C2">
              <w:rPr>
                <w:rFonts w:ascii="標楷體" w:eastAsia="標楷體" w:hAnsi="標楷體" w:hint="eastAsia"/>
                <w:sz w:val="28"/>
              </w:rPr>
              <w:t>職務再設計：</w:t>
            </w:r>
          </w:p>
          <w:p w:rsidR="00CB2CD7" w:rsidRPr="005629C2" w:rsidRDefault="00CB2CD7" w:rsidP="003D682D">
            <w:pPr>
              <w:pStyle w:val="a3"/>
              <w:numPr>
                <w:ilvl w:val="0"/>
                <w:numId w:val="33"/>
              </w:numPr>
              <w:spacing w:line="360" w:lineRule="exact"/>
              <w:ind w:leftChars="0" w:left="421" w:hanging="421"/>
              <w:jc w:val="both"/>
              <w:rPr>
                <w:rFonts w:ascii="標楷體" w:eastAsia="標楷體" w:hAnsi="標楷體"/>
                <w:sz w:val="28"/>
                <w:szCs w:val="28"/>
              </w:rPr>
            </w:pPr>
            <w:r w:rsidRPr="005629C2">
              <w:rPr>
                <w:rFonts w:ascii="標楷體" w:eastAsia="標楷體" w:hAnsi="標楷體" w:hint="eastAsia"/>
                <w:sz w:val="28"/>
                <w:szCs w:val="28"/>
              </w:rPr>
              <w:t>中華郵政公司108</w:t>
            </w:r>
            <w:r w:rsidRPr="005629C2">
              <w:rPr>
                <w:rFonts w:ascii="標楷體" w:eastAsia="標楷體" w:hAnsi="標楷體" w:hint="eastAsia"/>
                <w:sz w:val="28"/>
                <w:szCs w:val="28"/>
              </w:rPr>
              <w:lastRenderedPageBreak/>
              <w:t>年先就郵務士職務作業流程是否符合「性別友善」要求進行問卷調查，再據以擬定職務再設計相關計畫</w:t>
            </w:r>
            <w:r w:rsidR="00DA106A" w:rsidRPr="005629C2">
              <w:rPr>
                <w:rFonts w:ascii="標楷體" w:eastAsia="標楷體" w:hAnsi="標楷體" w:hint="eastAsia"/>
                <w:sz w:val="28"/>
                <w:szCs w:val="28"/>
              </w:rPr>
              <w:t>。</w:t>
            </w:r>
          </w:p>
          <w:p w:rsidR="00DA106A" w:rsidRPr="005629C2" w:rsidRDefault="00DA106A" w:rsidP="00DA106A">
            <w:pPr>
              <w:spacing w:line="360" w:lineRule="exact"/>
              <w:jc w:val="both"/>
              <w:rPr>
                <w:rFonts w:ascii="標楷體" w:eastAsia="標楷體" w:hAnsi="標楷體"/>
                <w:sz w:val="28"/>
                <w:szCs w:val="28"/>
                <w:u w:val="single"/>
              </w:rPr>
            </w:pPr>
            <w:r w:rsidRPr="005629C2">
              <w:rPr>
                <w:rFonts w:ascii="標楷體" w:eastAsia="標楷體" w:hAnsi="標楷體" w:hint="eastAsia"/>
                <w:sz w:val="28"/>
                <w:szCs w:val="28"/>
                <w:u w:val="single"/>
              </w:rPr>
              <w:t>109年：各投遞單位均配置手推車供外出投遞使用，並配置一定數量手推車供局內搬運大型或重量較重郵件使用，配置率達100%。</w:t>
            </w:r>
          </w:p>
          <w:p w:rsidR="00DA106A" w:rsidRPr="005629C2" w:rsidRDefault="00DA106A" w:rsidP="00DA106A">
            <w:pPr>
              <w:spacing w:line="360" w:lineRule="exact"/>
              <w:jc w:val="both"/>
              <w:rPr>
                <w:rFonts w:ascii="標楷體" w:eastAsia="標楷體" w:hAnsi="標楷體"/>
                <w:sz w:val="28"/>
                <w:szCs w:val="28"/>
                <w:u w:val="single"/>
              </w:rPr>
            </w:pPr>
            <w:r w:rsidRPr="005629C2">
              <w:rPr>
                <w:rFonts w:ascii="標楷體" w:eastAsia="標楷體" w:hAnsi="標楷體" w:hint="eastAsia"/>
                <w:sz w:val="28"/>
                <w:szCs w:val="28"/>
                <w:u w:val="single"/>
              </w:rPr>
              <w:t>110年：女性外勤人員四輪投遞運具，由手排改為自排比率達80%。</w:t>
            </w:r>
          </w:p>
          <w:p w:rsidR="00DA106A" w:rsidRPr="005629C2" w:rsidRDefault="00DA106A" w:rsidP="00DA106A">
            <w:pPr>
              <w:spacing w:line="360" w:lineRule="exact"/>
              <w:jc w:val="both"/>
              <w:rPr>
                <w:rFonts w:ascii="標楷體" w:eastAsia="標楷體" w:hAnsi="標楷體"/>
                <w:sz w:val="28"/>
                <w:szCs w:val="28"/>
              </w:rPr>
            </w:pPr>
            <w:r w:rsidRPr="005629C2">
              <w:rPr>
                <w:rFonts w:ascii="標楷體" w:eastAsia="標楷體" w:hAnsi="標楷體" w:hint="eastAsia"/>
                <w:sz w:val="28"/>
                <w:szCs w:val="28"/>
                <w:u w:val="single"/>
              </w:rPr>
              <w:t>111年：女性外勤人員四輪投遞運具，由手排改為自排比率達100%。</w:t>
            </w:r>
          </w:p>
          <w:p w:rsidR="00CB2CD7" w:rsidRPr="005629C2" w:rsidRDefault="00CB2CD7" w:rsidP="003D682D">
            <w:pPr>
              <w:pStyle w:val="a3"/>
              <w:numPr>
                <w:ilvl w:val="0"/>
                <w:numId w:val="33"/>
              </w:numPr>
              <w:spacing w:line="360" w:lineRule="exact"/>
              <w:ind w:leftChars="0" w:left="421" w:hanging="421"/>
              <w:jc w:val="both"/>
              <w:rPr>
                <w:rFonts w:ascii="標楷體" w:eastAsia="標楷體" w:hAnsi="標楷體"/>
                <w:sz w:val="28"/>
                <w:szCs w:val="28"/>
              </w:rPr>
            </w:pPr>
            <w:r w:rsidRPr="005629C2">
              <w:rPr>
                <w:rFonts w:ascii="標楷體" w:eastAsia="標楷體" w:hAnsi="標楷體" w:hint="eastAsia"/>
                <w:sz w:val="28"/>
                <w:szCs w:val="28"/>
              </w:rPr>
              <w:t>臺鐵局108年將針對性別比例差異過大之職務進行分析，再據以訂定109年至111年關鍵績效指標(由各單位先行調查所屬各職務男女性人數，將任一性別比例少於該職務總人數5%之職務就流程或環境進行系統性盤點，最後分析檢討原因並研議改進策略)。</w:t>
            </w:r>
          </w:p>
          <w:p w:rsidR="004B028D" w:rsidRPr="005629C2" w:rsidRDefault="00DA106A" w:rsidP="004B028D">
            <w:pPr>
              <w:pStyle w:val="a3"/>
              <w:numPr>
                <w:ilvl w:val="2"/>
                <w:numId w:val="10"/>
              </w:numPr>
              <w:spacing w:line="360" w:lineRule="exact"/>
              <w:ind w:leftChars="0" w:left="351" w:hanging="351"/>
              <w:jc w:val="both"/>
              <w:rPr>
                <w:rFonts w:ascii="標楷體" w:eastAsia="標楷體" w:hAnsi="標楷體"/>
                <w:sz w:val="28"/>
                <w:szCs w:val="28"/>
              </w:rPr>
            </w:pPr>
            <w:r w:rsidRPr="005629C2">
              <w:rPr>
                <w:rFonts w:ascii="標楷體" w:eastAsia="標楷體" w:hAnsi="標楷體" w:hint="eastAsia"/>
                <w:sz w:val="28"/>
                <w:szCs w:val="28"/>
              </w:rPr>
              <w:t>副站長職務：女性</w:t>
            </w:r>
            <w:r w:rsidRPr="005629C2">
              <w:rPr>
                <w:rFonts w:ascii="標楷體" w:eastAsia="標楷體" w:hAnsi="標楷體" w:hint="eastAsia"/>
                <w:sz w:val="28"/>
                <w:szCs w:val="28"/>
              </w:rPr>
              <w:lastRenderedPageBreak/>
              <w:t>副站長</w:t>
            </w:r>
            <w:r w:rsidR="004E45F8">
              <w:rPr>
                <w:rFonts w:ascii="標楷體" w:eastAsia="標楷體" w:hAnsi="標楷體" w:hint="eastAsia"/>
                <w:sz w:val="28"/>
                <w:szCs w:val="28"/>
              </w:rPr>
              <w:t>占</w:t>
            </w:r>
            <w:r w:rsidRPr="005629C2">
              <w:rPr>
                <w:rFonts w:ascii="標楷體" w:eastAsia="標楷體" w:hAnsi="標楷體" w:hint="eastAsia"/>
                <w:sz w:val="28"/>
                <w:szCs w:val="28"/>
              </w:rPr>
              <w:t>全體副站長人數比率每年成長1%、透過活動宣導副站長工作，使民眾瞭解職務不分性別，破除職業性別隔離，每年舉辦3場宣導活動。</w:t>
            </w:r>
          </w:p>
          <w:p w:rsidR="00DA106A" w:rsidRPr="005629C2" w:rsidRDefault="00DA106A" w:rsidP="004B028D">
            <w:pPr>
              <w:pStyle w:val="a3"/>
              <w:numPr>
                <w:ilvl w:val="2"/>
                <w:numId w:val="10"/>
              </w:numPr>
              <w:spacing w:line="360" w:lineRule="exact"/>
              <w:ind w:leftChars="0" w:left="351" w:hanging="351"/>
              <w:jc w:val="both"/>
              <w:rPr>
                <w:rFonts w:ascii="標楷體" w:eastAsia="標楷體" w:hAnsi="標楷體"/>
                <w:sz w:val="28"/>
                <w:szCs w:val="28"/>
              </w:rPr>
            </w:pPr>
            <w:r w:rsidRPr="005629C2">
              <w:rPr>
                <w:rFonts w:ascii="標楷體" w:eastAsia="標楷體" w:hAnsi="標楷體" w:hint="eastAsia"/>
                <w:sz w:val="28"/>
                <w:szCs w:val="28"/>
              </w:rPr>
              <w:t>司機員職務：每年製作1部宣導影片或1張海報於車廂或車站內宣導、改善女性司機員工作環境，以108年滿意度為基準，逐年增加5%。</w:t>
            </w:r>
          </w:p>
        </w:tc>
      </w:tr>
    </w:tbl>
    <w:p w:rsidR="003A6FEE" w:rsidRPr="005629C2" w:rsidRDefault="003A6FEE" w:rsidP="003A6FEE">
      <w:pPr>
        <w:pStyle w:val="a3"/>
        <w:widowControl/>
        <w:spacing w:line="500" w:lineRule="exact"/>
        <w:ind w:leftChars="0" w:left="958"/>
        <w:rPr>
          <w:rFonts w:ascii="標楷體" w:eastAsia="標楷體" w:hAnsi="標楷體"/>
          <w:sz w:val="30"/>
          <w:szCs w:val="30"/>
          <w:bdr w:val="single" w:sz="4" w:space="0" w:color="auto"/>
        </w:rPr>
      </w:pPr>
    </w:p>
    <w:p w:rsidR="001462AE" w:rsidRPr="005629C2" w:rsidRDefault="005F5CC3" w:rsidP="003D682D">
      <w:pPr>
        <w:pStyle w:val="a3"/>
        <w:widowControl/>
        <w:numPr>
          <w:ilvl w:val="0"/>
          <w:numId w:val="28"/>
        </w:numPr>
        <w:spacing w:line="500" w:lineRule="exact"/>
        <w:ind w:leftChars="0" w:left="958"/>
        <w:rPr>
          <w:rFonts w:ascii="標楷體" w:eastAsia="標楷體" w:hAnsi="標楷體"/>
          <w:sz w:val="30"/>
          <w:szCs w:val="30"/>
          <w:bdr w:val="single" w:sz="4" w:space="0" w:color="auto"/>
        </w:rPr>
      </w:pPr>
      <w:r w:rsidRPr="005629C2">
        <w:rPr>
          <w:rFonts w:ascii="標楷體" w:eastAsia="標楷體" w:hAnsi="標楷體" w:hint="eastAsia"/>
          <w:sz w:val="32"/>
          <w:szCs w:val="32"/>
        </w:rPr>
        <w:t>優化</w:t>
      </w:r>
      <w:r w:rsidR="009555E7" w:rsidRPr="005629C2">
        <w:rPr>
          <w:rFonts w:ascii="標楷體" w:eastAsia="標楷體" w:hAnsi="標楷體" w:hint="eastAsia"/>
          <w:sz w:val="32"/>
          <w:szCs w:val="32"/>
        </w:rPr>
        <w:t>無障礙</w:t>
      </w:r>
      <w:r w:rsidRPr="005629C2">
        <w:rPr>
          <w:rFonts w:ascii="標楷體" w:eastAsia="標楷體" w:hAnsi="標楷體" w:hint="eastAsia"/>
          <w:sz w:val="32"/>
          <w:szCs w:val="32"/>
        </w:rPr>
        <w:t>旅遊服務</w:t>
      </w:r>
    </w:p>
    <w:p w:rsidR="009555E7" w:rsidRPr="005629C2" w:rsidRDefault="00905270" w:rsidP="003A6FEE">
      <w:pPr>
        <w:pStyle w:val="a3"/>
        <w:widowControl/>
        <w:numPr>
          <w:ilvl w:val="1"/>
          <w:numId w:val="3"/>
        </w:numPr>
        <w:spacing w:line="500" w:lineRule="exact"/>
        <w:ind w:leftChars="0" w:left="851" w:hanging="425"/>
        <w:jc w:val="both"/>
        <w:rPr>
          <w:rFonts w:ascii="標楷體" w:eastAsia="標楷體" w:hAnsi="標楷體"/>
          <w:sz w:val="32"/>
          <w:szCs w:val="32"/>
        </w:rPr>
      </w:pPr>
      <w:r w:rsidRPr="005629C2">
        <w:rPr>
          <w:rFonts w:ascii="標楷體" w:eastAsia="標楷體" w:hAnsi="標楷體" w:hint="eastAsia"/>
          <w:sz w:val="32"/>
          <w:szCs w:val="32"/>
        </w:rPr>
        <w:t>重要性</w:t>
      </w:r>
    </w:p>
    <w:p w:rsidR="009555E7" w:rsidRPr="005629C2" w:rsidRDefault="00F16D3F" w:rsidP="003A6FEE">
      <w:pPr>
        <w:pStyle w:val="a3"/>
        <w:widowControl/>
        <w:spacing w:line="400" w:lineRule="exact"/>
        <w:ind w:leftChars="0" w:left="425" w:firstLineChars="132" w:firstLine="422"/>
        <w:jc w:val="both"/>
        <w:rPr>
          <w:rFonts w:ascii="標楷體" w:eastAsia="標楷體" w:hAnsi="標楷體"/>
          <w:sz w:val="32"/>
          <w:szCs w:val="32"/>
        </w:rPr>
      </w:pPr>
      <w:r w:rsidRPr="005629C2">
        <w:rPr>
          <w:rFonts w:ascii="標楷體" w:eastAsia="標楷體" w:hAnsi="標楷體" w:hint="eastAsia"/>
          <w:sz w:val="32"/>
          <w:szCs w:val="32"/>
        </w:rPr>
        <w:t xml:space="preserve"> </w:t>
      </w:r>
      <w:r w:rsidR="005139F7" w:rsidRPr="005629C2">
        <w:rPr>
          <w:rFonts w:ascii="標楷體" w:eastAsia="標楷體" w:hAnsi="標楷體" w:hint="eastAsia"/>
          <w:sz w:val="32"/>
          <w:szCs w:val="32"/>
        </w:rPr>
        <w:t>我國</w:t>
      </w:r>
      <w:r w:rsidR="005139F7" w:rsidRPr="005629C2">
        <w:rPr>
          <w:rFonts w:ascii="標楷體" w:eastAsia="標楷體" w:hAnsi="標楷體"/>
          <w:sz w:val="32"/>
          <w:szCs w:val="32"/>
        </w:rPr>
        <w:t>政府致力</w:t>
      </w:r>
      <w:r w:rsidR="005139F7" w:rsidRPr="005629C2">
        <w:rPr>
          <w:rFonts w:ascii="標楷體" w:eastAsia="標楷體" w:hAnsi="標楷體" w:hint="eastAsia"/>
          <w:sz w:val="32"/>
          <w:szCs w:val="32"/>
        </w:rPr>
        <w:t>於</w:t>
      </w:r>
      <w:r w:rsidRPr="005629C2">
        <w:rPr>
          <w:rFonts w:ascii="標楷體" w:eastAsia="標楷體" w:hAnsi="標楷體"/>
          <w:sz w:val="32"/>
          <w:szCs w:val="32"/>
        </w:rPr>
        <w:t>推廣觀光產業，以永續、品質、友善、生活、多元為核心理念</w:t>
      </w:r>
      <w:r w:rsidRPr="005629C2">
        <w:rPr>
          <w:rFonts w:ascii="標楷體" w:eastAsia="標楷體" w:hAnsi="標楷體" w:hint="eastAsia"/>
          <w:sz w:val="32"/>
          <w:szCs w:val="32"/>
        </w:rPr>
        <w:t>及</w:t>
      </w:r>
      <w:r w:rsidR="005139F7" w:rsidRPr="005629C2">
        <w:rPr>
          <w:rFonts w:ascii="標楷體" w:eastAsia="標楷體" w:hAnsi="標楷體"/>
          <w:sz w:val="32"/>
          <w:szCs w:val="32"/>
        </w:rPr>
        <w:t>落實宣傳，以提升臺灣觀光品質形象</w:t>
      </w:r>
      <w:r w:rsidR="005139F7" w:rsidRPr="005629C2">
        <w:rPr>
          <w:rFonts w:ascii="標楷體" w:eastAsia="標楷體" w:hAnsi="標楷體" w:hint="eastAsia"/>
          <w:sz w:val="32"/>
          <w:szCs w:val="32"/>
        </w:rPr>
        <w:t>；</w:t>
      </w:r>
      <w:r w:rsidR="005139F7" w:rsidRPr="005629C2">
        <w:rPr>
          <w:rFonts w:ascii="標楷體" w:eastAsia="標楷體" w:hAnsi="標楷體"/>
          <w:sz w:val="32"/>
          <w:szCs w:val="32"/>
        </w:rPr>
        <w:t>另一方面，</w:t>
      </w:r>
      <w:r w:rsidR="005C32A3" w:rsidRPr="005629C2">
        <w:rPr>
          <w:rFonts w:ascii="標楷體" w:eastAsia="標楷體" w:hAnsi="標楷體" w:hint="eastAsia"/>
          <w:sz w:val="32"/>
          <w:szCs w:val="32"/>
        </w:rPr>
        <w:t>則</w:t>
      </w:r>
      <w:r w:rsidR="005139F7" w:rsidRPr="005629C2">
        <w:rPr>
          <w:rFonts w:ascii="標楷體" w:eastAsia="標楷體" w:hAnsi="標楷體"/>
          <w:sz w:val="32"/>
          <w:szCs w:val="32"/>
        </w:rPr>
        <w:t>積極營造友善旅遊環境，開發多元化旅遊產品，以提振我國觀光市場。</w:t>
      </w:r>
      <w:r w:rsidR="005139F7" w:rsidRPr="005629C2">
        <w:rPr>
          <w:rFonts w:ascii="標楷體" w:eastAsia="標楷體" w:hAnsi="標楷體" w:hint="eastAsia"/>
          <w:sz w:val="32"/>
          <w:szCs w:val="32"/>
        </w:rPr>
        <w:t>近年</w:t>
      </w:r>
      <w:r w:rsidR="00054489" w:rsidRPr="005629C2">
        <w:rPr>
          <w:rFonts w:ascii="標楷體" w:eastAsia="標楷體" w:hAnsi="標楷體" w:hint="eastAsia"/>
          <w:sz w:val="32"/>
          <w:szCs w:val="32"/>
        </w:rPr>
        <w:t>我國面臨高齡化社會問題</w:t>
      </w:r>
      <w:r w:rsidR="005139F7" w:rsidRPr="005629C2">
        <w:rPr>
          <w:rFonts w:ascii="標楷體" w:eastAsia="標楷體" w:hAnsi="標楷體" w:hint="eastAsia"/>
          <w:sz w:val="32"/>
          <w:szCs w:val="32"/>
        </w:rPr>
        <w:t>，因此，「行」的友善性將是發展觀光與營造優質生活環境的重要項目之一，</w:t>
      </w:r>
      <w:r w:rsidR="00614BB4" w:rsidRPr="005629C2">
        <w:rPr>
          <w:rFonts w:ascii="標楷體" w:eastAsia="標楷體" w:hAnsi="標楷體" w:hint="eastAsia"/>
          <w:sz w:val="32"/>
          <w:szCs w:val="32"/>
        </w:rPr>
        <w:t>包含提供銀髮族、身心障礙者旅遊資訊、營造性別友善之旅遊環境、建構完善的無障礙旅遊設施等。</w:t>
      </w:r>
    </w:p>
    <w:p w:rsidR="009555E7" w:rsidRPr="005629C2" w:rsidRDefault="00905270" w:rsidP="003A6FEE">
      <w:pPr>
        <w:pStyle w:val="a3"/>
        <w:widowControl/>
        <w:numPr>
          <w:ilvl w:val="1"/>
          <w:numId w:val="3"/>
        </w:numPr>
        <w:spacing w:line="400" w:lineRule="exact"/>
        <w:ind w:leftChars="0" w:left="851" w:hanging="425"/>
        <w:jc w:val="both"/>
        <w:rPr>
          <w:rFonts w:ascii="標楷體" w:eastAsia="標楷體" w:hAnsi="標楷體"/>
          <w:sz w:val="32"/>
          <w:szCs w:val="32"/>
        </w:rPr>
      </w:pPr>
      <w:r w:rsidRPr="005629C2">
        <w:rPr>
          <w:rFonts w:ascii="標楷體" w:eastAsia="標楷體" w:hAnsi="標楷體" w:hint="eastAsia"/>
          <w:sz w:val="32"/>
          <w:szCs w:val="32"/>
        </w:rPr>
        <w:t>現況與問題</w:t>
      </w:r>
    </w:p>
    <w:p w:rsidR="009555E7" w:rsidRPr="005629C2" w:rsidRDefault="007B5344" w:rsidP="003D682D">
      <w:pPr>
        <w:pStyle w:val="a3"/>
        <w:numPr>
          <w:ilvl w:val="0"/>
          <w:numId w:val="19"/>
        </w:numPr>
        <w:spacing w:line="400" w:lineRule="exact"/>
        <w:ind w:leftChars="0" w:left="851" w:hanging="536"/>
        <w:jc w:val="both"/>
        <w:rPr>
          <w:rFonts w:ascii="標楷體" w:eastAsia="標楷體" w:hAnsi="標楷體"/>
          <w:sz w:val="32"/>
          <w:szCs w:val="32"/>
        </w:rPr>
      </w:pPr>
      <w:r w:rsidRPr="005629C2">
        <w:rPr>
          <w:rFonts w:ascii="標楷體" w:eastAsia="標楷體" w:hAnsi="標楷體" w:hint="eastAsia"/>
          <w:sz w:val="32"/>
          <w:szCs w:val="32"/>
        </w:rPr>
        <w:t>現況</w:t>
      </w:r>
    </w:p>
    <w:p w:rsidR="00DD1C76" w:rsidRPr="005629C2" w:rsidRDefault="00DD1C76" w:rsidP="003A6FEE">
      <w:pPr>
        <w:spacing w:line="400" w:lineRule="exact"/>
        <w:ind w:left="425" w:firstLineChars="132" w:firstLine="422"/>
        <w:jc w:val="both"/>
        <w:rPr>
          <w:rFonts w:ascii="標楷體" w:eastAsia="標楷體" w:hAnsi="標楷體"/>
          <w:sz w:val="32"/>
          <w:szCs w:val="32"/>
        </w:rPr>
      </w:pPr>
      <w:r w:rsidRPr="005629C2">
        <w:rPr>
          <w:rFonts w:ascii="標楷體" w:eastAsia="標楷體" w:hAnsi="標楷體" w:hint="eastAsia"/>
          <w:sz w:val="32"/>
          <w:szCs w:val="32"/>
        </w:rPr>
        <w:t xml:space="preserve"> 國內觀光發展除規劃推廣無障礙旅遊路線、輔導旅宿業改善無障礙旅宿環境，提供身心障礙者、銀髮族、孕婦及幼童等旅客友善之旅遊環境外，</w:t>
      </w:r>
      <w:r w:rsidR="00470B25" w:rsidRPr="005629C2">
        <w:rPr>
          <w:rFonts w:ascii="標楷體" w:eastAsia="標楷體" w:hAnsi="標楷體" w:hint="eastAsia"/>
          <w:sz w:val="32"/>
          <w:szCs w:val="32"/>
        </w:rPr>
        <w:t>「台灣好行」</w:t>
      </w:r>
      <w:r w:rsidR="006E5B72" w:rsidRPr="005629C2">
        <w:rPr>
          <w:rFonts w:ascii="標楷體" w:eastAsia="標楷體" w:hAnsi="標楷體" w:hint="eastAsia"/>
          <w:sz w:val="32"/>
          <w:szCs w:val="32"/>
        </w:rPr>
        <w:t>路線公車</w:t>
      </w:r>
      <w:r w:rsidR="00470B25" w:rsidRPr="005629C2">
        <w:rPr>
          <w:rFonts w:ascii="標楷體" w:eastAsia="標楷體" w:hAnsi="標楷體" w:hint="eastAsia"/>
          <w:sz w:val="32"/>
          <w:szCs w:val="32"/>
        </w:rPr>
        <w:t>提供串接國內主要交通運輸場站至觀光景點間之交通接駁服務，透過無縫隙接駁服務之提供，有助於</w:t>
      </w:r>
      <w:r w:rsidR="006E5B72" w:rsidRPr="005629C2">
        <w:rPr>
          <w:rFonts w:ascii="標楷體" w:eastAsia="標楷體" w:hAnsi="標楷體" w:hint="eastAsia"/>
          <w:sz w:val="32"/>
          <w:szCs w:val="32"/>
        </w:rPr>
        <w:t>旅客</w:t>
      </w:r>
      <w:r w:rsidR="00470B25" w:rsidRPr="005629C2">
        <w:rPr>
          <w:rFonts w:ascii="標楷體" w:eastAsia="標楷體" w:hAnsi="標楷體" w:hint="eastAsia"/>
          <w:sz w:val="32"/>
          <w:szCs w:val="32"/>
        </w:rPr>
        <w:t>選擇搭乘公共運具出遊</w:t>
      </w:r>
      <w:r w:rsidR="006E5B72" w:rsidRPr="005629C2">
        <w:rPr>
          <w:rFonts w:ascii="標楷體" w:eastAsia="標楷體" w:hAnsi="標楷體" w:hint="eastAsia"/>
          <w:sz w:val="32"/>
          <w:szCs w:val="32"/>
        </w:rPr>
        <w:t>(</w:t>
      </w:r>
      <w:r w:rsidR="00470B25" w:rsidRPr="005629C2">
        <w:rPr>
          <w:rFonts w:ascii="標楷體" w:eastAsia="標楷體" w:hAnsi="標楷體" w:hint="eastAsia"/>
          <w:sz w:val="32"/>
          <w:szCs w:val="32"/>
        </w:rPr>
        <w:t>106年婦女搭乘台灣好行出遊比率為55.6%</w:t>
      </w:r>
      <w:r w:rsidR="006E5B72" w:rsidRPr="005629C2">
        <w:rPr>
          <w:rFonts w:ascii="標楷體" w:eastAsia="標楷體" w:hAnsi="標楷體" w:hint="eastAsia"/>
          <w:sz w:val="32"/>
          <w:szCs w:val="32"/>
        </w:rPr>
        <w:t>)，且「台灣好行」陸續</w:t>
      </w:r>
      <w:r w:rsidR="00F01DF5" w:rsidRPr="005629C2">
        <w:rPr>
          <w:rFonts w:ascii="標楷體" w:eastAsia="標楷體" w:hAnsi="標楷體" w:hint="eastAsia"/>
          <w:sz w:val="32"/>
          <w:szCs w:val="32"/>
        </w:rPr>
        <w:t>導入低地板車輛(配置率為65.1%)及各類智慧型公車設備，包括站名播報器</w:t>
      </w:r>
      <w:r w:rsidR="006E5B72" w:rsidRPr="005629C2">
        <w:rPr>
          <w:rFonts w:ascii="標楷體" w:eastAsia="標楷體" w:hAnsi="標楷體" w:hint="eastAsia"/>
          <w:sz w:val="32"/>
          <w:szCs w:val="32"/>
        </w:rPr>
        <w:t>、</w:t>
      </w:r>
      <w:r w:rsidR="00F01DF5" w:rsidRPr="005629C2">
        <w:rPr>
          <w:rFonts w:ascii="標楷體" w:eastAsia="標楷體" w:hAnsi="標楷體" w:hint="eastAsia"/>
          <w:sz w:val="32"/>
          <w:szCs w:val="32"/>
        </w:rPr>
        <w:t>e化導覽設備</w:t>
      </w:r>
      <w:r w:rsidR="006E5B72" w:rsidRPr="005629C2">
        <w:rPr>
          <w:rFonts w:ascii="標楷體" w:eastAsia="標楷體" w:hAnsi="標楷體" w:hint="eastAsia"/>
          <w:sz w:val="32"/>
          <w:szCs w:val="32"/>
        </w:rPr>
        <w:t>、</w:t>
      </w:r>
      <w:r w:rsidR="00F01DF5" w:rsidRPr="005629C2">
        <w:rPr>
          <w:rFonts w:ascii="標楷體" w:eastAsia="標楷體" w:hAnsi="標楷體" w:hint="eastAsia"/>
          <w:sz w:val="32"/>
          <w:szCs w:val="32"/>
        </w:rPr>
        <w:t>串接公車動態資訊系統及建置多語版的手機APP服務</w:t>
      </w:r>
      <w:r w:rsidR="006E5B72" w:rsidRPr="005629C2">
        <w:rPr>
          <w:rFonts w:ascii="標楷體" w:eastAsia="標楷體" w:hAnsi="標楷體" w:hint="eastAsia"/>
          <w:sz w:val="32"/>
          <w:szCs w:val="32"/>
        </w:rPr>
        <w:t>，期將性別觀點融入</w:t>
      </w:r>
      <w:r w:rsidR="006E5B72" w:rsidRPr="005629C2">
        <w:rPr>
          <w:rFonts w:ascii="標楷體" w:eastAsia="標楷體" w:hAnsi="標楷體" w:hint="eastAsia"/>
          <w:sz w:val="32"/>
          <w:szCs w:val="32"/>
        </w:rPr>
        <w:lastRenderedPageBreak/>
        <w:t>各項服務</w:t>
      </w:r>
      <w:r w:rsidR="00F01DF5" w:rsidRPr="005629C2">
        <w:rPr>
          <w:rFonts w:ascii="標楷體" w:eastAsia="標楷體" w:hAnsi="標楷體" w:hint="eastAsia"/>
          <w:sz w:val="32"/>
          <w:szCs w:val="32"/>
        </w:rPr>
        <w:t>。</w:t>
      </w:r>
    </w:p>
    <w:p w:rsidR="001E512D" w:rsidRPr="005629C2" w:rsidRDefault="00DD1C76" w:rsidP="003A6FEE">
      <w:pPr>
        <w:spacing w:line="400" w:lineRule="exact"/>
        <w:ind w:left="425" w:firstLineChars="132" w:firstLine="422"/>
        <w:jc w:val="both"/>
        <w:rPr>
          <w:rFonts w:ascii="標楷體" w:eastAsia="標楷體" w:hAnsi="標楷體"/>
          <w:sz w:val="32"/>
          <w:szCs w:val="32"/>
        </w:rPr>
      </w:pPr>
      <w:r w:rsidRPr="005629C2">
        <w:rPr>
          <w:rFonts w:ascii="標楷體" w:eastAsia="標楷體" w:hAnsi="標楷體" w:hint="eastAsia"/>
          <w:sz w:val="32"/>
          <w:szCs w:val="32"/>
        </w:rPr>
        <w:t xml:space="preserve"> </w:t>
      </w:r>
      <w:r w:rsidR="00921E4D" w:rsidRPr="005629C2">
        <w:rPr>
          <w:rFonts w:ascii="標楷體" w:eastAsia="標楷體" w:hAnsi="標楷體" w:hint="eastAsia"/>
          <w:sz w:val="32"/>
          <w:szCs w:val="32"/>
        </w:rPr>
        <w:t>此外，</w:t>
      </w:r>
      <w:r w:rsidR="0008708C" w:rsidRPr="005629C2">
        <w:rPr>
          <w:rFonts w:ascii="標楷體" w:eastAsia="標楷體" w:hAnsi="標楷體" w:hint="eastAsia"/>
          <w:sz w:val="32"/>
          <w:szCs w:val="32"/>
        </w:rPr>
        <w:t>為鼓勵觀光業者強化無障礙硬體設施，觀光局</w:t>
      </w:r>
      <w:r w:rsidR="00921E4D" w:rsidRPr="005629C2">
        <w:rPr>
          <w:rFonts w:ascii="標楷體" w:eastAsia="標楷體" w:hAnsi="標楷體" w:hint="eastAsia"/>
          <w:sz w:val="32"/>
          <w:szCs w:val="32"/>
        </w:rPr>
        <w:t>對觀光旅宿業之考核，</w:t>
      </w:r>
      <w:r w:rsidR="0008708C" w:rsidRPr="005629C2">
        <w:rPr>
          <w:rFonts w:ascii="標楷體" w:eastAsia="標楷體" w:hAnsi="標楷體" w:hint="eastAsia"/>
          <w:sz w:val="32"/>
          <w:szCs w:val="32"/>
        </w:rPr>
        <w:t>業</w:t>
      </w:r>
      <w:r w:rsidR="00921E4D" w:rsidRPr="005629C2">
        <w:rPr>
          <w:rFonts w:ascii="標楷體" w:eastAsia="標楷體" w:hAnsi="標楷體" w:hint="eastAsia"/>
          <w:sz w:val="32"/>
          <w:szCs w:val="32"/>
        </w:rPr>
        <w:t>將無障礙設施納入年度「星級旅館評鑑」項目，並依「獎勵觀光旅館業及旅館業品質提升補助要點」，據以輔導星級旅館，興建、更新、整(修)</w:t>
      </w:r>
      <w:r w:rsidR="0008708C" w:rsidRPr="005629C2">
        <w:rPr>
          <w:rFonts w:ascii="標楷體" w:eastAsia="標楷體" w:hAnsi="標楷體" w:hint="eastAsia"/>
          <w:sz w:val="32"/>
          <w:szCs w:val="32"/>
        </w:rPr>
        <w:t>建無障礙設施。另</w:t>
      </w:r>
      <w:r w:rsidR="00921E4D" w:rsidRPr="005629C2">
        <w:rPr>
          <w:rFonts w:ascii="標楷體" w:eastAsia="標楷體" w:hAnsi="標楷體" w:hint="eastAsia"/>
          <w:sz w:val="32"/>
          <w:szCs w:val="32"/>
        </w:rPr>
        <w:t>對於觀光遊樂業之考核，</w:t>
      </w:r>
      <w:r w:rsidR="0008708C" w:rsidRPr="005629C2">
        <w:rPr>
          <w:rFonts w:ascii="標楷體" w:eastAsia="標楷體" w:hAnsi="標楷體" w:hint="eastAsia"/>
          <w:sz w:val="32"/>
          <w:szCs w:val="32"/>
        </w:rPr>
        <w:t>則是</w:t>
      </w:r>
      <w:r w:rsidR="00921E4D" w:rsidRPr="005629C2">
        <w:rPr>
          <w:rFonts w:ascii="標楷體" w:eastAsia="標楷體" w:hAnsi="標楷體" w:hint="eastAsia"/>
          <w:sz w:val="32"/>
          <w:szCs w:val="32"/>
        </w:rPr>
        <w:t>將「園區提供遊客友善環境」之情形納入年度「觀光遊樂業經營管理與安全維護檢查暨督導考核競賽」之考核項目，包含：是否為身心障礙人士、老人、婦女、嬰幼兒設置專用友善環境設施；友善環境設施指示標誌及使用說明是否明顯易見；無障礙設施及男女公廁比例等設施設置情形；是否持續進行友善環境設施改善計畫等。</w:t>
      </w:r>
    </w:p>
    <w:p w:rsidR="007B5344" w:rsidRPr="005629C2" w:rsidRDefault="007B5344" w:rsidP="003D682D">
      <w:pPr>
        <w:pStyle w:val="a3"/>
        <w:numPr>
          <w:ilvl w:val="0"/>
          <w:numId w:val="19"/>
        </w:numPr>
        <w:spacing w:line="500" w:lineRule="exact"/>
        <w:ind w:leftChars="0" w:left="851" w:hanging="536"/>
        <w:jc w:val="both"/>
        <w:rPr>
          <w:rFonts w:ascii="標楷體" w:eastAsia="標楷體" w:hAnsi="標楷體"/>
          <w:sz w:val="32"/>
          <w:szCs w:val="32"/>
        </w:rPr>
      </w:pPr>
      <w:r w:rsidRPr="005629C2">
        <w:rPr>
          <w:rFonts w:ascii="標楷體" w:eastAsia="標楷體" w:hAnsi="標楷體" w:hint="eastAsia"/>
          <w:sz w:val="32"/>
          <w:szCs w:val="32"/>
        </w:rPr>
        <w:t>問題</w:t>
      </w:r>
    </w:p>
    <w:p w:rsidR="007B5344" w:rsidRPr="005629C2" w:rsidRDefault="00A63F07" w:rsidP="003A6FEE">
      <w:pPr>
        <w:spacing w:line="400" w:lineRule="exact"/>
        <w:ind w:leftChars="177" w:left="425"/>
        <w:jc w:val="both"/>
        <w:rPr>
          <w:rFonts w:ascii="標楷體" w:eastAsia="標楷體" w:hAnsi="標楷體"/>
          <w:sz w:val="32"/>
          <w:szCs w:val="32"/>
        </w:rPr>
      </w:pPr>
      <w:r w:rsidRPr="005629C2">
        <w:rPr>
          <w:rFonts w:ascii="標楷體" w:eastAsia="標楷體" w:hAnsi="標楷體" w:hint="eastAsia"/>
          <w:sz w:val="32"/>
          <w:szCs w:val="32"/>
        </w:rPr>
        <w:t xml:space="preserve">    目前國內</w:t>
      </w:r>
      <w:r w:rsidR="00AB6205" w:rsidRPr="005629C2">
        <w:rPr>
          <w:rFonts w:ascii="標楷體" w:eastAsia="標楷體" w:hAnsi="標楷體" w:hint="eastAsia"/>
          <w:sz w:val="32"/>
          <w:szCs w:val="32"/>
        </w:rPr>
        <w:t>的</w:t>
      </w:r>
      <w:r w:rsidRPr="005629C2">
        <w:rPr>
          <w:rFonts w:ascii="標楷體" w:eastAsia="標楷體" w:hAnsi="標楷體" w:hint="eastAsia"/>
          <w:sz w:val="32"/>
          <w:szCs w:val="32"/>
        </w:rPr>
        <w:t>交通運輸無障礙路線尚未整合，且未與重要觀光景點的無</w:t>
      </w:r>
      <w:r w:rsidR="0008708C" w:rsidRPr="005629C2">
        <w:rPr>
          <w:rFonts w:ascii="標楷體" w:eastAsia="標楷體" w:hAnsi="標楷體" w:hint="eastAsia"/>
          <w:sz w:val="32"/>
          <w:szCs w:val="32"/>
        </w:rPr>
        <w:t>障礙路線進行串聯，而</w:t>
      </w:r>
      <w:r w:rsidRPr="005629C2">
        <w:rPr>
          <w:rFonts w:ascii="標楷體" w:eastAsia="標楷體" w:hAnsi="標楷體" w:hint="eastAsia"/>
          <w:sz w:val="32"/>
          <w:szCs w:val="32"/>
        </w:rPr>
        <w:t>觀光局「旅行台灣</w:t>
      </w:r>
      <w:r w:rsidRPr="005629C2">
        <w:rPr>
          <w:rFonts w:ascii="標楷體" w:eastAsia="標楷體" w:hAnsi="標楷體"/>
          <w:sz w:val="32"/>
          <w:szCs w:val="32"/>
        </w:rPr>
        <w:t>」APP</w:t>
      </w:r>
      <w:r w:rsidRPr="005629C2">
        <w:rPr>
          <w:rFonts w:ascii="標楷體" w:eastAsia="標楷體" w:hAnsi="標楷體" w:hint="eastAsia"/>
          <w:sz w:val="32"/>
          <w:szCs w:val="32"/>
        </w:rPr>
        <w:t>雖有提供銀髮族及無障礙旅遊行程資訊，惟美中不足的是旅遊景點僅有觀光局所轄的國家風景區，而未包括各地方政府規劃</w:t>
      </w:r>
      <w:r w:rsidR="0008708C" w:rsidRPr="005629C2">
        <w:rPr>
          <w:rFonts w:ascii="標楷體" w:eastAsia="標楷體" w:hAnsi="標楷體" w:hint="eastAsia"/>
          <w:sz w:val="32"/>
          <w:szCs w:val="32"/>
        </w:rPr>
        <w:t>的觀光景點。此外，</w:t>
      </w:r>
      <w:r w:rsidRPr="005629C2">
        <w:rPr>
          <w:rFonts w:ascii="標楷體" w:eastAsia="標楷體" w:hAnsi="標楷體" w:hint="eastAsia"/>
          <w:sz w:val="32"/>
          <w:szCs w:val="32"/>
        </w:rPr>
        <w:t>觀光景點的售票處未全面提供高齡者快速便捷的購票窗口，常因購票等待站立的時間過長，影響高齡者獨立外出活動的意願。</w:t>
      </w:r>
      <w:r w:rsidR="0008708C" w:rsidRPr="005629C2">
        <w:rPr>
          <w:rFonts w:ascii="標楷體" w:eastAsia="標楷體" w:hAnsi="標楷體" w:hint="eastAsia"/>
          <w:sz w:val="32"/>
          <w:szCs w:val="32"/>
        </w:rPr>
        <w:t>因此，如何優化無障礙旅遊的軟硬體環境，以滿足各類族群的需求，為我國發展觀光產業當前之重要課題</w:t>
      </w:r>
      <w:r w:rsidR="00F77C07" w:rsidRPr="005629C2">
        <w:rPr>
          <w:rFonts w:ascii="標楷體" w:eastAsia="標楷體" w:hAnsi="標楷體" w:hint="eastAsia"/>
          <w:sz w:val="32"/>
          <w:szCs w:val="32"/>
        </w:rPr>
        <w:t>。</w:t>
      </w:r>
    </w:p>
    <w:p w:rsidR="00905270" w:rsidRPr="005629C2" w:rsidRDefault="00905270" w:rsidP="003A6FEE">
      <w:pPr>
        <w:pStyle w:val="a3"/>
        <w:widowControl/>
        <w:numPr>
          <w:ilvl w:val="1"/>
          <w:numId w:val="3"/>
        </w:numPr>
        <w:spacing w:line="500" w:lineRule="exact"/>
        <w:ind w:leftChars="0" w:left="851" w:hanging="425"/>
        <w:jc w:val="both"/>
        <w:rPr>
          <w:rFonts w:ascii="標楷體" w:eastAsia="標楷體" w:hAnsi="標楷體"/>
          <w:sz w:val="32"/>
          <w:szCs w:val="32"/>
        </w:rPr>
      </w:pPr>
      <w:r w:rsidRPr="005629C2">
        <w:rPr>
          <w:rFonts w:ascii="標楷體" w:eastAsia="標楷體" w:hAnsi="標楷體" w:hint="eastAsia"/>
          <w:sz w:val="32"/>
          <w:szCs w:val="32"/>
        </w:rPr>
        <w:t>性別目標與策略</w:t>
      </w:r>
    </w:p>
    <w:tbl>
      <w:tblPr>
        <w:tblStyle w:val="a7"/>
        <w:tblW w:w="9610" w:type="dxa"/>
        <w:tblInd w:w="137" w:type="dxa"/>
        <w:tblLook w:val="04A0" w:firstRow="1" w:lastRow="0" w:firstColumn="1" w:lastColumn="0" w:noHBand="0" w:noVBand="1"/>
      </w:tblPr>
      <w:tblGrid>
        <w:gridCol w:w="1824"/>
        <w:gridCol w:w="2258"/>
        <w:gridCol w:w="2693"/>
        <w:gridCol w:w="2835"/>
      </w:tblGrid>
      <w:tr w:rsidR="005629C2" w:rsidRPr="005629C2" w:rsidTr="00CB2CD7">
        <w:tc>
          <w:tcPr>
            <w:tcW w:w="1824" w:type="dxa"/>
            <w:vAlign w:val="center"/>
          </w:tcPr>
          <w:p w:rsidR="00CB2CD7" w:rsidRPr="005629C2" w:rsidRDefault="00CB2CD7" w:rsidP="003A6FEE">
            <w:pPr>
              <w:widowControl/>
              <w:spacing w:line="360" w:lineRule="exact"/>
              <w:ind w:rightChars="-55" w:right="-132"/>
              <w:jc w:val="center"/>
              <w:rPr>
                <w:rFonts w:ascii="標楷體" w:eastAsia="標楷體" w:hAnsi="標楷體"/>
                <w:w w:val="80"/>
                <w:sz w:val="32"/>
                <w:szCs w:val="32"/>
              </w:rPr>
            </w:pPr>
            <w:r w:rsidRPr="005629C2">
              <w:rPr>
                <w:rFonts w:ascii="標楷體" w:eastAsia="標楷體" w:hAnsi="標楷體" w:hint="eastAsia"/>
                <w:w w:val="80"/>
                <w:sz w:val="32"/>
                <w:szCs w:val="32"/>
              </w:rPr>
              <w:t>性別目標</w:t>
            </w:r>
          </w:p>
        </w:tc>
        <w:tc>
          <w:tcPr>
            <w:tcW w:w="2258" w:type="dxa"/>
            <w:vAlign w:val="center"/>
          </w:tcPr>
          <w:p w:rsidR="00CB2CD7" w:rsidRPr="005629C2" w:rsidRDefault="00CB2CD7" w:rsidP="003A6FEE">
            <w:pPr>
              <w:widowControl/>
              <w:spacing w:line="360" w:lineRule="exact"/>
              <w:ind w:leftChars="-50" w:left="-109" w:rightChars="-57" w:right="-137" w:hangingChars="4" w:hanging="11"/>
              <w:jc w:val="center"/>
              <w:rPr>
                <w:rFonts w:ascii="標楷體" w:eastAsia="標楷體" w:hAnsi="標楷體"/>
                <w:w w:val="90"/>
                <w:sz w:val="32"/>
                <w:szCs w:val="32"/>
              </w:rPr>
            </w:pPr>
            <w:r w:rsidRPr="005629C2">
              <w:rPr>
                <w:rFonts w:ascii="標楷體" w:eastAsia="標楷體" w:hAnsi="標楷體" w:hint="eastAsia"/>
                <w:w w:val="90"/>
                <w:sz w:val="32"/>
                <w:szCs w:val="32"/>
              </w:rPr>
              <w:t>關鍵績效指標</w:t>
            </w:r>
          </w:p>
          <w:p w:rsidR="00CB2CD7" w:rsidRPr="005629C2" w:rsidRDefault="00CB2CD7" w:rsidP="003A6FEE">
            <w:pPr>
              <w:widowControl/>
              <w:spacing w:line="360" w:lineRule="exact"/>
              <w:ind w:leftChars="-50" w:left="-112" w:rightChars="-57" w:right="-137" w:hangingChars="4" w:hanging="8"/>
              <w:jc w:val="center"/>
              <w:rPr>
                <w:rFonts w:ascii="標楷體" w:eastAsia="標楷體" w:hAnsi="標楷體"/>
                <w:w w:val="90"/>
                <w:sz w:val="32"/>
                <w:szCs w:val="32"/>
              </w:rPr>
            </w:pPr>
            <w:r w:rsidRPr="005629C2">
              <w:rPr>
                <w:rFonts w:ascii="標楷體" w:eastAsia="標楷體" w:hAnsi="標楷體" w:hint="eastAsia"/>
                <w:w w:val="66"/>
                <w:sz w:val="32"/>
                <w:szCs w:val="32"/>
              </w:rPr>
              <w:t>(含期程及目標值)</w:t>
            </w:r>
          </w:p>
        </w:tc>
        <w:tc>
          <w:tcPr>
            <w:tcW w:w="2693" w:type="dxa"/>
            <w:vAlign w:val="center"/>
          </w:tcPr>
          <w:p w:rsidR="00CB2CD7" w:rsidRPr="005629C2" w:rsidRDefault="00CB2CD7" w:rsidP="003A6FEE">
            <w:pPr>
              <w:widowControl/>
              <w:spacing w:line="360" w:lineRule="exact"/>
              <w:jc w:val="center"/>
              <w:rPr>
                <w:rFonts w:ascii="標楷體" w:eastAsia="標楷體" w:hAnsi="標楷體"/>
                <w:w w:val="90"/>
                <w:sz w:val="32"/>
                <w:szCs w:val="32"/>
              </w:rPr>
            </w:pPr>
            <w:r w:rsidRPr="005629C2">
              <w:rPr>
                <w:rFonts w:ascii="標楷體" w:eastAsia="標楷體" w:hAnsi="標楷體" w:hint="eastAsia"/>
                <w:w w:val="90"/>
                <w:sz w:val="32"/>
                <w:szCs w:val="32"/>
              </w:rPr>
              <w:t>策略</w:t>
            </w:r>
          </w:p>
        </w:tc>
        <w:tc>
          <w:tcPr>
            <w:tcW w:w="2835" w:type="dxa"/>
            <w:vAlign w:val="center"/>
          </w:tcPr>
          <w:p w:rsidR="00CB2CD7" w:rsidRPr="005629C2" w:rsidRDefault="00CB2CD7" w:rsidP="003A6FEE">
            <w:pPr>
              <w:widowControl/>
              <w:spacing w:line="360" w:lineRule="exact"/>
              <w:ind w:rightChars="-45" w:right="-108"/>
              <w:jc w:val="center"/>
              <w:rPr>
                <w:rFonts w:ascii="標楷體" w:eastAsia="標楷體" w:hAnsi="標楷體"/>
                <w:w w:val="90"/>
                <w:sz w:val="32"/>
                <w:szCs w:val="32"/>
              </w:rPr>
            </w:pPr>
            <w:r w:rsidRPr="005629C2">
              <w:rPr>
                <w:rFonts w:ascii="標楷體" w:eastAsia="標楷體" w:hAnsi="標楷體" w:hint="eastAsia"/>
                <w:w w:val="90"/>
                <w:sz w:val="32"/>
                <w:szCs w:val="32"/>
              </w:rPr>
              <w:t>具體做法</w:t>
            </w:r>
          </w:p>
        </w:tc>
      </w:tr>
      <w:tr w:rsidR="005629C2" w:rsidRPr="005629C2" w:rsidTr="00CB2CD7">
        <w:tc>
          <w:tcPr>
            <w:tcW w:w="1824" w:type="dxa"/>
          </w:tcPr>
          <w:p w:rsidR="00CB2CD7" w:rsidRPr="005629C2" w:rsidRDefault="00CB2CD7" w:rsidP="003D682D">
            <w:pPr>
              <w:pStyle w:val="a3"/>
              <w:widowControl/>
              <w:numPr>
                <w:ilvl w:val="0"/>
                <w:numId w:val="39"/>
              </w:numPr>
              <w:spacing w:line="360" w:lineRule="exact"/>
              <w:ind w:leftChars="0" w:left="289" w:hanging="289"/>
              <w:jc w:val="both"/>
              <w:rPr>
                <w:rFonts w:ascii="標楷體" w:eastAsia="標楷體" w:hAnsi="標楷體"/>
                <w:sz w:val="28"/>
                <w:szCs w:val="28"/>
              </w:rPr>
            </w:pPr>
            <w:r w:rsidRPr="005629C2">
              <w:rPr>
                <w:rFonts w:ascii="標楷體" w:eastAsia="標楷體" w:hAnsi="標楷體" w:hint="eastAsia"/>
                <w:sz w:val="28"/>
                <w:szCs w:val="28"/>
              </w:rPr>
              <w:t>強化營造無障礙旅遊環境</w:t>
            </w:r>
          </w:p>
        </w:tc>
        <w:tc>
          <w:tcPr>
            <w:tcW w:w="2258" w:type="dxa"/>
          </w:tcPr>
          <w:p w:rsidR="00CB2CD7" w:rsidRPr="005629C2" w:rsidRDefault="00CB2CD7" w:rsidP="003D682D">
            <w:pPr>
              <w:pStyle w:val="a3"/>
              <w:widowControl/>
              <w:numPr>
                <w:ilvl w:val="0"/>
                <w:numId w:val="24"/>
              </w:numPr>
              <w:spacing w:line="360" w:lineRule="exact"/>
              <w:ind w:leftChars="0" w:left="307" w:hanging="307"/>
              <w:jc w:val="both"/>
              <w:rPr>
                <w:rFonts w:ascii="標楷體" w:eastAsia="標楷體" w:hAnsi="標楷體"/>
                <w:sz w:val="28"/>
                <w:szCs w:val="28"/>
              </w:rPr>
            </w:pPr>
            <w:r w:rsidRPr="005629C2">
              <w:rPr>
                <w:rFonts w:ascii="標楷體" w:eastAsia="標楷體" w:hAnsi="標楷體" w:hint="eastAsia"/>
                <w:sz w:val="28"/>
                <w:szCs w:val="28"/>
              </w:rPr>
              <w:t>台灣好行無障礙路線開行率：</w:t>
            </w:r>
          </w:p>
          <w:p w:rsidR="00DA106A" w:rsidRPr="005629C2" w:rsidRDefault="00DA106A" w:rsidP="00DA106A">
            <w:pPr>
              <w:widowControl/>
              <w:spacing w:line="360" w:lineRule="exact"/>
              <w:rPr>
                <w:rFonts w:ascii="標楷體" w:eastAsia="標楷體" w:hAnsi="標楷體"/>
                <w:sz w:val="28"/>
                <w:szCs w:val="28"/>
              </w:rPr>
            </w:pPr>
            <w:r w:rsidRPr="005629C2">
              <w:rPr>
                <w:rFonts w:ascii="標楷體" w:eastAsia="標楷體" w:hAnsi="標楷體" w:hint="eastAsia"/>
                <w:sz w:val="28"/>
                <w:szCs w:val="28"/>
              </w:rPr>
              <w:t>108年：73%</w:t>
            </w:r>
          </w:p>
          <w:p w:rsidR="00DA106A" w:rsidRPr="005629C2" w:rsidRDefault="00DA106A" w:rsidP="00DA106A">
            <w:pPr>
              <w:widowControl/>
              <w:spacing w:line="360" w:lineRule="exact"/>
              <w:rPr>
                <w:rFonts w:ascii="標楷體" w:eastAsia="標楷體" w:hAnsi="標楷體"/>
                <w:sz w:val="28"/>
                <w:szCs w:val="28"/>
              </w:rPr>
            </w:pPr>
            <w:r w:rsidRPr="005629C2">
              <w:rPr>
                <w:rFonts w:ascii="標楷體" w:eastAsia="標楷體" w:hAnsi="標楷體" w:hint="eastAsia"/>
                <w:sz w:val="28"/>
                <w:szCs w:val="28"/>
              </w:rPr>
              <w:t>109年：76</w:t>
            </w:r>
            <w:r w:rsidRPr="005629C2">
              <w:rPr>
                <w:rFonts w:ascii="標楷體" w:eastAsia="標楷體" w:hAnsi="標楷體"/>
                <w:sz w:val="28"/>
                <w:szCs w:val="28"/>
              </w:rPr>
              <w:t>%</w:t>
            </w:r>
          </w:p>
          <w:p w:rsidR="00DA106A" w:rsidRPr="005629C2" w:rsidRDefault="00DA106A" w:rsidP="00DA106A">
            <w:pPr>
              <w:widowControl/>
              <w:spacing w:line="360" w:lineRule="exact"/>
              <w:rPr>
                <w:rFonts w:ascii="標楷體" w:eastAsia="標楷體" w:hAnsi="標楷體"/>
                <w:sz w:val="28"/>
                <w:szCs w:val="28"/>
              </w:rPr>
            </w:pPr>
            <w:r w:rsidRPr="005629C2">
              <w:rPr>
                <w:rFonts w:ascii="標楷體" w:eastAsia="標楷體" w:hAnsi="標楷體" w:hint="eastAsia"/>
                <w:sz w:val="28"/>
                <w:szCs w:val="28"/>
              </w:rPr>
              <w:t>110年：78%</w:t>
            </w:r>
          </w:p>
          <w:p w:rsidR="0085695B" w:rsidRPr="005629C2" w:rsidRDefault="00DA106A" w:rsidP="00DA106A">
            <w:pPr>
              <w:widowControl/>
              <w:spacing w:line="360" w:lineRule="exact"/>
              <w:jc w:val="both"/>
              <w:rPr>
                <w:rFonts w:ascii="標楷體" w:eastAsia="標楷體" w:hAnsi="標楷體"/>
                <w:sz w:val="28"/>
                <w:szCs w:val="28"/>
                <w:u w:val="single"/>
              </w:rPr>
            </w:pPr>
            <w:r w:rsidRPr="005629C2">
              <w:rPr>
                <w:rFonts w:ascii="標楷體" w:eastAsia="標楷體" w:hAnsi="標楷體" w:hint="eastAsia"/>
                <w:sz w:val="28"/>
                <w:szCs w:val="28"/>
              </w:rPr>
              <w:t>111年：80</w:t>
            </w:r>
            <w:r w:rsidRPr="005629C2">
              <w:rPr>
                <w:rFonts w:ascii="標楷體" w:eastAsia="標楷體" w:hAnsi="標楷體"/>
                <w:sz w:val="28"/>
                <w:szCs w:val="28"/>
              </w:rPr>
              <w:t>%</w:t>
            </w:r>
          </w:p>
          <w:p w:rsidR="00CB2CD7" w:rsidRPr="005629C2" w:rsidRDefault="00CB2CD7" w:rsidP="003D682D">
            <w:pPr>
              <w:pStyle w:val="a3"/>
              <w:widowControl/>
              <w:numPr>
                <w:ilvl w:val="0"/>
                <w:numId w:val="24"/>
              </w:numPr>
              <w:spacing w:line="360" w:lineRule="exact"/>
              <w:ind w:leftChars="0" w:left="307" w:hanging="307"/>
              <w:jc w:val="both"/>
              <w:rPr>
                <w:rFonts w:ascii="標楷體" w:eastAsia="標楷體" w:hAnsi="標楷體"/>
                <w:sz w:val="28"/>
                <w:szCs w:val="28"/>
              </w:rPr>
            </w:pPr>
            <w:r w:rsidRPr="005629C2">
              <w:rPr>
                <w:rFonts w:ascii="標楷體" w:eastAsia="標楷體" w:hAnsi="標楷體" w:hint="eastAsia"/>
                <w:sz w:val="28"/>
                <w:szCs w:val="28"/>
              </w:rPr>
              <w:t>台灣好行搭乘者(女性、銀髮族群)滿意度調查：</w:t>
            </w:r>
          </w:p>
          <w:p w:rsidR="00CB2CD7" w:rsidRPr="005629C2" w:rsidRDefault="00CB2CD7" w:rsidP="003A6FEE">
            <w:pPr>
              <w:widowControl/>
              <w:spacing w:line="360" w:lineRule="exact"/>
              <w:jc w:val="both"/>
              <w:rPr>
                <w:rFonts w:ascii="標楷體" w:eastAsia="標楷體" w:hAnsi="標楷體"/>
                <w:sz w:val="28"/>
                <w:szCs w:val="28"/>
              </w:rPr>
            </w:pPr>
            <w:r w:rsidRPr="005629C2">
              <w:rPr>
                <w:rFonts w:ascii="標楷體" w:eastAsia="標楷體" w:hAnsi="標楷體" w:hint="eastAsia"/>
                <w:sz w:val="28"/>
                <w:szCs w:val="28"/>
              </w:rPr>
              <w:t>108-111年：</w:t>
            </w:r>
          </w:p>
          <w:p w:rsidR="00CB2CD7" w:rsidRPr="005629C2" w:rsidRDefault="00CB2CD7" w:rsidP="003A6FEE">
            <w:pPr>
              <w:widowControl/>
              <w:spacing w:line="360" w:lineRule="exact"/>
              <w:jc w:val="both"/>
              <w:rPr>
                <w:rFonts w:ascii="標楷體" w:eastAsia="標楷體" w:hAnsi="標楷體"/>
                <w:sz w:val="28"/>
                <w:szCs w:val="28"/>
              </w:rPr>
            </w:pPr>
            <w:r w:rsidRPr="005629C2">
              <w:rPr>
                <w:rFonts w:ascii="標楷體" w:eastAsia="標楷體" w:hAnsi="標楷體" w:hint="eastAsia"/>
                <w:sz w:val="28"/>
                <w:szCs w:val="28"/>
              </w:rPr>
              <w:t>逐年提升2%</w:t>
            </w:r>
          </w:p>
          <w:p w:rsidR="00CB2CD7" w:rsidRPr="005629C2" w:rsidRDefault="00CB2CD7" w:rsidP="003D682D">
            <w:pPr>
              <w:pStyle w:val="a3"/>
              <w:widowControl/>
              <w:numPr>
                <w:ilvl w:val="0"/>
                <w:numId w:val="24"/>
              </w:numPr>
              <w:spacing w:line="360" w:lineRule="exact"/>
              <w:ind w:leftChars="0" w:left="307" w:hanging="307"/>
              <w:jc w:val="both"/>
              <w:rPr>
                <w:rFonts w:ascii="標楷體" w:eastAsia="標楷體" w:hAnsi="標楷體"/>
                <w:sz w:val="28"/>
                <w:szCs w:val="28"/>
              </w:rPr>
            </w:pPr>
            <w:r w:rsidRPr="005629C2">
              <w:rPr>
                <w:rFonts w:ascii="標楷體" w:eastAsia="標楷體" w:hAnsi="標楷體" w:hint="eastAsia"/>
                <w:sz w:val="28"/>
                <w:szCs w:val="28"/>
              </w:rPr>
              <w:lastRenderedPageBreak/>
              <w:t>國家風景區無障礙旅遊環境</w:t>
            </w:r>
          </w:p>
          <w:p w:rsidR="00CB2CD7" w:rsidRPr="005629C2" w:rsidRDefault="00CB2CD7" w:rsidP="003A6FEE">
            <w:pPr>
              <w:widowControl/>
              <w:spacing w:line="360" w:lineRule="exact"/>
              <w:jc w:val="both"/>
              <w:rPr>
                <w:rFonts w:ascii="標楷體" w:eastAsia="標楷體" w:hAnsi="標楷體"/>
                <w:sz w:val="28"/>
                <w:szCs w:val="28"/>
                <w:lang w:eastAsia="zh-HK"/>
              </w:rPr>
            </w:pPr>
            <w:r w:rsidRPr="005629C2">
              <w:rPr>
                <w:rFonts w:ascii="標楷體" w:eastAsia="標楷體" w:hAnsi="標楷體" w:hint="eastAsia"/>
                <w:sz w:val="28"/>
                <w:szCs w:val="28"/>
              </w:rPr>
              <w:t>108年：</w:t>
            </w:r>
            <w:r w:rsidRPr="005629C2">
              <w:rPr>
                <w:rFonts w:ascii="標楷體" w:eastAsia="標楷體" w:hAnsi="標楷體" w:hint="eastAsia"/>
                <w:bCs/>
                <w:sz w:val="28"/>
                <w:szCs w:val="28"/>
              </w:rPr>
              <w:t>建置無障礙旅遊平台網頁</w:t>
            </w:r>
            <w:r w:rsidRPr="005629C2">
              <w:rPr>
                <w:rFonts w:ascii="標楷體" w:eastAsia="標楷體" w:hAnsi="標楷體" w:hint="eastAsia"/>
                <w:bCs/>
                <w:sz w:val="28"/>
                <w:szCs w:val="28"/>
                <w:lang w:eastAsia="zh-HK"/>
              </w:rPr>
              <w:t>，</w:t>
            </w:r>
            <w:r w:rsidRPr="005629C2">
              <w:rPr>
                <w:rFonts w:ascii="標楷體" w:eastAsia="標楷體" w:hAnsi="標楷體" w:hint="eastAsia"/>
                <w:bCs/>
                <w:sz w:val="28"/>
                <w:szCs w:val="28"/>
              </w:rPr>
              <w:t>整理無障礙旅遊官方及民間資源</w:t>
            </w:r>
          </w:p>
          <w:p w:rsidR="00CB2CD7" w:rsidRPr="005629C2" w:rsidRDefault="00CB2CD7" w:rsidP="003A6FEE">
            <w:pPr>
              <w:widowControl/>
              <w:spacing w:line="360" w:lineRule="exact"/>
              <w:jc w:val="both"/>
              <w:rPr>
                <w:rFonts w:ascii="標楷體" w:eastAsia="標楷體" w:hAnsi="標楷體"/>
                <w:sz w:val="28"/>
                <w:szCs w:val="28"/>
              </w:rPr>
            </w:pPr>
            <w:r w:rsidRPr="005629C2">
              <w:rPr>
                <w:rFonts w:ascii="標楷體" w:eastAsia="標楷體" w:hAnsi="標楷體" w:hint="eastAsia"/>
                <w:sz w:val="28"/>
                <w:szCs w:val="28"/>
              </w:rPr>
              <w:t>109</w:t>
            </w:r>
            <w:r w:rsidRPr="005629C2">
              <w:rPr>
                <w:rFonts w:ascii="標楷體" w:eastAsia="標楷體" w:hAnsi="標楷體" w:hint="eastAsia"/>
                <w:sz w:val="28"/>
                <w:szCs w:val="28"/>
                <w:lang w:eastAsia="zh-HK"/>
              </w:rPr>
              <w:t>年：</w:t>
            </w:r>
            <w:r w:rsidRPr="005629C2">
              <w:rPr>
                <w:rFonts w:ascii="標楷體" w:eastAsia="標楷體" w:hAnsi="標楷體" w:hint="eastAsia"/>
                <w:sz w:val="28"/>
                <w:szCs w:val="28"/>
              </w:rPr>
              <w:t>新增13個</w:t>
            </w:r>
            <w:r w:rsidRPr="005629C2">
              <w:rPr>
                <w:rFonts w:ascii="標楷體" w:eastAsia="標楷體" w:hAnsi="標楷體" w:hint="eastAsia"/>
                <w:sz w:val="28"/>
                <w:szCs w:val="28"/>
                <w:lang w:eastAsia="zh-HK"/>
              </w:rPr>
              <w:t>通用</w:t>
            </w:r>
            <w:r w:rsidRPr="005629C2">
              <w:rPr>
                <w:rFonts w:ascii="標楷體" w:eastAsia="標楷體" w:hAnsi="標楷體" w:hint="eastAsia"/>
                <w:sz w:val="28"/>
                <w:szCs w:val="28"/>
              </w:rPr>
              <w:t>(</w:t>
            </w:r>
            <w:r w:rsidRPr="005629C2">
              <w:rPr>
                <w:rFonts w:ascii="標楷體" w:eastAsia="標楷體" w:hAnsi="標楷體" w:hint="eastAsia"/>
                <w:sz w:val="28"/>
                <w:szCs w:val="28"/>
                <w:lang w:eastAsia="zh-HK"/>
              </w:rPr>
              <w:t>無障礙</w:t>
            </w:r>
            <w:r w:rsidRPr="005629C2">
              <w:rPr>
                <w:rFonts w:ascii="標楷體" w:eastAsia="標楷體" w:hAnsi="標楷體" w:hint="eastAsia"/>
                <w:sz w:val="28"/>
                <w:szCs w:val="28"/>
              </w:rPr>
              <w:t>)</w:t>
            </w:r>
            <w:r w:rsidRPr="005629C2">
              <w:rPr>
                <w:rFonts w:ascii="標楷體" w:eastAsia="標楷體" w:hAnsi="標楷體" w:hint="eastAsia"/>
                <w:sz w:val="28"/>
                <w:szCs w:val="28"/>
                <w:lang w:eastAsia="zh-HK"/>
              </w:rPr>
              <w:t>旅遊</w:t>
            </w:r>
            <w:r w:rsidRPr="005629C2">
              <w:rPr>
                <w:rFonts w:ascii="標楷體" w:eastAsia="標楷體" w:hAnsi="標楷體" w:hint="eastAsia"/>
                <w:sz w:val="28"/>
                <w:szCs w:val="28"/>
              </w:rPr>
              <w:t>據點</w:t>
            </w:r>
          </w:p>
          <w:p w:rsidR="00CB2CD7" w:rsidRPr="005629C2" w:rsidRDefault="00CB2CD7" w:rsidP="003A6FEE">
            <w:pPr>
              <w:widowControl/>
              <w:spacing w:line="360" w:lineRule="exact"/>
              <w:jc w:val="both"/>
              <w:rPr>
                <w:rFonts w:ascii="標楷體" w:eastAsia="標楷體" w:hAnsi="標楷體"/>
                <w:sz w:val="28"/>
                <w:szCs w:val="28"/>
              </w:rPr>
            </w:pPr>
            <w:r w:rsidRPr="005629C2">
              <w:rPr>
                <w:rFonts w:ascii="標楷體" w:eastAsia="標楷體" w:hAnsi="標楷體" w:hint="eastAsia"/>
                <w:sz w:val="28"/>
                <w:szCs w:val="28"/>
              </w:rPr>
              <w:t>110</w:t>
            </w:r>
            <w:r w:rsidRPr="005629C2">
              <w:rPr>
                <w:rFonts w:ascii="標楷體" w:eastAsia="標楷體" w:hAnsi="標楷體" w:hint="eastAsia"/>
                <w:sz w:val="28"/>
                <w:szCs w:val="28"/>
                <w:lang w:eastAsia="zh-HK"/>
              </w:rPr>
              <w:t>年：</w:t>
            </w:r>
            <w:r w:rsidRPr="005629C2">
              <w:rPr>
                <w:rFonts w:ascii="標楷體" w:eastAsia="標楷體" w:hAnsi="標楷體" w:hint="eastAsia"/>
                <w:sz w:val="28"/>
                <w:szCs w:val="28"/>
              </w:rPr>
              <w:t>新增13個</w:t>
            </w:r>
            <w:r w:rsidRPr="005629C2">
              <w:rPr>
                <w:rFonts w:ascii="標楷體" w:eastAsia="標楷體" w:hAnsi="標楷體" w:hint="eastAsia"/>
                <w:sz w:val="28"/>
                <w:szCs w:val="28"/>
                <w:lang w:eastAsia="zh-HK"/>
              </w:rPr>
              <w:t>通用</w:t>
            </w:r>
            <w:r w:rsidRPr="005629C2">
              <w:rPr>
                <w:rFonts w:ascii="標楷體" w:eastAsia="標楷體" w:hAnsi="標楷體" w:hint="eastAsia"/>
                <w:sz w:val="28"/>
                <w:szCs w:val="28"/>
              </w:rPr>
              <w:t>(</w:t>
            </w:r>
            <w:r w:rsidRPr="005629C2">
              <w:rPr>
                <w:rFonts w:ascii="標楷體" w:eastAsia="標楷體" w:hAnsi="標楷體" w:hint="eastAsia"/>
                <w:sz w:val="28"/>
                <w:szCs w:val="28"/>
                <w:lang w:eastAsia="zh-HK"/>
              </w:rPr>
              <w:t>無障礙</w:t>
            </w:r>
            <w:r w:rsidRPr="005629C2">
              <w:rPr>
                <w:rFonts w:ascii="標楷體" w:eastAsia="標楷體" w:hAnsi="標楷體" w:hint="eastAsia"/>
                <w:sz w:val="28"/>
                <w:szCs w:val="28"/>
              </w:rPr>
              <w:t>)</w:t>
            </w:r>
            <w:r w:rsidRPr="005629C2">
              <w:rPr>
                <w:rFonts w:ascii="標楷體" w:eastAsia="標楷體" w:hAnsi="標楷體" w:hint="eastAsia"/>
                <w:sz w:val="28"/>
                <w:szCs w:val="28"/>
                <w:lang w:eastAsia="zh-HK"/>
              </w:rPr>
              <w:t>旅遊</w:t>
            </w:r>
            <w:r w:rsidRPr="005629C2">
              <w:rPr>
                <w:rFonts w:ascii="標楷體" w:eastAsia="標楷體" w:hAnsi="標楷體" w:hint="eastAsia"/>
                <w:sz w:val="28"/>
                <w:szCs w:val="28"/>
              </w:rPr>
              <w:t>據點</w:t>
            </w:r>
          </w:p>
          <w:p w:rsidR="00CB2CD7" w:rsidRPr="005629C2" w:rsidRDefault="00CB2CD7" w:rsidP="003A6FEE">
            <w:pPr>
              <w:widowControl/>
              <w:spacing w:line="360" w:lineRule="exact"/>
              <w:jc w:val="both"/>
              <w:rPr>
                <w:rFonts w:ascii="標楷體" w:eastAsia="標楷體" w:hAnsi="標楷體"/>
                <w:sz w:val="28"/>
                <w:szCs w:val="28"/>
              </w:rPr>
            </w:pPr>
            <w:r w:rsidRPr="005629C2">
              <w:rPr>
                <w:rFonts w:ascii="標楷體" w:eastAsia="標楷體" w:hAnsi="標楷體" w:hint="eastAsia"/>
                <w:sz w:val="28"/>
                <w:szCs w:val="28"/>
              </w:rPr>
              <w:t>111</w:t>
            </w:r>
            <w:r w:rsidRPr="005629C2">
              <w:rPr>
                <w:rFonts w:ascii="標楷體" w:eastAsia="標楷體" w:hAnsi="標楷體" w:hint="eastAsia"/>
                <w:sz w:val="28"/>
                <w:szCs w:val="28"/>
                <w:lang w:eastAsia="zh-HK"/>
              </w:rPr>
              <w:t>年：</w:t>
            </w:r>
            <w:r w:rsidRPr="005629C2">
              <w:rPr>
                <w:rFonts w:ascii="標楷體" w:eastAsia="標楷體" w:hAnsi="標楷體" w:hint="eastAsia"/>
                <w:sz w:val="28"/>
                <w:szCs w:val="28"/>
              </w:rPr>
              <w:t>新增13個</w:t>
            </w:r>
            <w:r w:rsidRPr="005629C2">
              <w:rPr>
                <w:rFonts w:ascii="標楷體" w:eastAsia="標楷體" w:hAnsi="標楷體" w:hint="eastAsia"/>
                <w:sz w:val="28"/>
                <w:szCs w:val="28"/>
                <w:lang w:eastAsia="zh-HK"/>
              </w:rPr>
              <w:t>通用</w:t>
            </w:r>
            <w:r w:rsidRPr="005629C2">
              <w:rPr>
                <w:rFonts w:ascii="標楷體" w:eastAsia="標楷體" w:hAnsi="標楷體" w:hint="eastAsia"/>
                <w:sz w:val="28"/>
                <w:szCs w:val="28"/>
              </w:rPr>
              <w:t>(</w:t>
            </w:r>
            <w:r w:rsidRPr="005629C2">
              <w:rPr>
                <w:rFonts w:ascii="標楷體" w:eastAsia="標楷體" w:hAnsi="標楷體" w:hint="eastAsia"/>
                <w:sz w:val="28"/>
                <w:szCs w:val="28"/>
                <w:lang w:eastAsia="zh-HK"/>
              </w:rPr>
              <w:t>無障礙</w:t>
            </w:r>
            <w:r w:rsidRPr="005629C2">
              <w:rPr>
                <w:rFonts w:ascii="標楷體" w:eastAsia="標楷體" w:hAnsi="標楷體" w:hint="eastAsia"/>
                <w:sz w:val="28"/>
                <w:szCs w:val="28"/>
              </w:rPr>
              <w:t>)</w:t>
            </w:r>
            <w:r w:rsidRPr="005629C2">
              <w:rPr>
                <w:rFonts w:ascii="標楷體" w:eastAsia="標楷體" w:hAnsi="標楷體" w:hint="eastAsia"/>
                <w:sz w:val="28"/>
                <w:szCs w:val="28"/>
                <w:lang w:eastAsia="zh-HK"/>
              </w:rPr>
              <w:t>旅遊</w:t>
            </w:r>
            <w:r w:rsidRPr="005629C2">
              <w:rPr>
                <w:rFonts w:ascii="標楷體" w:eastAsia="標楷體" w:hAnsi="標楷體" w:hint="eastAsia"/>
                <w:sz w:val="28"/>
                <w:szCs w:val="28"/>
              </w:rPr>
              <w:t>據點</w:t>
            </w:r>
          </w:p>
          <w:p w:rsidR="00CB2CD7" w:rsidRPr="005629C2" w:rsidRDefault="00CB2CD7" w:rsidP="003D682D">
            <w:pPr>
              <w:pStyle w:val="a3"/>
              <w:widowControl/>
              <w:numPr>
                <w:ilvl w:val="0"/>
                <w:numId w:val="24"/>
              </w:numPr>
              <w:spacing w:line="360" w:lineRule="exact"/>
              <w:ind w:leftChars="0" w:left="307" w:hanging="307"/>
              <w:jc w:val="both"/>
              <w:rPr>
                <w:rFonts w:ascii="標楷體" w:eastAsia="標楷體" w:hAnsi="標楷體"/>
                <w:sz w:val="28"/>
                <w:szCs w:val="28"/>
              </w:rPr>
            </w:pPr>
            <w:r w:rsidRPr="005629C2">
              <w:rPr>
                <w:rFonts w:ascii="標楷體" w:eastAsia="標楷體" w:hAnsi="標楷體" w:hint="eastAsia"/>
                <w:sz w:val="28"/>
                <w:szCs w:val="28"/>
              </w:rPr>
              <w:t>星級旅館評鑑：</w:t>
            </w:r>
          </w:p>
          <w:p w:rsidR="00CB2CD7" w:rsidRPr="005629C2" w:rsidRDefault="00CB2CD7" w:rsidP="003A6FEE">
            <w:pPr>
              <w:widowControl/>
              <w:spacing w:line="360" w:lineRule="exact"/>
              <w:jc w:val="both"/>
              <w:rPr>
                <w:rFonts w:ascii="標楷體" w:eastAsia="標楷體" w:hAnsi="標楷體"/>
                <w:sz w:val="28"/>
                <w:szCs w:val="28"/>
              </w:rPr>
            </w:pPr>
            <w:r w:rsidRPr="005629C2">
              <w:rPr>
                <w:rFonts w:ascii="標楷體" w:eastAsia="標楷體" w:hAnsi="標楷體" w:hint="eastAsia"/>
                <w:sz w:val="28"/>
                <w:szCs w:val="28"/>
              </w:rPr>
              <w:t>108-111年：</w:t>
            </w:r>
          </w:p>
          <w:p w:rsidR="00CB2CD7" w:rsidRPr="005629C2" w:rsidRDefault="00CB2CD7" w:rsidP="003A6FEE">
            <w:pPr>
              <w:widowControl/>
              <w:spacing w:line="360" w:lineRule="exact"/>
              <w:jc w:val="both"/>
              <w:rPr>
                <w:rFonts w:ascii="標楷體" w:eastAsia="標楷體" w:hAnsi="標楷體"/>
                <w:sz w:val="28"/>
                <w:szCs w:val="28"/>
              </w:rPr>
            </w:pPr>
            <w:r w:rsidRPr="005629C2">
              <w:rPr>
                <w:rFonts w:ascii="標楷體" w:eastAsia="標楷體" w:hAnsi="標楷體" w:hint="eastAsia"/>
                <w:sz w:val="28"/>
                <w:szCs w:val="28"/>
              </w:rPr>
              <w:t>每年辦理</w:t>
            </w:r>
          </w:p>
        </w:tc>
        <w:tc>
          <w:tcPr>
            <w:tcW w:w="2693" w:type="dxa"/>
          </w:tcPr>
          <w:p w:rsidR="00CB2CD7" w:rsidRPr="005629C2" w:rsidRDefault="00DA106A" w:rsidP="003A6FEE">
            <w:pPr>
              <w:widowControl/>
              <w:spacing w:line="360" w:lineRule="exact"/>
              <w:jc w:val="both"/>
              <w:rPr>
                <w:rFonts w:ascii="標楷體" w:eastAsia="標楷體" w:hAnsi="標楷體"/>
                <w:sz w:val="28"/>
                <w:szCs w:val="28"/>
              </w:rPr>
            </w:pPr>
            <w:r w:rsidRPr="005629C2">
              <w:rPr>
                <w:rFonts w:ascii="標楷體" w:eastAsia="標楷體" w:hAnsi="標楷體" w:hint="eastAsia"/>
                <w:sz w:val="28"/>
                <w:szCs w:val="28"/>
              </w:rPr>
              <w:lastRenderedPageBreak/>
              <w:t>逐年提高台灣好行路線之低地板公車比率，探究女性、銀髮族群搭乘滿意度狀況，期逐年提升搭乘者滿意度，並以旅遊路線之概念、通用設計之手法，建置國家風景區無障礙旅遊環境，並整合國內公私部門之無障礙旅遊資訊。</w:t>
            </w:r>
          </w:p>
          <w:p w:rsidR="0085695B" w:rsidRPr="005629C2" w:rsidRDefault="0085695B" w:rsidP="00465A9E">
            <w:pPr>
              <w:widowControl/>
              <w:spacing w:line="360" w:lineRule="exact"/>
              <w:jc w:val="both"/>
              <w:rPr>
                <w:rFonts w:ascii="標楷體" w:eastAsia="標楷體" w:hAnsi="標楷體"/>
                <w:sz w:val="28"/>
                <w:szCs w:val="28"/>
              </w:rPr>
            </w:pPr>
          </w:p>
        </w:tc>
        <w:tc>
          <w:tcPr>
            <w:tcW w:w="2835" w:type="dxa"/>
          </w:tcPr>
          <w:p w:rsidR="00CB2CD7" w:rsidRPr="005629C2" w:rsidRDefault="00CB2CD7" w:rsidP="003A6FEE">
            <w:pPr>
              <w:pStyle w:val="a3"/>
              <w:widowControl/>
              <w:numPr>
                <w:ilvl w:val="0"/>
                <w:numId w:val="15"/>
              </w:numPr>
              <w:spacing w:line="360" w:lineRule="exact"/>
              <w:ind w:leftChars="0" w:left="221" w:hanging="284"/>
              <w:jc w:val="both"/>
              <w:rPr>
                <w:rFonts w:ascii="標楷體" w:eastAsia="標楷體" w:hAnsi="標楷體"/>
                <w:sz w:val="28"/>
                <w:szCs w:val="28"/>
              </w:rPr>
            </w:pPr>
            <w:r w:rsidRPr="005629C2">
              <w:rPr>
                <w:rFonts w:ascii="標楷體" w:eastAsia="標楷體" w:hAnsi="標楷體" w:hint="eastAsia"/>
                <w:sz w:val="28"/>
                <w:szCs w:val="28"/>
              </w:rPr>
              <w:t>台灣好行無障礙路線開行率：將無障礙車輛納入「台灣好行」服務升級計畫年度推動工作項目，透過每年評鑑機制提高服務品質。公路總局將配合各國家風景區無障礙旅遊環境完備後，協調相鄰公路客運路線參照台灣好行服務升級計畫提供無障礙車輛服務。</w:t>
            </w:r>
          </w:p>
          <w:p w:rsidR="00CB2CD7" w:rsidRPr="005629C2" w:rsidRDefault="00CB2CD7" w:rsidP="003A6FEE">
            <w:pPr>
              <w:pStyle w:val="a3"/>
              <w:widowControl/>
              <w:numPr>
                <w:ilvl w:val="0"/>
                <w:numId w:val="15"/>
              </w:numPr>
              <w:spacing w:line="360" w:lineRule="exact"/>
              <w:ind w:leftChars="0" w:left="221" w:hanging="284"/>
              <w:jc w:val="both"/>
              <w:rPr>
                <w:rFonts w:ascii="標楷體" w:eastAsia="標楷體" w:hAnsi="標楷體"/>
                <w:sz w:val="28"/>
                <w:szCs w:val="28"/>
              </w:rPr>
            </w:pPr>
            <w:r w:rsidRPr="005629C2">
              <w:rPr>
                <w:rFonts w:ascii="標楷體" w:eastAsia="標楷體" w:hAnsi="標楷體" w:hint="eastAsia"/>
                <w:sz w:val="28"/>
                <w:szCs w:val="28"/>
              </w:rPr>
              <w:lastRenderedPageBreak/>
              <w:t>台灣好行搭乘者(女性、銀髮族群)滿意度調查：依台灣好行路線申請須知規定，提案單位提案前需先邀集當地團體或居民召開公民參與會議規畫路線，使其更符合當地觀光發展需求，並透過建置e化導覽解說服務及公車動態系統，持續建構友善搭乘環境，進而提高旅客搭乘滿意度。</w:t>
            </w:r>
          </w:p>
          <w:p w:rsidR="00CB2CD7" w:rsidRPr="005629C2" w:rsidRDefault="00CB2CD7" w:rsidP="003A6FEE">
            <w:pPr>
              <w:pStyle w:val="a3"/>
              <w:widowControl/>
              <w:numPr>
                <w:ilvl w:val="0"/>
                <w:numId w:val="15"/>
              </w:numPr>
              <w:spacing w:line="360" w:lineRule="exact"/>
              <w:ind w:leftChars="0" w:left="221" w:hanging="284"/>
              <w:jc w:val="both"/>
              <w:rPr>
                <w:rFonts w:ascii="標楷體" w:eastAsia="標楷體" w:hAnsi="標楷體"/>
                <w:sz w:val="28"/>
                <w:szCs w:val="28"/>
              </w:rPr>
            </w:pPr>
            <w:r w:rsidRPr="005629C2">
              <w:rPr>
                <w:rFonts w:ascii="標楷體" w:eastAsia="標楷體" w:hAnsi="標楷體" w:hint="eastAsia"/>
                <w:sz w:val="28"/>
                <w:szCs w:val="28"/>
              </w:rPr>
              <w:t>國家風景區無障礙旅遊環境：以旅遊路線之概念、通用設計之手法，建置無障礙旅遊據點，且提供解說導覽、標牌指示、租借輪椅、電動輪椅充電插座等人性化服務。</w:t>
            </w:r>
          </w:p>
          <w:p w:rsidR="00CB2CD7" w:rsidRPr="005629C2" w:rsidRDefault="00CB2CD7" w:rsidP="003A6FEE">
            <w:pPr>
              <w:pStyle w:val="a3"/>
              <w:widowControl/>
              <w:numPr>
                <w:ilvl w:val="0"/>
                <w:numId w:val="15"/>
              </w:numPr>
              <w:spacing w:line="360" w:lineRule="exact"/>
              <w:ind w:leftChars="0" w:left="221" w:hanging="284"/>
              <w:jc w:val="both"/>
              <w:rPr>
                <w:rFonts w:ascii="標楷體" w:eastAsia="標楷體" w:hAnsi="標楷體"/>
                <w:sz w:val="28"/>
                <w:szCs w:val="28"/>
              </w:rPr>
            </w:pPr>
            <w:r w:rsidRPr="005629C2">
              <w:rPr>
                <w:rFonts w:ascii="標楷體" w:eastAsia="標楷體" w:hAnsi="標楷體" w:hint="eastAsia"/>
                <w:sz w:val="28"/>
                <w:szCs w:val="28"/>
              </w:rPr>
              <w:t>星級旅館評鑑：觀光局為營造友善旅遊住宿環境，提升住宿品質，將無障礙設施納入「星級旅館評鑑」項目之一，每年由旅館業者自行申請，經評鑑通過後核發星級旅館標章。</w:t>
            </w:r>
          </w:p>
        </w:tc>
      </w:tr>
      <w:tr w:rsidR="00CB2CD7" w:rsidRPr="005629C2" w:rsidTr="00CB2CD7">
        <w:tc>
          <w:tcPr>
            <w:tcW w:w="1824" w:type="dxa"/>
          </w:tcPr>
          <w:p w:rsidR="00CB2CD7" w:rsidRPr="005629C2" w:rsidRDefault="00CB2CD7" w:rsidP="003A6FEE">
            <w:pPr>
              <w:widowControl/>
              <w:spacing w:line="360" w:lineRule="exact"/>
              <w:ind w:left="288" w:hangingChars="103" w:hanging="288"/>
              <w:jc w:val="both"/>
              <w:rPr>
                <w:rFonts w:ascii="標楷體" w:eastAsia="標楷體" w:hAnsi="標楷體"/>
                <w:kern w:val="0"/>
                <w:sz w:val="28"/>
              </w:rPr>
            </w:pPr>
            <w:r w:rsidRPr="005629C2">
              <w:rPr>
                <w:rFonts w:ascii="標楷體" w:eastAsia="標楷體" w:hAnsi="標楷體" w:hint="eastAsia"/>
                <w:kern w:val="0"/>
                <w:sz w:val="28"/>
              </w:rPr>
              <w:lastRenderedPageBreak/>
              <w:t>2.提供完整之無障礙旅遊交通資訊</w:t>
            </w:r>
          </w:p>
        </w:tc>
        <w:tc>
          <w:tcPr>
            <w:tcW w:w="2258" w:type="dxa"/>
          </w:tcPr>
          <w:p w:rsidR="00CB2CD7" w:rsidRPr="005629C2" w:rsidRDefault="00CB2CD7" w:rsidP="003A6FEE">
            <w:pPr>
              <w:widowControl/>
              <w:spacing w:line="360" w:lineRule="exact"/>
              <w:jc w:val="both"/>
              <w:rPr>
                <w:rFonts w:ascii="標楷體" w:eastAsia="標楷體" w:hAnsi="標楷體"/>
                <w:sz w:val="28"/>
                <w:szCs w:val="28"/>
              </w:rPr>
            </w:pPr>
            <w:r w:rsidRPr="005629C2">
              <w:rPr>
                <w:rFonts w:ascii="標楷體" w:eastAsia="標楷體" w:hAnsi="標楷體" w:hint="eastAsia"/>
                <w:sz w:val="28"/>
                <w:szCs w:val="28"/>
              </w:rPr>
              <w:t>完善無障礙旅遊資訊平台，</w:t>
            </w:r>
            <w:r w:rsidRPr="005629C2">
              <w:rPr>
                <w:rFonts w:ascii="標楷體" w:eastAsia="標楷體" w:hAnsi="標楷體" w:hint="eastAsia"/>
                <w:kern w:val="0"/>
                <w:sz w:val="28"/>
                <w:szCs w:val="28"/>
              </w:rPr>
              <w:t>提升網站無障礙操作等級至AA級比例：</w:t>
            </w:r>
          </w:p>
          <w:p w:rsidR="00CB2CD7" w:rsidRPr="005629C2" w:rsidRDefault="00CB2CD7" w:rsidP="003A6FEE">
            <w:pPr>
              <w:pStyle w:val="a3"/>
              <w:widowControl/>
              <w:spacing w:line="360" w:lineRule="exact"/>
              <w:ind w:leftChars="13" w:left="417" w:hangingChars="138" w:hanging="386"/>
              <w:jc w:val="both"/>
              <w:rPr>
                <w:rFonts w:ascii="標楷體" w:eastAsia="標楷體" w:hAnsi="標楷體"/>
                <w:kern w:val="0"/>
                <w:sz w:val="28"/>
                <w:szCs w:val="28"/>
              </w:rPr>
            </w:pPr>
            <w:r w:rsidRPr="005629C2">
              <w:rPr>
                <w:rFonts w:ascii="標楷體" w:eastAsia="標楷體" w:hAnsi="標楷體" w:hint="eastAsia"/>
                <w:kern w:val="0"/>
                <w:sz w:val="28"/>
                <w:szCs w:val="28"/>
              </w:rPr>
              <w:t>108年：30%</w:t>
            </w:r>
          </w:p>
          <w:p w:rsidR="00CB2CD7" w:rsidRPr="005629C2" w:rsidRDefault="00CB2CD7" w:rsidP="003A6FEE">
            <w:pPr>
              <w:spacing w:line="360" w:lineRule="exact"/>
              <w:jc w:val="both"/>
              <w:rPr>
                <w:rFonts w:ascii="標楷體" w:eastAsia="標楷體" w:hAnsi="標楷體"/>
                <w:sz w:val="28"/>
                <w:szCs w:val="28"/>
              </w:rPr>
            </w:pPr>
            <w:r w:rsidRPr="005629C2">
              <w:rPr>
                <w:rFonts w:ascii="標楷體" w:eastAsia="標楷體" w:hAnsi="標楷體" w:hint="eastAsia"/>
                <w:kern w:val="0"/>
                <w:sz w:val="28"/>
                <w:szCs w:val="28"/>
              </w:rPr>
              <w:lastRenderedPageBreak/>
              <w:t>109年：100%</w:t>
            </w:r>
          </w:p>
        </w:tc>
        <w:tc>
          <w:tcPr>
            <w:tcW w:w="2693" w:type="dxa"/>
          </w:tcPr>
          <w:p w:rsidR="00CB2CD7" w:rsidRPr="005629C2" w:rsidRDefault="00CB2CD7" w:rsidP="003A6FEE">
            <w:pPr>
              <w:spacing w:line="360" w:lineRule="exact"/>
              <w:jc w:val="both"/>
              <w:rPr>
                <w:rFonts w:ascii="標楷體" w:eastAsia="標楷體" w:hAnsi="標楷體"/>
                <w:sz w:val="28"/>
                <w:szCs w:val="28"/>
              </w:rPr>
            </w:pPr>
            <w:r w:rsidRPr="005629C2">
              <w:rPr>
                <w:rFonts w:ascii="標楷體" w:eastAsia="標楷體" w:hAnsi="標楷體" w:hint="eastAsia"/>
                <w:kern w:val="0"/>
                <w:sz w:val="28"/>
                <w:szCs w:val="28"/>
              </w:rPr>
              <w:lastRenderedPageBreak/>
              <w:t>協助各管理處將網站操作無障礙等級提升。</w:t>
            </w:r>
          </w:p>
          <w:p w:rsidR="00CB2CD7" w:rsidRPr="005629C2" w:rsidRDefault="00CB2CD7" w:rsidP="003A6FEE">
            <w:pPr>
              <w:spacing w:line="360" w:lineRule="exact"/>
              <w:jc w:val="both"/>
              <w:rPr>
                <w:rFonts w:ascii="標楷體" w:eastAsia="標楷體" w:hAnsi="標楷體"/>
                <w:sz w:val="28"/>
                <w:szCs w:val="28"/>
              </w:rPr>
            </w:pPr>
          </w:p>
        </w:tc>
        <w:tc>
          <w:tcPr>
            <w:tcW w:w="2835" w:type="dxa"/>
          </w:tcPr>
          <w:p w:rsidR="00CB2CD7" w:rsidRPr="005629C2" w:rsidRDefault="00CB2CD7" w:rsidP="003A6FEE">
            <w:pPr>
              <w:spacing w:line="360" w:lineRule="exact"/>
              <w:jc w:val="both"/>
              <w:rPr>
                <w:rFonts w:ascii="標楷體" w:eastAsia="標楷體" w:hAnsi="標楷體"/>
                <w:sz w:val="28"/>
                <w:szCs w:val="28"/>
              </w:rPr>
            </w:pPr>
            <w:r w:rsidRPr="005629C2">
              <w:rPr>
                <w:rFonts w:ascii="標楷體" w:eastAsia="標楷體" w:hAnsi="標楷體" w:hint="eastAsia"/>
                <w:kern w:val="0"/>
                <w:sz w:val="28"/>
                <w:szCs w:val="28"/>
              </w:rPr>
              <w:t>列入年度資訊業務考核要點及修正資訊契約範本，網站操作無障礙等級提升至AA級。</w:t>
            </w:r>
          </w:p>
        </w:tc>
      </w:tr>
    </w:tbl>
    <w:p w:rsidR="003A6FEE" w:rsidRPr="005629C2" w:rsidRDefault="003A6FEE" w:rsidP="00CA156D">
      <w:pPr>
        <w:widowControl/>
        <w:spacing w:after="120" w:line="400" w:lineRule="exact"/>
        <w:ind w:leftChars="59" w:left="142"/>
        <w:rPr>
          <w:rFonts w:ascii="標楷體" w:eastAsia="標楷體" w:hAnsi="標楷體"/>
          <w:sz w:val="32"/>
          <w:szCs w:val="32"/>
        </w:rPr>
      </w:pPr>
    </w:p>
    <w:p w:rsidR="00CA156D" w:rsidRPr="005629C2" w:rsidRDefault="00CA156D" w:rsidP="003D682D">
      <w:pPr>
        <w:pStyle w:val="a3"/>
        <w:widowControl/>
        <w:numPr>
          <w:ilvl w:val="0"/>
          <w:numId w:val="41"/>
        </w:numPr>
        <w:spacing w:line="400" w:lineRule="exact"/>
        <w:ind w:leftChars="0" w:left="993" w:hanging="513"/>
        <w:jc w:val="both"/>
        <w:rPr>
          <w:rFonts w:ascii="標楷體" w:eastAsia="標楷體" w:hAnsi="標楷體"/>
          <w:sz w:val="32"/>
          <w:szCs w:val="32"/>
        </w:rPr>
      </w:pPr>
      <w:r w:rsidRPr="005629C2">
        <w:rPr>
          <w:rFonts w:ascii="標楷體" w:eastAsia="標楷體" w:hAnsi="標楷體" w:hint="eastAsia"/>
          <w:sz w:val="32"/>
          <w:szCs w:val="32"/>
        </w:rPr>
        <w:t>打造</w:t>
      </w:r>
      <w:r w:rsidR="006C24D1" w:rsidRPr="005629C2">
        <w:rPr>
          <w:rFonts w:ascii="標楷體" w:eastAsia="標楷體" w:hAnsi="標楷體" w:hint="eastAsia"/>
          <w:sz w:val="32"/>
          <w:szCs w:val="32"/>
        </w:rPr>
        <w:t>性別友善的</w:t>
      </w:r>
      <w:r w:rsidRPr="005629C2">
        <w:rPr>
          <w:rFonts w:ascii="標楷體" w:eastAsia="標楷體" w:hAnsi="標楷體" w:hint="eastAsia"/>
          <w:sz w:val="32"/>
          <w:szCs w:val="32"/>
        </w:rPr>
        <w:t>優質服務場域</w:t>
      </w:r>
    </w:p>
    <w:p w:rsidR="006401A5" w:rsidRPr="005629C2" w:rsidRDefault="006401A5" w:rsidP="003A6FEE">
      <w:pPr>
        <w:pStyle w:val="a3"/>
        <w:widowControl/>
        <w:numPr>
          <w:ilvl w:val="0"/>
          <w:numId w:val="12"/>
        </w:numPr>
        <w:spacing w:line="400" w:lineRule="exact"/>
        <w:ind w:leftChars="0" w:left="851" w:hanging="425"/>
        <w:jc w:val="both"/>
        <w:rPr>
          <w:rFonts w:ascii="標楷體" w:eastAsia="標楷體" w:hAnsi="標楷體"/>
          <w:sz w:val="32"/>
          <w:szCs w:val="32"/>
        </w:rPr>
      </w:pPr>
      <w:r w:rsidRPr="005629C2">
        <w:rPr>
          <w:rFonts w:ascii="標楷體" w:eastAsia="標楷體" w:hAnsi="標楷體" w:hint="eastAsia"/>
          <w:sz w:val="32"/>
          <w:szCs w:val="32"/>
        </w:rPr>
        <w:t>重要性</w:t>
      </w:r>
    </w:p>
    <w:p w:rsidR="006401A5" w:rsidRPr="005629C2" w:rsidRDefault="004654DA" w:rsidP="003A6FEE">
      <w:pPr>
        <w:widowControl/>
        <w:spacing w:line="400" w:lineRule="exact"/>
        <w:ind w:left="426"/>
        <w:jc w:val="both"/>
        <w:rPr>
          <w:rFonts w:ascii="標楷體" w:eastAsia="標楷體" w:hAnsi="標楷體"/>
          <w:sz w:val="32"/>
          <w:szCs w:val="32"/>
        </w:rPr>
      </w:pPr>
      <w:r w:rsidRPr="005629C2">
        <w:rPr>
          <w:rFonts w:ascii="標楷體" w:eastAsia="標楷體" w:hAnsi="標楷體" w:hint="eastAsia"/>
          <w:sz w:val="32"/>
          <w:szCs w:val="32"/>
        </w:rPr>
        <w:t xml:space="preserve">    隨著</w:t>
      </w:r>
      <w:r w:rsidR="00BD4F49" w:rsidRPr="005629C2">
        <w:rPr>
          <w:rFonts w:ascii="標楷體" w:eastAsia="標楷體" w:hAnsi="標楷體" w:hint="eastAsia"/>
          <w:sz w:val="32"/>
          <w:szCs w:val="32"/>
        </w:rPr>
        <w:t>我國</w:t>
      </w:r>
      <w:r w:rsidRPr="005629C2">
        <w:rPr>
          <w:rFonts w:ascii="標楷體" w:eastAsia="標楷體" w:hAnsi="標楷體" w:hint="eastAsia"/>
          <w:sz w:val="32"/>
          <w:szCs w:val="32"/>
        </w:rPr>
        <w:t>旅</w:t>
      </w:r>
      <w:r w:rsidR="00BD4F49" w:rsidRPr="005629C2">
        <w:rPr>
          <w:rFonts w:ascii="標楷體" w:eastAsia="標楷體" w:hAnsi="標楷體" w:hint="eastAsia"/>
          <w:sz w:val="32"/>
          <w:szCs w:val="32"/>
        </w:rPr>
        <w:t>運量</w:t>
      </w:r>
      <w:r w:rsidRPr="005629C2">
        <w:rPr>
          <w:rFonts w:ascii="標楷體" w:eastAsia="標楷體" w:hAnsi="標楷體" w:hint="eastAsia"/>
          <w:sz w:val="32"/>
          <w:szCs w:val="32"/>
        </w:rPr>
        <w:t>及消費意識逐漸提升，</w:t>
      </w:r>
      <w:r w:rsidR="00BF644E" w:rsidRPr="005629C2">
        <w:rPr>
          <w:rFonts w:ascii="標楷體" w:eastAsia="標楷體" w:hAnsi="標楷體" w:hint="eastAsia"/>
          <w:sz w:val="32"/>
          <w:szCs w:val="32"/>
        </w:rPr>
        <w:t>在交通運輸場站、運具及為民服務場所，應更著重身心障礙者、銀髮族及親子等群體使用需求，發現並觸及到性別友善理念之深水區，打造性別友善的優質服務場域，並排除環境中的各種有形和無形的性別不平等障礙</w:t>
      </w:r>
      <w:r w:rsidR="00685D5C" w:rsidRPr="005629C2">
        <w:rPr>
          <w:rFonts w:ascii="標楷體" w:eastAsia="標楷體" w:hAnsi="標楷體" w:hint="eastAsia"/>
          <w:sz w:val="32"/>
          <w:szCs w:val="32"/>
        </w:rPr>
        <w:t>，</w:t>
      </w:r>
      <w:r w:rsidR="00BF644E" w:rsidRPr="005629C2">
        <w:rPr>
          <w:rFonts w:ascii="標楷體" w:eastAsia="標楷體" w:hAnsi="標楷體" w:hint="eastAsia"/>
          <w:sz w:val="32"/>
          <w:szCs w:val="32"/>
        </w:rPr>
        <w:t>落實性別平權觀念，謀求大眾運輸系統之設備與空間規劃符合各旅客族群在使用上之公平性、便利性與合理性。</w:t>
      </w:r>
    </w:p>
    <w:p w:rsidR="006401A5" w:rsidRPr="005629C2" w:rsidRDefault="006401A5" w:rsidP="003A6FEE">
      <w:pPr>
        <w:pStyle w:val="a3"/>
        <w:widowControl/>
        <w:numPr>
          <w:ilvl w:val="0"/>
          <w:numId w:val="12"/>
        </w:numPr>
        <w:spacing w:line="400" w:lineRule="exact"/>
        <w:ind w:leftChars="0" w:left="851" w:hanging="425"/>
        <w:jc w:val="both"/>
        <w:rPr>
          <w:rFonts w:ascii="標楷體" w:eastAsia="標楷體" w:hAnsi="標楷體"/>
          <w:sz w:val="32"/>
          <w:szCs w:val="32"/>
        </w:rPr>
      </w:pPr>
      <w:r w:rsidRPr="005629C2">
        <w:rPr>
          <w:rFonts w:ascii="標楷體" w:eastAsia="標楷體" w:hAnsi="標楷體" w:hint="eastAsia"/>
          <w:sz w:val="32"/>
          <w:szCs w:val="32"/>
        </w:rPr>
        <w:t>現況與問題</w:t>
      </w:r>
    </w:p>
    <w:p w:rsidR="006401A5" w:rsidRPr="005629C2" w:rsidRDefault="004654DA" w:rsidP="003D682D">
      <w:pPr>
        <w:pStyle w:val="a3"/>
        <w:numPr>
          <w:ilvl w:val="0"/>
          <w:numId w:val="20"/>
        </w:numPr>
        <w:spacing w:line="400" w:lineRule="exact"/>
        <w:ind w:leftChars="0" w:left="993" w:hanging="513"/>
        <w:jc w:val="both"/>
        <w:rPr>
          <w:rFonts w:ascii="標楷體" w:eastAsia="標楷體" w:hAnsi="標楷體"/>
          <w:sz w:val="32"/>
          <w:szCs w:val="32"/>
        </w:rPr>
      </w:pPr>
      <w:r w:rsidRPr="005629C2">
        <w:rPr>
          <w:rFonts w:ascii="標楷體" w:eastAsia="標楷體" w:hAnsi="標楷體" w:hint="eastAsia"/>
          <w:sz w:val="32"/>
          <w:szCs w:val="32"/>
        </w:rPr>
        <w:t>現況</w:t>
      </w:r>
    </w:p>
    <w:p w:rsidR="006F6215" w:rsidRPr="005629C2" w:rsidRDefault="00357922" w:rsidP="003A6FEE">
      <w:pPr>
        <w:spacing w:line="400" w:lineRule="exact"/>
        <w:ind w:left="426" w:firstLineChars="177" w:firstLine="566"/>
        <w:jc w:val="both"/>
        <w:rPr>
          <w:rFonts w:ascii="標楷體" w:eastAsia="標楷體" w:hAnsi="標楷體"/>
          <w:sz w:val="32"/>
          <w:szCs w:val="32"/>
        </w:rPr>
      </w:pPr>
      <w:r w:rsidRPr="005629C2">
        <w:rPr>
          <w:rFonts w:ascii="標楷體" w:eastAsia="標楷體" w:hAnsi="標楷體" w:hint="eastAsia"/>
          <w:sz w:val="32"/>
          <w:szCs w:val="32"/>
        </w:rPr>
        <w:t>為提升運輸場站及運具的性別友善度，在</w:t>
      </w:r>
      <w:r w:rsidR="000502A8" w:rsidRPr="005629C2">
        <w:rPr>
          <w:rFonts w:ascii="標楷體" w:eastAsia="標楷體" w:hAnsi="標楷體" w:hint="eastAsia"/>
          <w:sz w:val="32"/>
          <w:szCs w:val="32"/>
        </w:rPr>
        <w:t>陸運部分，鐵路列車廁所已加裝緊急對講機及服務按鈕，計有推拉式自強號客車300間及EMU500型電聯車170間、車廂無階化涵蓋率達23%、無障礙電梯涵蓋率達13.3%；市區汽車客運已補助汰換159輛無障礙各類客車，汰換率達53.34%。空運部分，</w:t>
      </w:r>
      <w:r w:rsidR="006F6215" w:rsidRPr="005629C2">
        <w:rPr>
          <w:rFonts w:ascii="標楷體" w:eastAsia="標楷體" w:hAnsi="標楷體" w:hint="eastAsia"/>
          <w:sz w:val="32"/>
          <w:szCs w:val="32"/>
        </w:rPr>
        <w:t>106年</w:t>
      </w:r>
      <w:r w:rsidR="006F6215" w:rsidRPr="005629C2">
        <w:rPr>
          <w:rFonts w:ascii="標楷體" w:eastAsia="標楷體" w:hAnsi="標楷體"/>
          <w:sz w:val="32"/>
          <w:szCs w:val="32"/>
        </w:rPr>
        <w:t>各航空站提供各類機型之登機輔具</w:t>
      </w:r>
      <w:r w:rsidR="006F6215" w:rsidRPr="005629C2">
        <w:rPr>
          <w:rFonts w:ascii="標楷體" w:eastAsia="標楷體" w:hAnsi="標楷體" w:hint="eastAsia"/>
          <w:sz w:val="32"/>
          <w:szCs w:val="32"/>
        </w:rPr>
        <w:t>已</w:t>
      </w:r>
      <w:r w:rsidR="006F6215" w:rsidRPr="005629C2">
        <w:rPr>
          <w:rFonts w:ascii="標楷體" w:eastAsia="標楷體" w:hAnsi="標楷體"/>
          <w:sz w:val="32"/>
          <w:szCs w:val="32"/>
        </w:rPr>
        <w:t>達</w:t>
      </w:r>
      <w:r w:rsidR="006F6215" w:rsidRPr="005629C2">
        <w:rPr>
          <w:rFonts w:ascii="標楷體" w:eastAsia="標楷體" w:hAnsi="標楷體" w:hint="eastAsia"/>
          <w:sz w:val="32"/>
          <w:szCs w:val="32"/>
        </w:rPr>
        <w:t>100%，於站內設立服務台、於網站設立「無障礙服務專區」，提供有需要的旅客服務指引</w:t>
      </w:r>
      <w:r w:rsidR="00090C37" w:rsidRPr="005629C2">
        <w:rPr>
          <w:rFonts w:ascii="標楷體" w:eastAsia="標楷體" w:hAnsi="標楷體" w:hint="eastAsia"/>
          <w:sz w:val="32"/>
          <w:szCs w:val="32"/>
        </w:rPr>
        <w:t>，並持續對航站環境與設施辦理體檢試走活動，以</w:t>
      </w:r>
      <w:r w:rsidR="000502A8" w:rsidRPr="005629C2">
        <w:rPr>
          <w:rFonts w:ascii="標楷體" w:eastAsia="標楷體" w:hAnsi="標楷體" w:hint="eastAsia"/>
          <w:sz w:val="32"/>
          <w:szCs w:val="32"/>
        </w:rPr>
        <w:t>符合各類顧客族群需求</w:t>
      </w:r>
      <w:r w:rsidR="00E13CD6" w:rsidRPr="005629C2">
        <w:rPr>
          <w:rFonts w:ascii="標楷體" w:eastAsia="標楷體" w:hAnsi="標楷體" w:hint="eastAsia"/>
          <w:sz w:val="32"/>
          <w:szCs w:val="32"/>
        </w:rPr>
        <w:t>。</w:t>
      </w:r>
      <w:r w:rsidR="000502A8" w:rsidRPr="005629C2">
        <w:rPr>
          <w:rFonts w:ascii="標楷體" w:eastAsia="標楷體" w:hAnsi="標楷體" w:hint="eastAsia"/>
          <w:sz w:val="32"/>
          <w:szCs w:val="32"/>
        </w:rPr>
        <w:t>海運部分，</w:t>
      </w:r>
      <w:r w:rsidR="00090C37" w:rsidRPr="005629C2">
        <w:rPr>
          <w:rFonts w:ascii="標楷體" w:eastAsia="標楷體" w:hAnsi="標楷體"/>
          <w:sz w:val="32"/>
          <w:szCs w:val="32"/>
        </w:rPr>
        <w:t>港埠設施規</w:t>
      </w:r>
      <w:r w:rsidR="00090C37" w:rsidRPr="005629C2">
        <w:rPr>
          <w:rFonts w:ascii="標楷體" w:eastAsia="標楷體" w:hAnsi="標楷體" w:hint="eastAsia"/>
          <w:sz w:val="32"/>
          <w:szCs w:val="32"/>
        </w:rPr>
        <w:t>劃</w:t>
      </w:r>
      <w:r w:rsidR="00090C37" w:rsidRPr="005629C2">
        <w:rPr>
          <w:rFonts w:ascii="標楷體" w:eastAsia="標楷體" w:hAnsi="標楷體"/>
          <w:sz w:val="32"/>
          <w:szCs w:val="32"/>
        </w:rPr>
        <w:t>興建時，已將無障礙設施設計納入考量，既有設施則</w:t>
      </w:r>
      <w:r w:rsidR="00090C37" w:rsidRPr="005629C2">
        <w:rPr>
          <w:rFonts w:ascii="標楷體" w:eastAsia="標楷體" w:hAnsi="標楷體" w:hint="eastAsia"/>
          <w:sz w:val="32"/>
          <w:szCs w:val="32"/>
        </w:rPr>
        <w:t>進行</w:t>
      </w:r>
      <w:r w:rsidR="00090C37" w:rsidRPr="005629C2">
        <w:rPr>
          <w:rFonts w:ascii="標楷體" w:eastAsia="標楷體" w:hAnsi="標楷體"/>
          <w:sz w:val="32"/>
          <w:szCs w:val="32"/>
        </w:rPr>
        <w:t>實地踏勘及逐步改善，以提供完善之交通環境。</w:t>
      </w:r>
    </w:p>
    <w:p w:rsidR="00921E4D" w:rsidRPr="005629C2" w:rsidRDefault="006F6215" w:rsidP="003A6FEE">
      <w:pPr>
        <w:spacing w:line="400" w:lineRule="exact"/>
        <w:ind w:left="482"/>
        <w:jc w:val="both"/>
        <w:rPr>
          <w:rFonts w:ascii="標楷體" w:eastAsia="標楷體" w:hAnsi="標楷體"/>
          <w:sz w:val="32"/>
          <w:szCs w:val="32"/>
        </w:rPr>
      </w:pPr>
      <w:r w:rsidRPr="005629C2">
        <w:rPr>
          <w:rFonts w:ascii="標楷體" w:eastAsia="標楷體" w:hAnsi="標楷體" w:hint="eastAsia"/>
          <w:sz w:val="32"/>
          <w:szCs w:val="32"/>
        </w:rPr>
        <w:t xml:space="preserve">    </w:t>
      </w:r>
      <w:r w:rsidR="002753D3" w:rsidRPr="005629C2">
        <w:rPr>
          <w:rFonts w:ascii="標楷體" w:eastAsia="標楷體" w:hAnsi="標楷體" w:hint="eastAsia"/>
          <w:sz w:val="32"/>
          <w:szCs w:val="32"/>
        </w:rPr>
        <w:t>又為</w:t>
      </w:r>
      <w:r w:rsidR="00357922" w:rsidRPr="005629C2">
        <w:rPr>
          <w:rFonts w:ascii="標楷體" w:eastAsia="標楷體" w:hAnsi="標楷體" w:hint="eastAsia"/>
          <w:sz w:val="32"/>
          <w:szCs w:val="32"/>
        </w:rPr>
        <w:t>滿足親子及孕婦在搭乘或使用交通運具之需求</w:t>
      </w:r>
      <w:r w:rsidR="002753D3" w:rsidRPr="005629C2">
        <w:rPr>
          <w:rFonts w:ascii="標楷體" w:eastAsia="標楷體" w:hAnsi="標楷體" w:hint="eastAsia"/>
          <w:sz w:val="32"/>
          <w:szCs w:val="32"/>
        </w:rPr>
        <w:t>，</w:t>
      </w:r>
      <w:r w:rsidR="00931384" w:rsidRPr="005629C2">
        <w:rPr>
          <w:rFonts w:ascii="標楷體" w:eastAsia="標楷體" w:hAnsi="標楷體" w:hint="eastAsia"/>
          <w:sz w:val="32"/>
          <w:szCs w:val="32"/>
        </w:rPr>
        <w:t>106年於鐵路列車改良舊型自強號之內裝，打造出第1部親子車廂樣車，107年已陸續於12個車次中設置，</w:t>
      </w:r>
      <w:r w:rsidR="00931384" w:rsidRPr="005629C2">
        <w:rPr>
          <w:rFonts w:ascii="標楷體" w:eastAsia="標楷體" w:hAnsi="標楷體"/>
          <w:sz w:val="32"/>
          <w:szCs w:val="32"/>
        </w:rPr>
        <w:t>提供有未滿12歲孩童隨行之家庭或孕婦旅客訂位乘坐</w:t>
      </w:r>
      <w:r w:rsidR="00931384" w:rsidRPr="005629C2">
        <w:rPr>
          <w:rFonts w:ascii="標楷體" w:eastAsia="標楷體" w:hAnsi="標楷體" w:hint="eastAsia"/>
          <w:sz w:val="32"/>
          <w:szCs w:val="32"/>
        </w:rPr>
        <w:t>。另依</w:t>
      </w:r>
      <w:r w:rsidR="002753D3" w:rsidRPr="005629C2">
        <w:rPr>
          <w:rFonts w:ascii="標楷體" w:eastAsia="標楷體" w:hAnsi="標楷體" w:hint="eastAsia"/>
          <w:sz w:val="32"/>
          <w:szCs w:val="32"/>
        </w:rPr>
        <w:t>兒童及少年福利與權益保障法第33條之1規定</w:t>
      </w:r>
      <w:r w:rsidR="00357922" w:rsidRPr="005629C2">
        <w:rPr>
          <w:rFonts w:ascii="標楷體" w:eastAsia="標楷體" w:hAnsi="標楷體" w:hint="eastAsia"/>
          <w:sz w:val="32"/>
          <w:szCs w:val="32"/>
        </w:rPr>
        <w:t>，本部已訂定「孕婦及育有六歲以下兒童者停車位設置管理辦法」，並</w:t>
      </w:r>
      <w:r w:rsidR="00020B91" w:rsidRPr="005629C2">
        <w:rPr>
          <w:rFonts w:ascii="標楷體" w:eastAsia="標楷體" w:hAnsi="標楷體" w:hint="eastAsia"/>
          <w:sz w:val="32"/>
          <w:szCs w:val="32"/>
        </w:rPr>
        <w:t>自</w:t>
      </w:r>
      <w:r w:rsidR="00357922" w:rsidRPr="005629C2">
        <w:rPr>
          <w:rFonts w:ascii="標楷體" w:eastAsia="標楷體" w:hAnsi="標楷體" w:hint="eastAsia"/>
          <w:sz w:val="32"/>
          <w:szCs w:val="32"/>
        </w:rPr>
        <w:t>107年6月29日發布施行</w:t>
      </w:r>
      <w:r w:rsidR="00931384" w:rsidRPr="005629C2">
        <w:rPr>
          <w:rFonts w:ascii="標楷體" w:eastAsia="標楷體" w:hAnsi="標楷體" w:hint="eastAsia"/>
          <w:sz w:val="32"/>
          <w:szCs w:val="32"/>
        </w:rPr>
        <w:t>，</w:t>
      </w:r>
      <w:r w:rsidR="002753D3" w:rsidRPr="005629C2">
        <w:rPr>
          <w:rFonts w:ascii="標楷體" w:eastAsia="標楷體" w:hAnsi="標楷體" w:hint="eastAsia"/>
          <w:sz w:val="32"/>
          <w:szCs w:val="32"/>
        </w:rPr>
        <w:t>要求特定場域之停車場設置孕婦、育有</w:t>
      </w:r>
      <w:r w:rsidR="00931384" w:rsidRPr="005629C2">
        <w:rPr>
          <w:rFonts w:ascii="標楷體" w:eastAsia="標楷體" w:hAnsi="標楷體" w:hint="eastAsia"/>
          <w:sz w:val="32"/>
          <w:szCs w:val="32"/>
        </w:rPr>
        <w:t>6</w:t>
      </w:r>
      <w:r w:rsidR="002753D3" w:rsidRPr="005629C2">
        <w:rPr>
          <w:rFonts w:ascii="標楷體" w:eastAsia="標楷體" w:hAnsi="標楷體" w:hint="eastAsia"/>
          <w:sz w:val="32"/>
          <w:szCs w:val="32"/>
        </w:rPr>
        <w:t>歲以下兒童者之停車位</w:t>
      </w:r>
      <w:r w:rsidR="00931384" w:rsidRPr="005629C2">
        <w:rPr>
          <w:rFonts w:ascii="標楷體" w:eastAsia="標楷體" w:hAnsi="標楷體" w:hint="eastAsia"/>
          <w:sz w:val="32"/>
          <w:szCs w:val="32"/>
        </w:rPr>
        <w:t>。</w:t>
      </w:r>
    </w:p>
    <w:p w:rsidR="006B7255" w:rsidRPr="005629C2" w:rsidRDefault="006B7255" w:rsidP="003A6FEE">
      <w:pPr>
        <w:spacing w:line="400" w:lineRule="exact"/>
        <w:ind w:left="482"/>
        <w:jc w:val="both"/>
        <w:rPr>
          <w:rFonts w:ascii="標楷體" w:eastAsia="標楷體" w:hAnsi="標楷體"/>
          <w:sz w:val="32"/>
          <w:szCs w:val="32"/>
        </w:rPr>
      </w:pPr>
      <w:r w:rsidRPr="005629C2">
        <w:rPr>
          <w:rFonts w:ascii="標楷體" w:eastAsia="標楷體" w:hAnsi="標楷體" w:hint="eastAsia"/>
          <w:sz w:val="32"/>
          <w:szCs w:val="32"/>
        </w:rPr>
        <w:t xml:space="preserve">    此外，在都會化與數位化浪潮下，偏鄉地區多屬經濟發展相對弱勢區域，人口結構有集中於高齡與幼齡兩極化之現象，公共運輸服務之乘客屬性多為老人、學生、經濟弱勢族群等受限搭乘者(Captive Rider)，其運具替代性相對較少，多以公車為主要運輸服務。依花蓮縣及臺東縣</w:t>
      </w:r>
      <w:r w:rsidRPr="005629C2">
        <w:rPr>
          <w:rFonts w:ascii="標楷體" w:eastAsia="標楷體" w:hAnsi="標楷體"/>
          <w:sz w:val="32"/>
          <w:szCs w:val="32"/>
        </w:rPr>
        <w:t>106</w:t>
      </w:r>
      <w:r w:rsidRPr="005629C2">
        <w:rPr>
          <w:rFonts w:ascii="標楷體" w:eastAsia="標楷體" w:hAnsi="標楷體" w:hint="eastAsia"/>
          <w:sz w:val="32"/>
          <w:szCs w:val="32"/>
        </w:rPr>
        <w:t>年公共運輸服務水準與準點率調查分析顯示，花東地區4家客運業者準點率(5分鐘之內)僅30%~45%。</w:t>
      </w:r>
    </w:p>
    <w:p w:rsidR="004654DA" w:rsidRPr="005629C2" w:rsidRDefault="004654DA" w:rsidP="003D682D">
      <w:pPr>
        <w:pStyle w:val="a3"/>
        <w:numPr>
          <w:ilvl w:val="0"/>
          <w:numId w:val="20"/>
        </w:numPr>
        <w:spacing w:line="400" w:lineRule="exact"/>
        <w:ind w:leftChars="0" w:left="993" w:hanging="513"/>
        <w:jc w:val="both"/>
        <w:rPr>
          <w:rFonts w:ascii="標楷體" w:eastAsia="標楷體" w:hAnsi="標楷體"/>
          <w:sz w:val="32"/>
          <w:szCs w:val="32"/>
        </w:rPr>
      </w:pPr>
      <w:r w:rsidRPr="005629C2">
        <w:rPr>
          <w:rFonts w:ascii="標楷體" w:eastAsia="標楷體" w:hAnsi="標楷體" w:hint="eastAsia"/>
          <w:sz w:val="32"/>
          <w:szCs w:val="32"/>
        </w:rPr>
        <w:lastRenderedPageBreak/>
        <w:t>問題</w:t>
      </w:r>
    </w:p>
    <w:p w:rsidR="006B7255" w:rsidRPr="005629C2" w:rsidRDefault="00A06701" w:rsidP="003A6FEE">
      <w:pPr>
        <w:spacing w:line="400" w:lineRule="exact"/>
        <w:ind w:leftChars="236" w:left="566" w:firstLineChars="132" w:firstLine="422"/>
        <w:jc w:val="both"/>
        <w:rPr>
          <w:rFonts w:ascii="標楷體" w:eastAsia="標楷體" w:hAnsi="標楷體"/>
          <w:sz w:val="32"/>
          <w:szCs w:val="32"/>
        </w:rPr>
      </w:pPr>
      <w:r w:rsidRPr="005629C2">
        <w:rPr>
          <w:rFonts w:ascii="標楷體" w:eastAsia="標楷體" w:hAnsi="標楷體" w:hint="eastAsia"/>
          <w:sz w:val="32"/>
          <w:szCs w:val="32"/>
        </w:rPr>
        <w:t xml:space="preserve">  </w:t>
      </w:r>
      <w:r w:rsidR="000F1652" w:rsidRPr="005629C2">
        <w:rPr>
          <w:rFonts w:ascii="標楷體" w:eastAsia="標楷體" w:hAnsi="標楷體" w:hint="eastAsia"/>
          <w:sz w:val="32"/>
          <w:szCs w:val="32"/>
        </w:rPr>
        <w:t>為落實「旅客至上，服務為先」之精神，</w:t>
      </w:r>
      <w:r w:rsidR="00B45E2F" w:rsidRPr="005629C2">
        <w:rPr>
          <w:rFonts w:ascii="標楷體" w:eastAsia="標楷體" w:hAnsi="標楷體" w:hint="eastAsia"/>
          <w:sz w:val="32"/>
          <w:szCs w:val="32"/>
        </w:rPr>
        <w:t>應致力於如何</w:t>
      </w:r>
      <w:r w:rsidR="000F1652" w:rsidRPr="005629C2">
        <w:rPr>
          <w:rFonts w:ascii="標楷體" w:eastAsia="標楷體" w:hAnsi="標楷體" w:hint="eastAsia"/>
          <w:sz w:val="32"/>
          <w:szCs w:val="32"/>
        </w:rPr>
        <w:t>從現行服務</w:t>
      </w:r>
      <w:r w:rsidR="00AB0D86" w:rsidRPr="005629C2">
        <w:rPr>
          <w:rFonts w:ascii="標楷體" w:eastAsia="標楷體" w:hAnsi="標楷體" w:hint="eastAsia"/>
          <w:sz w:val="32"/>
          <w:szCs w:val="32"/>
        </w:rPr>
        <w:t>設施通用化設計觀點</w:t>
      </w:r>
      <w:r w:rsidR="000F1652" w:rsidRPr="005629C2">
        <w:rPr>
          <w:rFonts w:ascii="標楷體" w:eastAsia="標楷體" w:hAnsi="標楷體" w:hint="eastAsia"/>
          <w:sz w:val="32"/>
          <w:szCs w:val="32"/>
        </w:rPr>
        <w:t>，</w:t>
      </w:r>
      <w:r w:rsidR="00027CE4" w:rsidRPr="005629C2">
        <w:rPr>
          <w:rFonts w:ascii="標楷體" w:eastAsia="標楷體" w:hAnsi="標楷體" w:hint="eastAsia"/>
          <w:sz w:val="32"/>
          <w:szCs w:val="32"/>
        </w:rPr>
        <w:t>進而將</w:t>
      </w:r>
      <w:r w:rsidR="000F1652" w:rsidRPr="005629C2">
        <w:rPr>
          <w:rFonts w:ascii="標楷體" w:eastAsia="標楷體" w:hAnsi="標楷體" w:hint="eastAsia"/>
          <w:sz w:val="32"/>
          <w:szCs w:val="32"/>
        </w:rPr>
        <w:t>強化性別</w:t>
      </w:r>
      <w:r w:rsidR="00027CE4" w:rsidRPr="005629C2">
        <w:rPr>
          <w:rFonts w:ascii="標楷體" w:eastAsia="標楷體" w:hAnsi="標楷體" w:hint="eastAsia"/>
          <w:sz w:val="32"/>
          <w:szCs w:val="32"/>
        </w:rPr>
        <w:t>、不同族群</w:t>
      </w:r>
      <w:r w:rsidR="000F1652" w:rsidRPr="005629C2">
        <w:rPr>
          <w:rFonts w:ascii="標楷體" w:eastAsia="標楷體" w:hAnsi="標楷體" w:hint="eastAsia"/>
          <w:sz w:val="32"/>
          <w:szCs w:val="32"/>
        </w:rPr>
        <w:t>觀點融入服務設計</w:t>
      </w:r>
      <w:r w:rsidR="00915375" w:rsidRPr="005629C2">
        <w:rPr>
          <w:rFonts w:ascii="標楷體" w:eastAsia="標楷體" w:hAnsi="標楷體" w:hint="eastAsia"/>
          <w:sz w:val="32"/>
          <w:szCs w:val="32"/>
        </w:rPr>
        <w:t>，</w:t>
      </w:r>
      <w:r w:rsidR="00B45E2F" w:rsidRPr="005629C2">
        <w:rPr>
          <w:rFonts w:ascii="標楷體" w:eastAsia="標楷體" w:hAnsi="標楷體" w:hint="eastAsia"/>
          <w:sz w:val="32"/>
          <w:szCs w:val="32"/>
        </w:rPr>
        <w:t>亦即</w:t>
      </w:r>
      <w:r w:rsidR="005C173C" w:rsidRPr="005629C2">
        <w:rPr>
          <w:rFonts w:ascii="標楷體" w:eastAsia="標楷體" w:hAnsi="標楷體" w:hint="eastAsia"/>
          <w:sz w:val="32"/>
          <w:szCs w:val="32"/>
        </w:rPr>
        <w:t>除透過通用化設計滿足旅客基本服務外，更應探求各類族群使用需求(例如：不同年齡層的需求是否有所不同?)，進而</w:t>
      </w:r>
      <w:r w:rsidR="00CF40B0" w:rsidRPr="005629C2">
        <w:rPr>
          <w:rFonts w:ascii="標楷體" w:eastAsia="標楷體" w:hAnsi="標楷體" w:hint="eastAsia"/>
          <w:sz w:val="32"/>
          <w:szCs w:val="32"/>
        </w:rPr>
        <w:t>與其</w:t>
      </w:r>
      <w:r w:rsidR="005C173C" w:rsidRPr="005629C2">
        <w:rPr>
          <w:rFonts w:ascii="標楷體" w:eastAsia="標楷體" w:hAnsi="標楷體" w:hint="eastAsia"/>
          <w:sz w:val="32"/>
          <w:szCs w:val="32"/>
        </w:rPr>
        <w:t>溝通協調或邀請其參與設施、設備改造，以兼顧及滿足各類族群需求</w:t>
      </w:r>
      <w:r w:rsidR="003B6EE3" w:rsidRPr="005629C2">
        <w:rPr>
          <w:rFonts w:ascii="標楷體" w:eastAsia="標楷體" w:hAnsi="標楷體" w:hint="eastAsia"/>
          <w:sz w:val="32"/>
          <w:szCs w:val="32"/>
        </w:rPr>
        <w:t>。另偏鄉地區民眾使用公共運輸所面臨之問題，包含公車到站時間不確定、脫班或漏發車及地區公車時刻與鐵路及長途客運班次時間無法密切配合，致城鄉服務落差，降低偏鄉民眾對公車系統之信賴。因此，如何針對民眾關切問題提出因應方案及提升偏鄉交通之便利性，</w:t>
      </w:r>
      <w:r w:rsidR="00B45E2F" w:rsidRPr="005629C2">
        <w:rPr>
          <w:rFonts w:ascii="標楷體" w:eastAsia="標楷體" w:hAnsi="標楷體" w:hint="eastAsia"/>
          <w:sz w:val="32"/>
          <w:szCs w:val="32"/>
        </w:rPr>
        <w:t>為未來推動及升級性別友善的優質服務場域</w:t>
      </w:r>
      <w:r w:rsidR="003B6EE3" w:rsidRPr="005629C2">
        <w:rPr>
          <w:rFonts w:ascii="標楷體" w:eastAsia="標楷體" w:hAnsi="標楷體" w:hint="eastAsia"/>
          <w:sz w:val="32"/>
          <w:szCs w:val="32"/>
        </w:rPr>
        <w:t>時</w:t>
      </w:r>
      <w:r w:rsidR="00B45E2F" w:rsidRPr="005629C2">
        <w:rPr>
          <w:rFonts w:ascii="標楷體" w:eastAsia="標楷體" w:hAnsi="標楷體" w:hint="eastAsia"/>
          <w:sz w:val="32"/>
          <w:szCs w:val="32"/>
        </w:rPr>
        <w:t>之</w:t>
      </w:r>
      <w:r w:rsidR="003B6EE3" w:rsidRPr="005629C2">
        <w:rPr>
          <w:rFonts w:ascii="標楷體" w:eastAsia="標楷體" w:hAnsi="標楷體" w:hint="eastAsia"/>
          <w:sz w:val="32"/>
          <w:szCs w:val="32"/>
        </w:rPr>
        <w:t>重要課題</w:t>
      </w:r>
      <w:r w:rsidR="005C173C" w:rsidRPr="005629C2">
        <w:rPr>
          <w:rFonts w:ascii="標楷體" w:eastAsia="標楷體" w:hAnsi="標楷體" w:hint="eastAsia"/>
          <w:sz w:val="32"/>
          <w:szCs w:val="32"/>
        </w:rPr>
        <w:t>。</w:t>
      </w:r>
    </w:p>
    <w:p w:rsidR="006401A5" w:rsidRPr="005629C2" w:rsidRDefault="006401A5" w:rsidP="003A6FEE">
      <w:pPr>
        <w:pStyle w:val="a3"/>
        <w:widowControl/>
        <w:numPr>
          <w:ilvl w:val="0"/>
          <w:numId w:val="12"/>
        </w:numPr>
        <w:spacing w:line="400" w:lineRule="exact"/>
        <w:ind w:leftChars="0" w:left="851" w:hanging="425"/>
        <w:jc w:val="both"/>
        <w:rPr>
          <w:rFonts w:ascii="標楷體" w:eastAsia="標楷體" w:hAnsi="標楷體"/>
          <w:sz w:val="32"/>
          <w:szCs w:val="32"/>
        </w:rPr>
      </w:pPr>
      <w:r w:rsidRPr="005629C2">
        <w:rPr>
          <w:rFonts w:ascii="標楷體" w:eastAsia="標楷體" w:hAnsi="標楷體" w:hint="eastAsia"/>
          <w:sz w:val="32"/>
          <w:szCs w:val="32"/>
        </w:rPr>
        <w:t>性別目標與策略</w:t>
      </w:r>
    </w:p>
    <w:tbl>
      <w:tblPr>
        <w:tblStyle w:val="a7"/>
        <w:tblW w:w="9610" w:type="dxa"/>
        <w:tblInd w:w="137" w:type="dxa"/>
        <w:tblLook w:val="04A0" w:firstRow="1" w:lastRow="0" w:firstColumn="1" w:lastColumn="0" w:noHBand="0" w:noVBand="1"/>
      </w:tblPr>
      <w:tblGrid>
        <w:gridCol w:w="1785"/>
        <w:gridCol w:w="2155"/>
        <w:gridCol w:w="2694"/>
        <w:gridCol w:w="2976"/>
      </w:tblGrid>
      <w:tr w:rsidR="005629C2" w:rsidRPr="005629C2" w:rsidTr="00CB2CD7">
        <w:tc>
          <w:tcPr>
            <w:tcW w:w="1785" w:type="dxa"/>
            <w:vAlign w:val="center"/>
          </w:tcPr>
          <w:p w:rsidR="00CB2CD7" w:rsidRPr="005629C2" w:rsidRDefault="00CB2CD7" w:rsidP="003A6FEE">
            <w:pPr>
              <w:widowControl/>
              <w:spacing w:line="360" w:lineRule="exact"/>
              <w:ind w:rightChars="-55" w:right="-132"/>
              <w:jc w:val="center"/>
              <w:rPr>
                <w:rFonts w:ascii="標楷體" w:eastAsia="標楷體" w:hAnsi="標楷體"/>
                <w:w w:val="80"/>
                <w:sz w:val="32"/>
                <w:szCs w:val="32"/>
              </w:rPr>
            </w:pPr>
            <w:r w:rsidRPr="005629C2">
              <w:rPr>
                <w:rFonts w:ascii="標楷體" w:eastAsia="標楷體" w:hAnsi="標楷體" w:hint="eastAsia"/>
                <w:w w:val="80"/>
                <w:sz w:val="32"/>
                <w:szCs w:val="32"/>
              </w:rPr>
              <w:t>性別目標</w:t>
            </w:r>
          </w:p>
        </w:tc>
        <w:tc>
          <w:tcPr>
            <w:tcW w:w="2155" w:type="dxa"/>
            <w:vAlign w:val="center"/>
          </w:tcPr>
          <w:p w:rsidR="00CB2CD7" w:rsidRPr="005629C2" w:rsidRDefault="00CB2CD7" w:rsidP="003A6FEE">
            <w:pPr>
              <w:widowControl/>
              <w:spacing w:line="360" w:lineRule="exact"/>
              <w:ind w:leftChars="-50" w:left="-109" w:rightChars="-57" w:right="-137" w:hangingChars="4" w:hanging="11"/>
              <w:jc w:val="center"/>
              <w:rPr>
                <w:rFonts w:ascii="標楷體" w:eastAsia="標楷體" w:hAnsi="標楷體"/>
                <w:w w:val="90"/>
                <w:sz w:val="32"/>
                <w:szCs w:val="32"/>
              </w:rPr>
            </w:pPr>
            <w:r w:rsidRPr="005629C2">
              <w:rPr>
                <w:rFonts w:ascii="標楷體" w:eastAsia="標楷體" w:hAnsi="標楷體" w:hint="eastAsia"/>
                <w:w w:val="90"/>
                <w:sz w:val="32"/>
                <w:szCs w:val="32"/>
              </w:rPr>
              <w:t>關鍵績效指標</w:t>
            </w:r>
          </w:p>
          <w:p w:rsidR="00CB2CD7" w:rsidRPr="005629C2" w:rsidRDefault="00CB2CD7" w:rsidP="003A6FEE">
            <w:pPr>
              <w:widowControl/>
              <w:spacing w:line="360" w:lineRule="exact"/>
              <w:ind w:leftChars="-50" w:left="-112" w:rightChars="-57" w:right="-137" w:hangingChars="4" w:hanging="8"/>
              <w:jc w:val="center"/>
              <w:rPr>
                <w:rFonts w:ascii="標楷體" w:eastAsia="標楷體" w:hAnsi="標楷體"/>
                <w:w w:val="90"/>
                <w:sz w:val="32"/>
                <w:szCs w:val="32"/>
              </w:rPr>
            </w:pPr>
            <w:r w:rsidRPr="005629C2">
              <w:rPr>
                <w:rFonts w:ascii="標楷體" w:eastAsia="標楷體" w:hAnsi="標楷體" w:hint="eastAsia"/>
                <w:w w:val="66"/>
                <w:sz w:val="32"/>
                <w:szCs w:val="32"/>
              </w:rPr>
              <w:t>(含期程及目標值)</w:t>
            </w:r>
          </w:p>
        </w:tc>
        <w:tc>
          <w:tcPr>
            <w:tcW w:w="2694" w:type="dxa"/>
            <w:vAlign w:val="center"/>
          </w:tcPr>
          <w:p w:rsidR="00CB2CD7" w:rsidRPr="005629C2" w:rsidRDefault="00CB2CD7" w:rsidP="003A6FEE">
            <w:pPr>
              <w:widowControl/>
              <w:spacing w:line="360" w:lineRule="exact"/>
              <w:jc w:val="center"/>
              <w:rPr>
                <w:rFonts w:ascii="標楷體" w:eastAsia="標楷體" w:hAnsi="標楷體"/>
                <w:w w:val="90"/>
                <w:sz w:val="32"/>
                <w:szCs w:val="32"/>
              </w:rPr>
            </w:pPr>
            <w:r w:rsidRPr="005629C2">
              <w:rPr>
                <w:rFonts w:ascii="標楷體" w:eastAsia="標楷體" w:hAnsi="標楷體" w:hint="eastAsia"/>
                <w:w w:val="90"/>
                <w:sz w:val="32"/>
                <w:szCs w:val="32"/>
              </w:rPr>
              <w:t>策略</w:t>
            </w:r>
          </w:p>
        </w:tc>
        <w:tc>
          <w:tcPr>
            <w:tcW w:w="2976" w:type="dxa"/>
            <w:vAlign w:val="center"/>
          </w:tcPr>
          <w:p w:rsidR="00CB2CD7" w:rsidRPr="005629C2" w:rsidRDefault="00CB2CD7" w:rsidP="003A6FEE">
            <w:pPr>
              <w:widowControl/>
              <w:spacing w:line="360" w:lineRule="exact"/>
              <w:ind w:rightChars="-45" w:right="-108"/>
              <w:jc w:val="center"/>
              <w:rPr>
                <w:rFonts w:ascii="標楷體" w:eastAsia="標楷體" w:hAnsi="標楷體"/>
                <w:w w:val="90"/>
                <w:sz w:val="32"/>
                <w:szCs w:val="32"/>
              </w:rPr>
            </w:pPr>
            <w:r w:rsidRPr="005629C2">
              <w:rPr>
                <w:rFonts w:ascii="標楷體" w:eastAsia="標楷體" w:hAnsi="標楷體" w:hint="eastAsia"/>
                <w:w w:val="90"/>
                <w:sz w:val="32"/>
                <w:szCs w:val="32"/>
              </w:rPr>
              <w:t>具體做法</w:t>
            </w:r>
          </w:p>
        </w:tc>
      </w:tr>
      <w:tr w:rsidR="00CB2CD7" w:rsidRPr="005629C2" w:rsidTr="00CB2CD7">
        <w:tc>
          <w:tcPr>
            <w:tcW w:w="1785" w:type="dxa"/>
          </w:tcPr>
          <w:p w:rsidR="00CB2CD7" w:rsidRPr="005629C2" w:rsidRDefault="00CB2CD7" w:rsidP="003A6FEE">
            <w:pPr>
              <w:spacing w:line="360" w:lineRule="exact"/>
              <w:contextualSpacing/>
              <w:jc w:val="both"/>
              <w:rPr>
                <w:rFonts w:ascii="標楷體" w:eastAsia="標楷體" w:hAnsi="標楷體"/>
                <w:sz w:val="28"/>
                <w:szCs w:val="28"/>
              </w:rPr>
            </w:pPr>
            <w:r w:rsidRPr="005629C2">
              <w:rPr>
                <w:rFonts w:ascii="標楷體" w:eastAsia="標楷體" w:hAnsi="標楷體" w:hint="eastAsia"/>
                <w:sz w:val="28"/>
                <w:szCs w:val="28"/>
              </w:rPr>
              <w:t>提升運輸場站、運具及為民服務場所之性別及親子友善環境度</w:t>
            </w:r>
          </w:p>
        </w:tc>
        <w:tc>
          <w:tcPr>
            <w:tcW w:w="2155" w:type="dxa"/>
          </w:tcPr>
          <w:p w:rsidR="00CB2CD7" w:rsidRPr="005629C2" w:rsidRDefault="00CB2CD7" w:rsidP="003A6FEE">
            <w:pPr>
              <w:pStyle w:val="a3"/>
              <w:numPr>
                <w:ilvl w:val="0"/>
                <w:numId w:val="17"/>
              </w:numPr>
              <w:spacing w:line="360" w:lineRule="exact"/>
              <w:ind w:leftChars="0" w:left="346" w:hanging="346"/>
              <w:contextualSpacing/>
              <w:jc w:val="both"/>
              <w:rPr>
                <w:rFonts w:ascii="標楷體" w:eastAsia="標楷體" w:hAnsi="標楷體"/>
                <w:sz w:val="28"/>
                <w:szCs w:val="28"/>
              </w:rPr>
            </w:pPr>
            <w:r w:rsidRPr="005629C2">
              <w:rPr>
                <w:rFonts w:ascii="標楷體" w:eastAsia="標楷體" w:hAnsi="標楷體" w:hint="eastAsia"/>
                <w:sz w:val="28"/>
                <w:szCs w:val="28"/>
              </w:rPr>
              <w:t>臺鐵親子車廂改造：</w:t>
            </w:r>
          </w:p>
          <w:p w:rsidR="00CB2CD7" w:rsidRPr="005629C2" w:rsidRDefault="00CB2CD7" w:rsidP="003A6FEE">
            <w:pPr>
              <w:spacing w:line="360" w:lineRule="exact"/>
              <w:contextualSpacing/>
              <w:jc w:val="both"/>
              <w:rPr>
                <w:rFonts w:ascii="標楷體" w:eastAsia="標楷體" w:hAnsi="標楷體"/>
                <w:sz w:val="28"/>
                <w:szCs w:val="28"/>
              </w:rPr>
            </w:pPr>
            <w:r w:rsidRPr="005629C2">
              <w:rPr>
                <w:rFonts w:ascii="標楷體" w:eastAsia="標楷體" w:hAnsi="標楷體" w:hint="eastAsia"/>
                <w:sz w:val="28"/>
                <w:szCs w:val="28"/>
              </w:rPr>
              <w:t>108年：完成20輛及親子車廂搭乘利用率達60%</w:t>
            </w:r>
          </w:p>
          <w:p w:rsidR="00DA106A" w:rsidRPr="005629C2" w:rsidRDefault="00DA106A" w:rsidP="00DA106A">
            <w:pPr>
              <w:spacing w:line="400" w:lineRule="exact"/>
              <w:contextualSpacing/>
              <w:jc w:val="both"/>
              <w:rPr>
                <w:rFonts w:ascii="標楷體" w:eastAsia="標楷體" w:hAnsi="標楷體"/>
                <w:sz w:val="28"/>
                <w:szCs w:val="28"/>
                <w:u w:val="single"/>
              </w:rPr>
            </w:pPr>
            <w:r w:rsidRPr="005629C2">
              <w:rPr>
                <w:rFonts w:ascii="標楷體" w:eastAsia="標楷體" w:hAnsi="標楷體" w:hint="eastAsia"/>
                <w:sz w:val="28"/>
                <w:szCs w:val="28"/>
                <w:u w:val="single"/>
              </w:rPr>
              <w:t>109年：親子車廂客座利用率達49%。</w:t>
            </w:r>
          </w:p>
          <w:p w:rsidR="00496974" w:rsidRPr="005629C2" w:rsidRDefault="00DA106A" w:rsidP="00DA106A">
            <w:pPr>
              <w:spacing w:line="360" w:lineRule="exact"/>
              <w:contextualSpacing/>
              <w:jc w:val="both"/>
              <w:rPr>
                <w:rFonts w:ascii="標楷體" w:eastAsia="標楷體" w:hAnsi="標楷體"/>
                <w:sz w:val="28"/>
                <w:szCs w:val="28"/>
                <w:u w:val="single"/>
              </w:rPr>
            </w:pPr>
            <w:r w:rsidRPr="005629C2">
              <w:rPr>
                <w:rFonts w:ascii="標楷體" w:eastAsia="標楷體" w:hAnsi="標楷體" w:hint="eastAsia"/>
                <w:sz w:val="28"/>
                <w:szCs w:val="28"/>
                <w:u w:val="single"/>
              </w:rPr>
              <w:t>110年：親子車廂客座利用率達51%。</w:t>
            </w:r>
          </w:p>
          <w:p w:rsidR="00DA106A" w:rsidRPr="005629C2" w:rsidRDefault="00DA106A" w:rsidP="00DA106A">
            <w:pPr>
              <w:spacing w:line="360" w:lineRule="exact"/>
              <w:contextualSpacing/>
              <w:jc w:val="both"/>
              <w:rPr>
                <w:rFonts w:ascii="標楷體" w:eastAsia="標楷體" w:hAnsi="標楷體"/>
                <w:sz w:val="28"/>
                <w:szCs w:val="28"/>
              </w:rPr>
            </w:pPr>
            <w:r w:rsidRPr="005629C2">
              <w:rPr>
                <w:rFonts w:ascii="標楷體" w:eastAsia="標楷體" w:hAnsi="標楷體" w:hint="eastAsia"/>
                <w:sz w:val="28"/>
                <w:szCs w:val="28"/>
                <w:u w:val="single"/>
              </w:rPr>
              <w:t>111年：親子車廂客座利用率達53%。</w:t>
            </w:r>
          </w:p>
          <w:p w:rsidR="00CB2CD7" w:rsidRPr="005629C2" w:rsidRDefault="00CB2CD7" w:rsidP="003A6FEE">
            <w:pPr>
              <w:pStyle w:val="a3"/>
              <w:numPr>
                <w:ilvl w:val="0"/>
                <w:numId w:val="17"/>
              </w:numPr>
              <w:spacing w:line="360" w:lineRule="exact"/>
              <w:ind w:leftChars="0" w:left="346" w:hanging="346"/>
              <w:contextualSpacing/>
              <w:jc w:val="both"/>
              <w:rPr>
                <w:rFonts w:ascii="標楷體" w:eastAsia="標楷體" w:hAnsi="標楷體"/>
                <w:sz w:val="28"/>
                <w:szCs w:val="28"/>
              </w:rPr>
            </w:pPr>
            <w:r w:rsidRPr="005629C2">
              <w:rPr>
                <w:rFonts w:ascii="標楷體" w:eastAsia="標楷體" w:hAnsi="標楷體" w:hint="eastAsia"/>
                <w:sz w:val="28"/>
                <w:szCs w:val="28"/>
              </w:rPr>
              <w:t>國道服務區21處ETC服務櫃台重新改造：</w:t>
            </w:r>
          </w:p>
          <w:p w:rsidR="00CB2CD7" w:rsidRPr="005629C2" w:rsidRDefault="00CB2CD7" w:rsidP="003A6FEE">
            <w:pPr>
              <w:spacing w:line="360" w:lineRule="exact"/>
              <w:ind w:left="-79"/>
              <w:contextualSpacing/>
              <w:jc w:val="both"/>
              <w:rPr>
                <w:rFonts w:ascii="標楷體" w:eastAsia="標楷體" w:hAnsi="標楷體"/>
                <w:sz w:val="28"/>
                <w:szCs w:val="28"/>
              </w:rPr>
            </w:pPr>
            <w:r w:rsidRPr="005629C2">
              <w:rPr>
                <w:rFonts w:ascii="標楷體" w:eastAsia="標楷體" w:hAnsi="標楷體" w:hint="eastAsia"/>
                <w:sz w:val="28"/>
                <w:szCs w:val="28"/>
              </w:rPr>
              <w:t>108年：完成4處門市</w:t>
            </w:r>
          </w:p>
          <w:p w:rsidR="00CB2CD7" w:rsidRPr="005629C2" w:rsidRDefault="00CB2CD7" w:rsidP="003A6FEE">
            <w:pPr>
              <w:spacing w:line="360" w:lineRule="exact"/>
              <w:ind w:left="-79"/>
              <w:contextualSpacing/>
              <w:jc w:val="both"/>
              <w:rPr>
                <w:rFonts w:ascii="標楷體" w:eastAsia="標楷體" w:hAnsi="標楷體"/>
                <w:sz w:val="28"/>
                <w:szCs w:val="28"/>
              </w:rPr>
            </w:pPr>
            <w:r w:rsidRPr="005629C2">
              <w:rPr>
                <w:rFonts w:ascii="標楷體" w:eastAsia="標楷體" w:hAnsi="標楷體" w:hint="eastAsia"/>
                <w:sz w:val="28"/>
                <w:szCs w:val="28"/>
              </w:rPr>
              <w:t>109年：完成4處門市</w:t>
            </w:r>
          </w:p>
          <w:p w:rsidR="00CB2CD7" w:rsidRPr="005629C2" w:rsidRDefault="00CB2CD7" w:rsidP="003A6FEE">
            <w:pPr>
              <w:spacing w:line="360" w:lineRule="exact"/>
              <w:ind w:left="-79"/>
              <w:contextualSpacing/>
              <w:jc w:val="both"/>
              <w:rPr>
                <w:rFonts w:ascii="標楷體" w:eastAsia="標楷體" w:hAnsi="標楷體"/>
                <w:sz w:val="28"/>
                <w:szCs w:val="28"/>
              </w:rPr>
            </w:pPr>
            <w:r w:rsidRPr="005629C2">
              <w:rPr>
                <w:rFonts w:ascii="標楷體" w:eastAsia="標楷體" w:hAnsi="標楷體" w:hint="eastAsia"/>
                <w:sz w:val="28"/>
                <w:szCs w:val="28"/>
              </w:rPr>
              <w:lastRenderedPageBreak/>
              <w:t>110年：完成4處門市</w:t>
            </w:r>
          </w:p>
          <w:p w:rsidR="00CB2CD7" w:rsidRPr="005629C2" w:rsidRDefault="00CB2CD7" w:rsidP="003A6FEE">
            <w:pPr>
              <w:spacing w:line="360" w:lineRule="exact"/>
              <w:ind w:left="-79"/>
              <w:contextualSpacing/>
              <w:jc w:val="both"/>
              <w:rPr>
                <w:rFonts w:ascii="標楷體" w:eastAsia="標楷體" w:hAnsi="標楷體"/>
                <w:sz w:val="28"/>
                <w:szCs w:val="28"/>
              </w:rPr>
            </w:pPr>
            <w:r w:rsidRPr="005629C2">
              <w:rPr>
                <w:rFonts w:ascii="標楷體" w:eastAsia="標楷體" w:hAnsi="標楷體" w:hint="eastAsia"/>
                <w:sz w:val="28"/>
                <w:szCs w:val="28"/>
              </w:rPr>
              <w:t>111年：完成4處門市</w:t>
            </w:r>
          </w:p>
          <w:p w:rsidR="00CB2CD7" w:rsidRPr="005629C2" w:rsidRDefault="00CB2CD7" w:rsidP="003A6FEE">
            <w:pPr>
              <w:spacing w:line="360" w:lineRule="exact"/>
              <w:ind w:left="-79"/>
              <w:contextualSpacing/>
              <w:jc w:val="both"/>
              <w:rPr>
                <w:rFonts w:ascii="標楷體" w:eastAsia="標楷體" w:hAnsi="標楷體"/>
                <w:sz w:val="28"/>
                <w:szCs w:val="28"/>
              </w:rPr>
            </w:pPr>
            <w:r w:rsidRPr="005629C2">
              <w:rPr>
                <w:rFonts w:ascii="標楷體" w:eastAsia="標楷體" w:hAnsi="標楷體" w:hint="eastAsia"/>
                <w:sz w:val="28"/>
                <w:szCs w:val="28"/>
              </w:rPr>
              <w:t>(全數完成)</w:t>
            </w:r>
          </w:p>
          <w:p w:rsidR="00CB2CD7" w:rsidRPr="005629C2" w:rsidRDefault="00CB2CD7" w:rsidP="003A6FEE">
            <w:pPr>
              <w:pStyle w:val="a3"/>
              <w:numPr>
                <w:ilvl w:val="0"/>
                <w:numId w:val="17"/>
              </w:numPr>
              <w:spacing w:line="360" w:lineRule="exact"/>
              <w:ind w:leftChars="0" w:left="346" w:hanging="346"/>
              <w:contextualSpacing/>
              <w:jc w:val="both"/>
              <w:rPr>
                <w:rFonts w:ascii="標楷體" w:eastAsia="標楷體" w:hAnsi="標楷體"/>
                <w:sz w:val="28"/>
                <w:szCs w:val="28"/>
              </w:rPr>
            </w:pPr>
            <w:r w:rsidRPr="005629C2">
              <w:rPr>
                <w:rFonts w:ascii="標楷體" w:eastAsia="標楷體" w:hAnsi="標楷體" w:hint="eastAsia"/>
                <w:sz w:val="28"/>
                <w:szCs w:val="28"/>
              </w:rPr>
              <w:t>鐵路車站空間規劃之性別友善性：</w:t>
            </w:r>
          </w:p>
          <w:p w:rsidR="00CB2CD7" w:rsidRPr="005629C2" w:rsidRDefault="00CB2CD7" w:rsidP="003A6FEE">
            <w:pPr>
              <w:spacing w:line="360" w:lineRule="exact"/>
              <w:contextualSpacing/>
              <w:jc w:val="both"/>
              <w:rPr>
                <w:rFonts w:ascii="標楷體" w:eastAsia="標楷體" w:hAnsi="標楷體"/>
                <w:sz w:val="28"/>
                <w:szCs w:val="28"/>
              </w:rPr>
            </w:pPr>
            <w:r w:rsidRPr="005629C2">
              <w:rPr>
                <w:rFonts w:ascii="標楷體" w:eastAsia="標楷體" w:hAnsi="標楷體" w:hint="eastAsia"/>
                <w:sz w:val="28"/>
                <w:szCs w:val="28"/>
              </w:rPr>
              <w:t>108 -111年：每年完成1個具代表性的性別友善車站。</w:t>
            </w:r>
          </w:p>
          <w:p w:rsidR="00CB2CD7" w:rsidRPr="005629C2" w:rsidRDefault="00CB2CD7" w:rsidP="003A6FEE">
            <w:pPr>
              <w:pStyle w:val="a3"/>
              <w:widowControl/>
              <w:numPr>
                <w:ilvl w:val="0"/>
                <w:numId w:val="17"/>
              </w:numPr>
              <w:spacing w:line="360" w:lineRule="exact"/>
              <w:ind w:leftChars="0" w:left="346" w:hanging="346"/>
              <w:contextualSpacing/>
              <w:jc w:val="both"/>
              <w:rPr>
                <w:rFonts w:ascii="標楷體" w:eastAsia="標楷體" w:hAnsi="標楷體"/>
                <w:sz w:val="28"/>
                <w:szCs w:val="28"/>
              </w:rPr>
            </w:pPr>
            <w:r w:rsidRPr="005629C2">
              <w:rPr>
                <w:rFonts w:ascii="標楷體" w:eastAsia="標楷體" w:hAnsi="標楷體" w:hint="eastAsia"/>
                <w:sz w:val="28"/>
                <w:szCs w:val="28"/>
              </w:rPr>
              <w:t>公路客運場站設置夜間安心候車區比例：</w:t>
            </w:r>
          </w:p>
          <w:p w:rsidR="00CB2CD7" w:rsidRPr="005629C2" w:rsidRDefault="00CB2CD7" w:rsidP="003A6FEE">
            <w:pPr>
              <w:widowControl/>
              <w:spacing w:line="360" w:lineRule="exact"/>
              <w:ind w:left="-38"/>
              <w:contextualSpacing/>
              <w:jc w:val="both"/>
              <w:rPr>
                <w:rFonts w:ascii="標楷體" w:eastAsia="標楷體" w:hAnsi="標楷體"/>
                <w:sz w:val="28"/>
                <w:szCs w:val="28"/>
              </w:rPr>
            </w:pPr>
            <w:r w:rsidRPr="005629C2">
              <w:rPr>
                <w:rFonts w:ascii="標楷體" w:eastAsia="標楷體" w:hAnsi="標楷體" w:hint="eastAsia"/>
                <w:sz w:val="28"/>
                <w:szCs w:val="28"/>
              </w:rPr>
              <w:t>108年:30%</w:t>
            </w:r>
          </w:p>
          <w:p w:rsidR="00CB2CD7" w:rsidRPr="005629C2" w:rsidRDefault="00CB2CD7" w:rsidP="003A6FEE">
            <w:pPr>
              <w:widowControl/>
              <w:spacing w:line="360" w:lineRule="exact"/>
              <w:ind w:left="-38"/>
              <w:contextualSpacing/>
              <w:jc w:val="both"/>
              <w:rPr>
                <w:rFonts w:ascii="標楷體" w:eastAsia="標楷體" w:hAnsi="標楷體"/>
                <w:sz w:val="28"/>
                <w:szCs w:val="28"/>
              </w:rPr>
            </w:pPr>
            <w:r w:rsidRPr="005629C2">
              <w:rPr>
                <w:rFonts w:ascii="標楷體" w:eastAsia="標楷體" w:hAnsi="標楷體" w:hint="eastAsia"/>
                <w:sz w:val="28"/>
                <w:szCs w:val="28"/>
              </w:rPr>
              <w:t>109年:</w:t>
            </w:r>
            <w:r w:rsidR="00DA106A" w:rsidRPr="005629C2">
              <w:rPr>
                <w:rFonts w:ascii="標楷體" w:eastAsia="標楷體" w:hAnsi="標楷體"/>
                <w:sz w:val="28"/>
                <w:szCs w:val="28"/>
                <w:u w:val="single"/>
              </w:rPr>
              <w:t>6</w:t>
            </w:r>
            <w:r w:rsidR="00DA106A" w:rsidRPr="005629C2">
              <w:rPr>
                <w:rFonts w:ascii="標楷體" w:eastAsia="標楷體" w:hAnsi="標楷體" w:hint="eastAsia"/>
                <w:sz w:val="28"/>
                <w:szCs w:val="28"/>
                <w:u w:val="single"/>
              </w:rPr>
              <w:t>2</w:t>
            </w:r>
            <w:r w:rsidR="00DA106A" w:rsidRPr="005629C2">
              <w:rPr>
                <w:rFonts w:ascii="標楷體" w:eastAsia="標楷體" w:hAnsi="標楷體"/>
                <w:sz w:val="28"/>
                <w:szCs w:val="28"/>
                <w:u w:val="single"/>
              </w:rPr>
              <w:t>%</w:t>
            </w:r>
          </w:p>
          <w:p w:rsidR="00CB2CD7" w:rsidRPr="005629C2" w:rsidRDefault="00CB2CD7" w:rsidP="003A6FEE">
            <w:pPr>
              <w:widowControl/>
              <w:spacing w:line="360" w:lineRule="exact"/>
              <w:ind w:left="-38"/>
              <w:contextualSpacing/>
              <w:jc w:val="both"/>
              <w:rPr>
                <w:rFonts w:ascii="標楷體" w:eastAsia="標楷體" w:hAnsi="標楷體"/>
                <w:sz w:val="28"/>
                <w:szCs w:val="28"/>
              </w:rPr>
            </w:pPr>
            <w:r w:rsidRPr="005629C2">
              <w:rPr>
                <w:rFonts w:ascii="標楷體" w:eastAsia="標楷體" w:hAnsi="標楷體" w:hint="eastAsia"/>
                <w:sz w:val="28"/>
                <w:szCs w:val="28"/>
              </w:rPr>
              <w:t>110年:80%</w:t>
            </w:r>
          </w:p>
          <w:p w:rsidR="00CB2CD7" w:rsidRPr="005629C2" w:rsidRDefault="00CB2CD7" w:rsidP="003A6FEE">
            <w:pPr>
              <w:widowControl/>
              <w:spacing w:line="360" w:lineRule="exact"/>
              <w:ind w:left="-38"/>
              <w:contextualSpacing/>
              <w:jc w:val="both"/>
              <w:rPr>
                <w:rFonts w:ascii="標楷體" w:eastAsia="標楷體" w:hAnsi="標楷體"/>
                <w:sz w:val="28"/>
                <w:szCs w:val="28"/>
              </w:rPr>
            </w:pPr>
            <w:r w:rsidRPr="005629C2">
              <w:rPr>
                <w:rFonts w:ascii="標楷體" w:eastAsia="標楷體" w:hAnsi="標楷體" w:hint="eastAsia"/>
                <w:sz w:val="28"/>
                <w:szCs w:val="28"/>
              </w:rPr>
              <w:t>111年:100%</w:t>
            </w:r>
          </w:p>
          <w:p w:rsidR="00CB2CD7" w:rsidRPr="005629C2" w:rsidRDefault="00CB2CD7" w:rsidP="003A6FEE">
            <w:pPr>
              <w:pStyle w:val="a3"/>
              <w:widowControl/>
              <w:numPr>
                <w:ilvl w:val="0"/>
                <w:numId w:val="17"/>
              </w:numPr>
              <w:spacing w:line="360" w:lineRule="exact"/>
              <w:ind w:leftChars="0" w:left="346" w:hanging="346"/>
              <w:contextualSpacing/>
              <w:jc w:val="both"/>
              <w:rPr>
                <w:rFonts w:ascii="標楷體" w:eastAsia="標楷體" w:hAnsi="標楷體"/>
                <w:sz w:val="28"/>
                <w:szCs w:val="28"/>
              </w:rPr>
            </w:pPr>
            <w:r w:rsidRPr="005629C2">
              <w:rPr>
                <w:rFonts w:ascii="標楷體" w:eastAsia="標楷體" w:hAnsi="標楷體" w:hint="eastAsia"/>
                <w:sz w:val="28"/>
                <w:szCs w:val="28"/>
              </w:rPr>
              <w:t>丙等以上航空站檢視改善航站環境、</w:t>
            </w:r>
            <w:r w:rsidRPr="005629C2">
              <w:rPr>
                <w:rFonts w:ascii="標楷體" w:eastAsia="標楷體" w:hAnsi="標楷體" w:hint="eastAsia"/>
                <w:sz w:val="28"/>
                <w:szCs w:val="32"/>
              </w:rPr>
              <w:t>機場設施</w:t>
            </w:r>
            <w:r w:rsidRPr="005629C2">
              <w:rPr>
                <w:rFonts w:ascii="標楷體" w:eastAsia="標楷體" w:hAnsi="標楷體" w:hint="eastAsia"/>
                <w:sz w:val="28"/>
                <w:szCs w:val="28"/>
              </w:rPr>
              <w:t>總體檢試走活動：</w:t>
            </w:r>
          </w:p>
          <w:p w:rsidR="00CB2CD7" w:rsidRPr="005629C2" w:rsidRDefault="00CB2CD7" w:rsidP="003A6FEE">
            <w:pPr>
              <w:widowControl/>
              <w:spacing w:line="360" w:lineRule="exact"/>
              <w:contextualSpacing/>
              <w:jc w:val="both"/>
              <w:rPr>
                <w:rFonts w:ascii="標楷體" w:eastAsia="標楷體" w:hAnsi="標楷體"/>
                <w:sz w:val="28"/>
                <w:szCs w:val="28"/>
              </w:rPr>
            </w:pPr>
            <w:r w:rsidRPr="005629C2">
              <w:rPr>
                <w:rFonts w:ascii="標楷體" w:eastAsia="標楷體" w:hAnsi="標楷體" w:hint="eastAsia"/>
                <w:sz w:val="28"/>
                <w:szCs w:val="28"/>
              </w:rPr>
              <w:t>108年：30%航空站完成檢視作業、辦理1場</w:t>
            </w:r>
            <w:r w:rsidRPr="005629C2">
              <w:rPr>
                <w:rFonts w:ascii="標楷體" w:eastAsia="標楷體" w:hAnsi="標楷體" w:hint="eastAsia"/>
                <w:sz w:val="28"/>
                <w:szCs w:val="32"/>
              </w:rPr>
              <w:t>機場設施</w:t>
            </w:r>
            <w:r w:rsidRPr="005629C2">
              <w:rPr>
                <w:rFonts w:ascii="標楷體" w:eastAsia="標楷體" w:hAnsi="標楷體" w:hint="eastAsia"/>
                <w:sz w:val="28"/>
                <w:szCs w:val="28"/>
              </w:rPr>
              <w:t>總體檢。</w:t>
            </w:r>
          </w:p>
          <w:p w:rsidR="00CB2CD7" w:rsidRPr="005629C2" w:rsidRDefault="00CB2CD7" w:rsidP="003A6FEE">
            <w:pPr>
              <w:widowControl/>
              <w:spacing w:line="360" w:lineRule="exact"/>
              <w:contextualSpacing/>
              <w:jc w:val="both"/>
              <w:rPr>
                <w:rFonts w:ascii="標楷體" w:eastAsia="標楷體" w:hAnsi="標楷體"/>
                <w:sz w:val="28"/>
                <w:szCs w:val="28"/>
              </w:rPr>
            </w:pPr>
            <w:r w:rsidRPr="005629C2">
              <w:rPr>
                <w:rFonts w:ascii="標楷體" w:eastAsia="標楷體" w:hAnsi="標楷體" w:hint="eastAsia"/>
                <w:sz w:val="28"/>
                <w:szCs w:val="28"/>
              </w:rPr>
              <w:t>109年：50%航空站完成檢視作業、辦理1場</w:t>
            </w:r>
            <w:r w:rsidRPr="005629C2">
              <w:rPr>
                <w:rFonts w:ascii="標楷體" w:eastAsia="標楷體" w:hAnsi="標楷體" w:hint="eastAsia"/>
                <w:sz w:val="28"/>
                <w:szCs w:val="32"/>
              </w:rPr>
              <w:t>機場設施</w:t>
            </w:r>
            <w:r w:rsidRPr="005629C2">
              <w:rPr>
                <w:rFonts w:ascii="標楷體" w:eastAsia="標楷體" w:hAnsi="標楷體" w:hint="eastAsia"/>
                <w:sz w:val="28"/>
                <w:szCs w:val="28"/>
              </w:rPr>
              <w:t>總體檢。</w:t>
            </w:r>
          </w:p>
          <w:p w:rsidR="00CB2CD7" w:rsidRPr="005629C2" w:rsidRDefault="00CB2CD7" w:rsidP="003A6FEE">
            <w:pPr>
              <w:widowControl/>
              <w:spacing w:line="360" w:lineRule="exact"/>
              <w:contextualSpacing/>
              <w:jc w:val="both"/>
              <w:rPr>
                <w:rFonts w:ascii="標楷體" w:eastAsia="標楷體" w:hAnsi="標楷體"/>
                <w:sz w:val="28"/>
                <w:szCs w:val="28"/>
              </w:rPr>
            </w:pPr>
            <w:r w:rsidRPr="005629C2">
              <w:rPr>
                <w:rFonts w:ascii="標楷體" w:eastAsia="標楷體" w:hAnsi="標楷體" w:hint="eastAsia"/>
                <w:sz w:val="28"/>
                <w:szCs w:val="28"/>
              </w:rPr>
              <w:t>110年：80%航空站完成檢視作業、辦理1場</w:t>
            </w:r>
            <w:r w:rsidRPr="005629C2">
              <w:rPr>
                <w:rFonts w:ascii="標楷體" w:eastAsia="標楷體" w:hAnsi="標楷體" w:hint="eastAsia"/>
                <w:sz w:val="28"/>
                <w:szCs w:val="32"/>
              </w:rPr>
              <w:t>機場設施</w:t>
            </w:r>
            <w:r w:rsidRPr="005629C2">
              <w:rPr>
                <w:rFonts w:ascii="標楷體" w:eastAsia="標楷體" w:hAnsi="標楷體" w:hint="eastAsia"/>
                <w:sz w:val="28"/>
                <w:szCs w:val="28"/>
              </w:rPr>
              <w:t>總體檢。</w:t>
            </w:r>
          </w:p>
          <w:p w:rsidR="00CB2CD7" w:rsidRPr="005629C2" w:rsidRDefault="00CB2CD7" w:rsidP="003A6FEE">
            <w:pPr>
              <w:widowControl/>
              <w:spacing w:line="360" w:lineRule="exact"/>
              <w:contextualSpacing/>
              <w:jc w:val="both"/>
              <w:rPr>
                <w:rFonts w:ascii="標楷體" w:eastAsia="標楷體" w:hAnsi="標楷體"/>
                <w:sz w:val="28"/>
                <w:szCs w:val="28"/>
              </w:rPr>
            </w:pPr>
            <w:r w:rsidRPr="005629C2">
              <w:rPr>
                <w:rFonts w:ascii="標楷體" w:eastAsia="標楷體" w:hAnsi="標楷體" w:hint="eastAsia"/>
                <w:sz w:val="28"/>
                <w:szCs w:val="28"/>
              </w:rPr>
              <w:lastRenderedPageBreak/>
              <w:t>111年：100%航空站完成檢視作業、辦理1場</w:t>
            </w:r>
            <w:r w:rsidRPr="005629C2">
              <w:rPr>
                <w:rFonts w:ascii="標楷體" w:eastAsia="標楷體" w:hAnsi="標楷體" w:hint="eastAsia"/>
                <w:sz w:val="28"/>
                <w:szCs w:val="32"/>
              </w:rPr>
              <w:t>機場設施</w:t>
            </w:r>
            <w:r w:rsidRPr="005629C2">
              <w:rPr>
                <w:rFonts w:ascii="標楷體" w:eastAsia="標楷體" w:hAnsi="標楷體" w:hint="eastAsia"/>
                <w:sz w:val="28"/>
                <w:szCs w:val="28"/>
              </w:rPr>
              <w:t>總體檢。</w:t>
            </w:r>
          </w:p>
          <w:p w:rsidR="00CB2CD7" w:rsidRPr="005629C2" w:rsidRDefault="00CB2CD7" w:rsidP="003A6FEE">
            <w:pPr>
              <w:pStyle w:val="a3"/>
              <w:widowControl/>
              <w:numPr>
                <w:ilvl w:val="0"/>
                <w:numId w:val="17"/>
              </w:numPr>
              <w:spacing w:line="360" w:lineRule="exact"/>
              <w:ind w:leftChars="0" w:left="346" w:hanging="346"/>
              <w:contextualSpacing/>
              <w:jc w:val="both"/>
              <w:rPr>
                <w:rFonts w:ascii="標楷體" w:eastAsia="標楷體" w:hAnsi="標楷體"/>
                <w:kern w:val="0"/>
                <w:sz w:val="28"/>
              </w:rPr>
            </w:pPr>
            <w:r w:rsidRPr="005629C2">
              <w:rPr>
                <w:rFonts w:ascii="標楷體" w:eastAsia="標楷體" w:hAnsi="標楷體" w:hint="eastAsia"/>
                <w:kern w:val="0"/>
                <w:sz w:val="28"/>
              </w:rPr>
              <w:t>改善</w:t>
            </w:r>
            <w:r w:rsidRPr="005629C2">
              <w:rPr>
                <w:rFonts w:ascii="標楷體" w:eastAsia="標楷體" w:hAnsi="標楷體" w:hint="eastAsia"/>
                <w:sz w:val="28"/>
                <w:szCs w:val="28"/>
              </w:rPr>
              <w:t>商港旅運場站、</w:t>
            </w:r>
            <w:r w:rsidRPr="005629C2">
              <w:rPr>
                <w:rFonts w:ascii="標楷體" w:eastAsia="標楷體" w:hAnsi="標楷體" w:hint="eastAsia"/>
                <w:sz w:val="28"/>
              </w:rPr>
              <w:t>各港區旅客中心之</w:t>
            </w:r>
            <w:r w:rsidRPr="005629C2">
              <w:rPr>
                <w:rFonts w:ascii="標楷體" w:eastAsia="標楷體" w:hAnsi="標楷體" w:hint="eastAsia"/>
                <w:kern w:val="0"/>
                <w:sz w:val="28"/>
              </w:rPr>
              <w:t>無障礙設施：</w:t>
            </w:r>
          </w:p>
          <w:p w:rsidR="00CB2CD7" w:rsidRPr="005629C2" w:rsidRDefault="00CB2CD7" w:rsidP="003A6FEE">
            <w:pPr>
              <w:widowControl/>
              <w:spacing w:line="360" w:lineRule="exact"/>
              <w:ind w:left="1"/>
              <w:contextualSpacing/>
              <w:jc w:val="both"/>
              <w:rPr>
                <w:rFonts w:ascii="標楷體" w:eastAsia="標楷體" w:hAnsi="標楷體"/>
                <w:sz w:val="28"/>
                <w:szCs w:val="28"/>
                <w:lang w:val="en"/>
              </w:rPr>
            </w:pPr>
            <w:r w:rsidRPr="005629C2">
              <w:rPr>
                <w:rFonts w:ascii="標楷體" w:eastAsia="標楷體" w:hAnsi="標楷體" w:hint="eastAsia"/>
                <w:sz w:val="28"/>
                <w:szCs w:val="28"/>
              </w:rPr>
              <w:t>108年：全面完成改善國際(內)商港旅運場站無障礙設施、及1處港</w:t>
            </w:r>
            <w:r w:rsidRPr="005629C2">
              <w:rPr>
                <w:rFonts w:ascii="標楷體" w:eastAsia="標楷體" w:hAnsi="標楷體" w:hint="eastAsia"/>
                <w:sz w:val="28"/>
                <w:szCs w:val="28"/>
                <w:lang w:val="en"/>
              </w:rPr>
              <w:t>區旅客服務中心</w:t>
            </w:r>
          </w:p>
          <w:p w:rsidR="00CB2CD7" w:rsidRPr="005629C2" w:rsidRDefault="00CB2CD7" w:rsidP="003A6FEE">
            <w:pPr>
              <w:widowControl/>
              <w:spacing w:line="360" w:lineRule="exact"/>
              <w:contextualSpacing/>
              <w:jc w:val="both"/>
              <w:rPr>
                <w:rFonts w:ascii="標楷體" w:eastAsia="標楷體" w:hAnsi="標楷體"/>
                <w:sz w:val="28"/>
                <w:szCs w:val="28"/>
                <w:lang w:val="en"/>
              </w:rPr>
            </w:pPr>
            <w:r w:rsidRPr="005629C2">
              <w:rPr>
                <w:rFonts w:ascii="標楷體" w:eastAsia="標楷體" w:hAnsi="標楷體" w:hint="eastAsia"/>
                <w:sz w:val="28"/>
                <w:szCs w:val="28"/>
                <w:lang w:val="en"/>
              </w:rPr>
              <w:t>109年:</w:t>
            </w:r>
            <w:r w:rsidRPr="005629C2">
              <w:rPr>
                <w:rFonts w:ascii="標楷體" w:eastAsia="標楷體" w:hAnsi="標楷體" w:hint="eastAsia"/>
                <w:sz w:val="28"/>
                <w:szCs w:val="28"/>
              </w:rPr>
              <w:t>完成改善1處港</w:t>
            </w:r>
            <w:r w:rsidRPr="005629C2">
              <w:rPr>
                <w:rFonts w:ascii="標楷體" w:eastAsia="標楷體" w:hAnsi="標楷體" w:hint="eastAsia"/>
                <w:sz w:val="28"/>
                <w:szCs w:val="28"/>
                <w:lang w:val="en"/>
              </w:rPr>
              <w:t>區旅客服務中心</w:t>
            </w:r>
          </w:p>
          <w:p w:rsidR="00CB2CD7" w:rsidRPr="005629C2" w:rsidRDefault="00CB2CD7" w:rsidP="003A6FEE">
            <w:pPr>
              <w:widowControl/>
              <w:spacing w:line="360" w:lineRule="exact"/>
              <w:contextualSpacing/>
              <w:jc w:val="both"/>
              <w:rPr>
                <w:rFonts w:ascii="標楷體" w:eastAsia="標楷體" w:hAnsi="標楷體"/>
                <w:sz w:val="28"/>
                <w:szCs w:val="28"/>
                <w:lang w:val="en"/>
              </w:rPr>
            </w:pPr>
            <w:r w:rsidRPr="005629C2">
              <w:rPr>
                <w:rFonts w:ascii="標楷體" w:eastAsia="標楷體" w:hAnsi="標楷體" w:hint="eastAsia"/>
                <w:sz w:val="28"/>
                <w:szCs w:val="28"/>
                <w:lang w:val="en"/>
              </w:rPr>
              <w:t>110年:</w:t>
            </w:r>
            <w:r w:rsidRPr="005629C2">
              <w:rPr>
                <w:rFonts w:ascii="標楷體" w:eastAsia="標楷體" w:hAnsi="標楷體" w:hint="eastAsia"/>
                <w:sz w:val="28"/>
                <w:szCs w:val="28"/>
              </w:rPr>
              <w:t>完成改善1處港</w:t>
            </w:r>
            <w:r w:rsidRPr="005629C2">
              <w:rPr>
                <w:rFonts w:ascii="標楷體" w:eastAsia="標楷體" w:hAnsi="標楷體" w:hint="eastAsia"/>
                <w:sz w:val="28"/>
                <w:szCs w:val="28"/>
                <w:lang w:val="en"/>
              </w:rPr>
              <w:t>區旅客服務中心</w:t>
            </w:r>
          </w:p>
          <w:p w:rsidR="00CB2CD7" w:rsidRPr="005629C2" w:rsidRDefault="00CB2CD7" w:rsidP="003A6FEE">
            <w:pPr>
              <w:widowControl/>
              <w:spacing w:line="360" w:lineRule="exact"/>
              <w:contextualSpacing/>
              <w:jc w:val="both"/>
              <w:rPr>
                <w:rFonts w:ascii="標楷體" w:eastAsia="標楷體" w:hAnsi="標楷體"/>
                <w:sz w:val="28"/>
                <w:szCs w:val="28"/>
                <w:lang w:val="en"/>
              </w:rPr>
            </w:pPr>
            <w:r w:rsidRPr="005629C2">
              <w:rPr>
                <w:rFonts w:ascii="標楷體" w:eastAsia="標楷體" w:hAnsi="標楷體" w:hint="eastAsia"/>
                <w:sz w:val="28"/>
                <w:szCs w:val="28"/>
                <w:lang w:val="en"/>
              </w:rPr>
              <w:t>111年:</w:t>
            </w:r>
            <w:r w:rsidRPr="005629C2">
              <w:rPr>
                <w:rFonts w:ascii="標楷體" w:eastAsia="標楷體" w:hAnsi="標楷體" w:hint="eastAsia"/>
                <w:sz w:val="28"/>
                <w:szCs w:val="28"/>
              </w:rPr>
              <w:t xml:space="preserve"> 完成改善1處港</w:t>
            </w:r>
            <w:r w:rsidRPr="005629C2">
              <w:rPr>
                <w:rFonts w:ascii="標楷體" w:eastAsia="標楷體" w:hAnsi="標楷體" w:hint="eastAsia"/>
                <w:sz w:val="28"/>
                <w:szCs w:val="28"/>
                <w:lang w:val="en"/>
              </w:rPr>
              <w:t>區旅客服務中心</w:t>
            </w:r>
          </w:p>
          <w:p w:rsidR="00CB2CD7" w:rsidRPr="005629C2" w:rsidRDefault="00CB2CD7" w:rsidP="003A6FEE">
            <w:pPr>
              <w:pStyle w:val="a3"/>
              <w:widowControl/>
              <w:numPr>
                <w:ilvl w:val="0"/>
                <w:numId w:val="17"/>
              </w:numPr>
              <w:spacing w:line="360" w:lineRule="exact"/>
              <w:ind w:leftChars="0" w:left="352" w:hanging="352"/>
              <w:contextualSpacing/>
              <w:jc w:val="both"/>
              <w:rPr>
                <w:rFonts w:ascii="標楷體" w:eastAsia="標楷體" w:hAnsi="標楷體"/>
                <w:sz w:val="28"/>
                <w:szCs w:val="28"/>
              </w:rPr>
            </w:pPr>
            <w:r w:rsidRPr="005629C2">
              <w:rPr>
                <w:rFonts w:ascii="標楷體" w:eastAsia="標楷體" w:hAnsi="標楷體" w:hint="eastAsia"/>
                <w:kern w:val="0"/>
                <w:sz w:val="28"/>
              </w:rPr>
              <w:t>無障礙海運通用環境推動與執行率：</w:t>
            </w:r>
          </w:p>
          <w:p w:rsidR="00CB2CD7" w:rsidRPr="005629C2" w:rsidRDefault="00CB2CD7" w:rsidP="003A6FEE">
            <w:pPr>
              <w:widowControl/>
              <w:spacing w:line="360" w:lineRule="exact"/>
              <w:contextualSpacing/>
              <w:jc w:val="both"/>
              <w:rPr>
                <w:rFonts w:ascii="標楷體" w:eastAsia="標楷體" w:hAnsi="標楷體"/>
                <w:kern w:val="0"/>
                <w:sz w:val="28"/>
              </w:rPr>
            </w:pPr>
            <w:r w:rsidRPr="005629C2">
              <w:rPr>
                <w:rFonts w:ascii="標楷體" w:eastAsia="標楷體" w:hAnsi="標楷體" w:hint="eastAsia"/>
                <w:kern w:val="0"/>
                <w:sz w:val="28"/>
              </w:rPr>
              <w:t>108年：40%</w:t>
            </w:r>
          </w:p>
          <w:p w:rsidR="00CB2CD7" w:rsidRPr="005629C2" w:rsidRDefault="00CB2CD7" w:rsidP="003A6FEE">
            <w:pPr>
              <w:widowControl/>
              <w:spacing w:line="360" w:lineRule="exact"/>
              <w:contextualSpacing/>
              <w:jc w:val="both"/>
              <w:rPr>
                <w:rFonts w:ascii="標楷體" w:eastAsia="標楷體" w:hAnsi="標楷體"/>
                <w:kern w:val="0"/>
                <w:sz w:val="28"/>
              </w:rPr>
            </w:pPr>
            <w:r w:rsidRPr="005629C2">
              <w:rPr>
                <w:rFonts w:ascii="標楷體" w:eastAsia="標楷體" w:hAnsi="標楷體" w:hint="eastAsia"/>
                <w:kern w:val="0"/>
                <w:sz w:val="28"/>
              </w:rPr>
              <w:t>109年：45%</w:t>
            </w:r>
          </w:p>
          <w:p w:rsidR="00CB2CD7" w:rsidRPr="005629C2" w:rsidRDefault="00CB2CD7" w:rsidP="003A6FEE">
            <w:pPr>
              <w:widowControl/>
              <w:spacing w:line="360" w:lineRule="exact"/>
              <w:contextualSpacing/>
              <w:jc w:val="both"/>
              <w:rPr>
                <w:rFonts w:ascii="標楷體" w:eastAsia="標楷體" w:hAnsi="標楷體"/>
                <w:kern w:val="0"/>
                <w:sz w:val="28"/>
              </w:rPr>
            </w:pPr>
            <w:r w:rsidRPr="005629C2">
              <w:rPr>
                <w:rFonts w:ascii="標楷體" w:eastAsia="標楷體" w:hAnsi="標楷體" w:hint="eastAsia"/>
                <w:kern w:val="0"/>
                <w:sz w:val="28"/>
              </w:rPr>
              <w:t>110年：55%</w:t>
            </w:r>
          </w:p>
          <w:p w:rsidR="00CB2CD7" w:rsidRPr="005629C2" w:rsidRDefault="00CB2CD7" w:rsidP="003A6FEE">
            <w:pPr>
              <w:widowControl/>
              <w:spacing w:line="360" w:lineRule="exact"/>
              <w:contextualSpacing/>
              <w:jc w:val="both"/>
              <w:rPr>
                <w:rFonts w:ascii="標楷體" w:eastAsia="標楷體" w:hAnsi="標楷體" w:cs="Times New Roman"/>
                <w:sz w:val="28"/>
                <w:szCs w:val="28"/>
              </w:rPr>
            </w:pPr>
            <w:r w:rsidRPr="005629C2">
              <w:rPr>
                <w:rFonts w:ascii="標楷體" w:eastAsia="標楷體" w:hAnsi="標楷體" w:hint="eastAsia"/>
                <w:kern w:val="0"/>
                <w:sz w:val="28"/>
              </w:rPr>
              <w:t>111年：60%</w:t>
            </w:r>
          </w:p>
          <w:p w:rsidR="00CB2CD7" w:rsidRPr="005629C2" w:rsidRDefault="00CB2CD7" w:rsidP="003A6FEE">
            <w:pPr>
              <w:pStyle w:val="a3"/>
              <w:widowControl/>
              <w:numPr>
                <w:ilvl w:val="0"/>
                <w:numId w:val="17"/>
              </w:numPr>
              <w:spacing w:line="360" w:lineRule="exact"/>
              <w:ind w:leftChars="0" w:left="346" w:hanging="346"/>
              <w:contextualSpacing/>
              <w:jc w:val="both"/>
              <w:rPr>
                <w:rFonts w:ascii="標楷體" w:eastAsia="標楷體" w:hAnsi="標楷體" w:cs="Times New Roman"/>
                <w:sz w:val="28"/>
                <w:szCs w:val="28"/>
              </w:rPr>
            </w:pPr>
            <w:r w:rsidRPr="005629C2">
              <w:rPr>
                <w:rFonts w:ascii="標楷體" w:eastAsia="標楷體" w:hAnsi="標楷體" w:cs="Times New Roman" w:hint="eastAsia"/>
                <w:sz w:val="28"/>
                <w:szCs w:val="28"/>
              </w:rPr>
              <w:t>改善郵局營業空間：</w:t>
            </w:r>
          </w:p>
          <w:p w:rsidR="00CB2CD7" w:rsidRPr="005629C2" w:rsidRDefault="00CB2CD7" w:rsidP="003A6FEE">
            <w:pPr>
              <w:spacing w:line="360" w:lineRule="exact"/>
              <w:contextualSpacing/>
              <w:jc w:val="both"/>
              <w:rPr>
                <w:rFonts w:ascii="標楷體" w:eastAsia="標楷體" w:hAnsi="標楷體" w:cs="Times New Roman"/>
                <w:sz w:val="28"/>
                <w:szCs w:val="28"/>
              </w:rPr>
            </w:pPr>
            <w:r w:rsidRPr="005629C2">
              <w:rPr>
                <w:rFonts w:ascii="標楷體" w:eastAsia="標楷體" w:hAnsi="標楷體" w:hint="eastAsia"/>
                <w:sz w:val="28"/>
                <w:szCs w:val="28"/>
              </w:rPr>
              <w:t>108-111年：每年</w:t>
            </w:r>
            <w:r w:rsidRPr="005629C2">
              <w:rPr>
                <w:rFonts w:ascii="標楷體" w:eastAsia="標楷體" w:hAnsi="標楷體" w:cs="Times New Roman" w:hint="eastAsia"/>
                <w:sz w:val="28"/>
                <w:szCs w:val="28"/>
              </w:rPr>
              <w:t>完成5處新(改)建郵局銀髮友善專區空間改善</w:t>
            </w:r>
          </w:p>
          <w:p w:rsidR="00CB2CD7" w:rsidRPr="005629C2" w:rsidRDefault="00CB2CD7" w:rsidP="003A6FEE">
            <w:pPr>
              <w:spacing w:line="360" w:lineRule="exact"/>
              <w:ind w:left="344" w:hangingChars="123" w:hanging="344"/>
              <w:contextualSpacing/>
              <w:jc w:val="both"/>
              <w:rPr>
                <w:rFonts w:ascii="標楷體" w:eastAsia="標楷體" w:hAnsi="標楷體" w:cs="Times New Roman"/>
                <w:sz w:val="28"/>
                <w:szCs w:val="28"/>
              </w:rPr>
            </w:pPr>
            <w:r w:rsidRPr="005629C2">
              <w:rPr>
                <w:rFonts w:ascii="標楷體" w:eastAsia="標楷體" w:hAnsi="標楷體" w:cs="Times New Roman" w:hint="eastAsia"/>
                <w:sz w:val="28"/>
                <w:szCs w:val="28"/>
              </w:rPr>
              <w:lastRenderedPageBreak/>
              <w:t>9.輔導花東(偏鄉)3家公路客運業者中途控制點之準點率：</w:t>
            </w:r>
          </w:p>
          <w:p w:rsidR="00CB2CD7" w:rsidRPr="005629C2" w:rsidRDefault="00CB2CD7" w:rsidP="003A6FEE">
            <w:pPr>
              <w:spacing w:line="360" w:lineRule="exact"/>
              <w:contextualSpacing/>
              <w:jc w:val="both"/>
              <w:rPr>
                <w:rFonts w:ascii="標楷體" w:eastAsia="標楷體" w:hAnsi="標楷體" w:cs="Times New Roman"/>
                <w:sz w:val="28"/>
                <w:szCs w:val="28"/>
              </w:rPr>
            </w:pPr>
            <w:r w:rsidRPr="005629C2">
              <w:rPr>
                <w:rFonts w:ascii="標楷體" w:eastAsia="標楷體" w:hAnsi="標楷體" w:cs="Times New Roman" w:hint="eastAsia"/>
                <w:sz w:val="28"/>
                <w:szCs w:val="28"/>
              </w:rPr>
              <w:t>108-111年：(5分鐘)提升至80%以上，一般站點之準點率(5分鐘)提升至75%以上。</w:t>
            </w:r>
          </w:p>
          <w:p w:rsidR="00CB2CD7" w:rsidRPr="005629C2" w:rsidRDefault="00CB2CD7" w:rsidP="003A6FEE">
            <w:pPr>
              <w:spacing w:line="360" w:lineRule="exact"/>
              <w:ind w:left="487" w:hangingChars="174" w:hanging="487"/>
              <w:contextualSpacing/>
              <w:jc w:val="both"/>
              <w:rPr>
                <w:rFonts w:ascii="標楷體" w:eastAsia="標楷體" w:hAnsi="標楷體"/>
                <w:sz w:val="28"/>
                <w:szCs w:val="28"/>
              </w:rPr>
            </w:pPr>
            <w:r w:rsidRPr="005629C2">
              <w:rPr>
                <w:rFonts w:ascii="標楷體" w:eastAsia="標楷體" w:hAnsi="標楷體" w:hint="eastAsia"/>
                <w:sz w:val="28"/>
                <w:szCs w:val="28"/>
              </w:rPr>
              <w:t>10.整合無障礙小客車運輸服務：</w:t>
            </w:r>
          </w:p>
          <w:p w:rsidR="00CB2CD7" w:rsidRPr="005629C2" w:rsidRDefault="00CB2CD7" w:rsidP="003A6FEE">
            <w:pPr>
              <w:spacing w:line="360" w:lineRule="exact"/>
              <w:contextualSpacing/>
              <w:jc w:val="both"/>
              <w:rPr>
                <w:rFonts w:ascii="標楷體" w:eastAsia="標楷體" w:hAnsi="標楷體" w:cs="Times New Roman"/>
                <w:kern w:val="0"/>
                <w:sz w:val="27"/>
                <w:szCs w:val="27"/>
              </w:rPr>
            </w:pPr>
            <w:r w:rsidRPr="005629C2">
              <w:rPr>
                <w:rFonts w:ascii="標楷體" w:eastAsia="標楷體" w:hAnsi="標楷體" w:cs="Times New Roman" w:hint="eastAsia"/>
                <w:kern w:val="0"/>
                <w:sz w:val="27"/>
                <w:szCs w:val="27"/>
              </w:rPr>
              <w:t>108年：</w:t>
            </w:r>
          </w:p>
          <w:p w:rsidR="00CB2CD7" w:rsidRPr="005629C2" w:rsidRDefault="00CB2CD7" w:rsidP="003A6FEE">
            <w:pPr>
              <w:spacing w:line="360" w:lineRule="exact"/>
              <w:contextualSpacing/>
              <w:jc w:val="both"/>
              <w:rPr>
                <w:rFonts w:ascii="標楷體" w:eastAsia="標楷體" w:hAnsi="標楷體" w:cs="Times New Roman"/>
                <w:kern w:val="0"/>
                <w:sz w:val="27"/>
                <w:szCs w:val="27"/>
              </w:rPr>
            </w:pPr>
            <w:r w:rsidRPr="005629C2">
              <w:rPr>
                <w:rFonts w:ascii="標楷體" w:eastAsia="標楷體" w:hAnsi="標楷體" w:cs="Times New Roman" w:hint="eastAsia"/>
                <w:kern w:val="0"/>
                <w:sz w:val="27"/>
                <w:szCs w:val="27"/>
              </w:rPr>
              <w:t>運輸研究所邀請5個縣市政府與5個無障礙團體辦理無</w:t>
            </w:r>
            <w:r w:rsidRPr="005629C2">
              <w:rPr>
                <w:rFonts w:ascii="標楷體" w:eastAsia="標楷體" w:hAnsi="標楷體" w:cs="新細明體" w:hint="eastAsia"/>
                <w:kern w:val="0"/>
                <w:sz w:val="27"/>
                <w:szCs w:val="27"/>
              </w:rPr>
              <w:t>障礙小客車運輸服務資訊平台觀摩會</w:t>
            </w:r>
          </w:p>
          <w:p w:rsidR="00CB2CD7" w:rsidRPr="005629C2" w:rsidRDefault="00CB2CD7" w:rsidP="003A6FEE">
            <w:pPr>
              <w:spacing w:line="360" w:lineRule="exact"/>
              <w:contextualSpacing/>
              <w:jc w:val="both"/>
              <w:rPr>
                <w:rFonts w:ascii="標楷體" w:eastAsia="標楷體" w:hAnsi="標楷體" w:cs="Times New Roman"/>
                <w:kern w:val="0"/>
                <w:sz w:val="27"/>
                <w:szCs w:val="27"/>
              </w:rPr>
            </w:pPr>
            <w:r w:rsidRPr="005629C2">
              <w:rPr>
                <w:rFonts w:ascii="標楷體" w:eastAsia="標楷體" w:hAnsi="標楷體" w:cs="Times New Roman" w:hint="eastAsia"/>
                <w:kern w:val="0"/>
                <w:sz w:val="27"/>
                <w:szCs w:val="27"/>
              </w:rPr>
              <w:t>109-111年：</w:t>
            </w:r>
          </w:p>
          <w:p w:rsidR="00CB2CD7" w:rsidRPr="005629C2" w:rsidRDefault="00CB2CD7" w:rsidP="003A6FEE">
            <w:pPr>
              <w:spacing w:line="360" w:lineRule="exact"/>
              <w:contextualSpacing/>
              <w:jc w:val="both"/>
              <w:rPr>
                <w:rFonts w:ascii="標楷體" w:eastAsia="標楷體" w:hAnsi="標楷體"/>
                <w:sz w:val="28"/>
                <w:szCs w:val="28"/>
              </w:rPr>
            </w:pPr>
            <w:r w:rsidRPr="005629C2">
              <w:rPr>
                <w:rFonts w:ascii="標楷體" w:eastAsia="標楷體" w:hAnsi="標楷體" w:cs="Times New Roman" w:hint="eastAsia"/>
                <w:kern w:val="0"/>
                <w:sz w:val="27"/>
                <w:szCs w:val="27"/>
              </w:rPr>
              <w:t>公路總局</w:t>
            </w:r>
            <w:r w:rsidRPr="005629C2">
              <w:rPr>
                <w:rFonts w:ascii="標楷體" w:eastAsia="標楷體" w:hAnsi="標楷體" w:cs="新細明體" w:hint="eastAsia"/>
                <w:kern w:val="0"/>
                <w:sz w:val="27"/>
                <w:szCs w:val="27"/>
              </w:rPr>
              <w:t>3年內匡列補助經費共計1100萬元(每一縣市以補助50萬元計算)，原則由各縣市政府視需求申請試辦並建置無障礙小客車運輸服務資訊平台。</w:t>
            </w:r>
          </w:p>
        </w:tc>
        <w:tc>
          <w:tcPr>
            <w:tcW w:w="2694" w:type="dxa"/>
          </w:tcPr>
          <w:p w:rsidR="00CB2CD7" w:rsidRPr="005629C2" w:rsidRDefault="00CB2CD7" w:rsidP="003A6FEE">
            <w:pPr>
              <w:widowControl/>
              <w:spacing w:line="360" w:lineRule="exact"/>
              <w:contextualSpacing/>
              <w:jc w:val="both"/>
              <w:rPr>
                <w:rFonts w:ascii="標楷體" w:eastAsia="標楷體" w:hAnsi="標楷體"/>
                <w:sz w:val="28"/>
                <w:szCs w:val="28"/>
              </w:rPr>
            </w:pPr>
            <w:r w:rsidRPr="005629C2">
              <w:rPr>
                <w:rFonts w:ascii="標楷體" w:eastAsia="標楷體" w:hAnsi="標楷體" w:hint="eastAsia"/>
                <w:sz w:val="28"/>
                <w:szCs w:val="28"/>
              </w:rPr>
              <w:lastRenderedPageBreak/>
              <w:t>積極研議將各類族群友善性納入交通運輸場站、運具及為民服務場所設計等，以兼顧及滿足各類族群需求。</w:t>
            </w:r>
          </w:p>
        </w:tc>
        <w:tc>
          <w:tcPr>
            <w:tcW w:w="2976" w:type="dxa"/>
          </w:tcPr>
          <w:p w:rsidR="00CB2CD7" w:rsidRPr="005629C2" w:rsidRDefault="00CB2CD7" w:rsidP="003A6FEE">
            <w:pPr>
              <w:pStyle w:val="a3"/>
              <w:widowControl/>
              <w:numPr>
                <w:ilvl w:val="0"/>
                <w:numId w:val="18"/>
              </w:numPr>
              <w:spacing w:line="360" w:lineRule="exact"/>
              <w:ind w:leftChars="0" w:left="372" w:hanging="372"/>
              <w:contextualSpacing/>
              <w:jc w:val="both"/>
              <w:rPr>
                <w:rFonts w:ascii="標楷體" w:eastAsia="標楷體" w:hAnsi="標楷體"/>
                <w:sz w:val="28"/>
                <w:szCs w:val="28"/>
              </w:rPr>
            </w:pPr>
            <w:r w:rsidRPr="005629C2">
              <w:rPr>
                <w:rFonts w:ascii="標楷體" w:eastAsia="標楷體" w:hAnsi="標楷體" w:hint="eastAsia"/>
                <w:sz w:val="28"/>
                <w:szCs w:val="28"/>
              </w:rPr>
              <w:t>臺鐵親子車廂改造：與親子團體對話，瞭解親子旅客需求，並規劃改造滿足其需求之臺鐵車廂，後續新購車輛並於設計階段納入親子友善元素。</w:t>
            </w:r>
          </w:p>
          <w:p w:rsidR="00CB2CD7" w:rsidRPr="005629C2" w:rsidRDefault="00CB2CD7" w:rsidP="003A6FEE">
            <w:pPr>
              <w:pStyle w:val="a3"/>
              <w:widowControl/>
              <w:numPr>
                <w:ilvl w:val="0"/>
                <w:numId w:val="18"/>
              </w:numPr>
              <w:spacing w:line="360" w:lineRule="exact"/>
              <w:ind w:leftChars="0" w:left="410" w:hanging="463"/>
              <w:contextualSpacing/>
              <w:jc w:val="both"/>
              <w:rPr>
                <w:rFonts w:ascii="標楷體" w:eastAsia="標楷體" w:hAnsi="標楷體"/>
                <w:sz w:val="28"/>
                <w:szCs w:val="28"/>
              </w:rPr>
            </w:pPr>
            <w:r w:rsidRPr="005629C2">
              <w:rPr>
                <w:rFonts w:ascii="標楷體" w:eastAsia="標楷體" w:hAnsi="標楷體" w:hint="eastAsia"/>
                <w:sz w:val="28"/>
                <w:szCs w:val="28"/>
              </w:rPr>
              <w:t>國道服務區21處ETC服務櫃台重新改造：除降低門市櫃台高度外，並提供適合之座椅以營造親子友善環境。</w:t>
            </w:r>
          </w:p>
          <w:p w:rsidR="00CB2CD7" w:rsidRPr="005629C2" w:rsidRDefault="00CB2CD7" w:rsidP="003A6FEE">
            <w:pPr>
              <w:pStyle w:val="a3"/>
              <w:widowControl/>
              <w:numPr>
                <w:ilvl w:val="0"/>
                <w:numId w:val="18"/>
              </w:numPr>
              <w:spacing w:line="360" w:lineRule="exact"/>
              <w:ind w:leftChars="0" w:left="410" w:hanging="463"/>
              <w:contextualSpacing/>
              <w:jc w:val="both"/>
              <w:rPr>
                <w:rFonts w:ascii="標楷體" w:eastAsia="標楷體" w:hAnsi="標楷體"/>
                <w:sz w:val="28"/>
                <w:szCs w:val="28"/>
              </w:rPr>
            </w:pPr>
            <w:r w:rsidRPr="005629C2">
              <w:rPr>
                <w:rFonts w:ascii="標楷體" w:eastAsia="標楷體" w:hAnsi="標楷體" w:hint="eastAsia"/>
                <w:sz w:val="28"/>
                <w:szCs w:val="28"/>
              </w:rPr>
              <w:t>新/改建車站規劃設置親子友善設施(包含孕婦、育有六歲以下兒童者之停車位、親子廁所盥洗室、親子購票窗口、親子候車區)並定期檢視，將無障礙環境之性別友善</w:t>
            </w:r>
            <w:r w:rsidRPr="005629C2">
              <w:rPr>
                <w:rFonts w:ascii="標楷體" w:eastAsia="標楷體" w:hAnsi="標楷體" w:hint="eastAsia"/>
                <w:sz w:val="28"/>
                <w:szCs w:val="28"/>
              </w:rPr>
              <w:lastRenderedPageBreak/>
              <w:t>性納入「鐵路車站旅運與站務設施注意事項」之編修。</w:t>
            </w:r>
          </w:p>
          <w:p w:rsidR="00CB2CD7" w:rsidRPr="005629C2" w:rsidRDefault="00CB2CD7" w:rsidP="003A6FEE">
            <w:pPr>
              <w:pStyle w:val="a3"/>
              <w:widowControl/>
              <w:numPr>
                <w:ilvl w:val="0"/>
                <w:numId w:val="18"/>
              </w:numPr>
              <w:spacing w:line="360" w:lineRule="exact"/>
              <w:ind w:leftChars="0" w:left="410" w:hanging="463"/>
              <w:contextualSpacing/>
              <w:jc w:val="both"/>
              <w:rPr>
                <w:rFonts w:ascii="標楷體" w:eastAsia="標楷體" w:hAnsi="標楷體"/>
                <w:sz w:val="28"/>
                <w:szCs w:val="28"/>
              </w:rPr>
            </w:pPr>
            <w:r w:rsidRPr="005629C2">
              <w:rPr>
                <w:rFonts w:ascii="標楷體" w:eastAsia="標楷體" w:hAnsi="標楷體" w:hint="eastAsia"/>
                <w:sz w:val="28"/>
                <w:szCs w:val="28"/>
              </w:rPr>
              <w:t>公路客運場站設置夜間安心候車區比例：為提昇高齡者、婦女及身障者獨立外出活動意願並確保乘車安全，規劃於29處公路客運場站設置夜間安心候車區。</w:t>
            </w:r>
          </w:p>
          <w:p w:rsidR="00CB2CD7" w:rsidRPr="005629C2" w:rsidRDefault="00CB2CD7" w:rsidP="003A6FEE">
            <w:pPr>
              <w:pStyle w:val="a3"/>
              <w:widowControl/>
              <w:numPr>
                <w:ilvl w:val="0"/>
                <w:numId w:val="18"/>
              </w:numPr>
              <w:spacing w:line="360" w:lineRule="exact"/>
              <w:ind w:leftChars="0" w:left="410" w:hanging="463"/>
              <w:contextualSpacing/>
              <w:jc w:val="both"/>
              <w:rPr>
                <w:rFonts w:ascii="標楷體" w:eastAsia="標楷體" w:hAnsi="標楷體"/>
                <w:sz w:val="28"/>
                <w:szCs w:val="28"/>
              </w:rPr>
            </w:pPr>
            <w:r w:rsidRPr="005629C2">
              <w:rPr>
                <w:rFonts w:ascii="標楷體" w:eastAsia="標楷體" w:hAnsi="標楷體" w:hint="eastAsia"/>
                <w:sz w:val="28"/>
                <w:szCs w:val="28"/>
              </w:rPr>
              <w:t>丙等以上航空站檢視改善航站環境、</w:t>
            </w:r>
            <w:r w:rsidRPr="005629C2">
              <w:rPr>
                <w:rFonts w:ascii="標楷體" w:eastAsia="標楷體" w:hAnsi="標楷體" w:hint="eastAsia"/>
                <w:sz w:val="28"/>
                <w:szCs w:val="32"/>
              </w:rPr>
              <w:t>機場設施</w:t>
            </w:r>
            <w:r w:rsidRPr="005629C2">
              <w:rPr>
                <w:rFonts w:ascii="標楷體" w:eastAsia="標楷體" w:hAnsi="標楷體" w:hint="eastAsia"/>
                <w:sz w:val="28"/>
                <w:szCs w:val="28"/>
              </w:rPr>
              <w:t>總體檢試走活動：民用航空局督導丙等以上航空站檢視周遭環境，及桃園國際機場公司蒐集桃園機場試走族群之意見及回饋，使工程及維護單位據以作為機場設施設備修正及勘檢之依據。</w:t>
            </w:r>
          </w:p>
          <w:p w:rsidR="00CB2CD7" w:rsidRPr="005629C2" w:rsidRDefault="00CB2CD7" w:rsidP="003A6FEE">
            <w:pPr>
              <w:pStyle w:val="a3"/>
              <w:widowControl/>
              <w:numPr>
                <w:ilvl w:val="0"/>
                <w:numId w:val="18"/>
              </w:numPr>
              <w:spacing w:line="360" w:lineRule="exact"/>
              <w:ind w:leftChars="0" w:left="410" w:hanging="463"/>
              <w:contextualSpacing/>
              <w:jc w:val="both"/>
              <w:rPr>
                <w:rFonts w:ascii="標楷體" w:eastAsia="標楷體" w:hAnsi="標楷體"/>
                <w:sz w:val="28"/>
                <w:szCs w:val="28"/>
              </w:rPr>
            </w:pPr>
            <w:r w:rsidRPr="005629C2">
              <w:rPr>
                <w:rFonts w:ascii="標楷體" w:eastAsia="標楷體" w:hAnsi="標楷體" w:hint="eastAsia"/>
                <w:kern w:val="0"/>
                <w:sz w:val="28"/>
              </w:rPr>
              <w:t>改善</w:t>
            </w:r>
            <w:r w:rsidRPr="005629C2">
              <w:rPr>
                <w:rFonts w:ascii="標楷體" w:eastAsia="標楷體" w:hAnsi="標楷體" w:hint="eastAsia"/>
                <w:sz w:val="28"/>
                <w:szCs w:val="28"/>
              </w:rPr>
              <w:t>商港旅運場站、</w:t>
            </w:r>
            <w:r w:rsidRPr="005629C2">
              <w:rPr>
                <w:rFonts w:ascii="標楷體" w:eastAsia="標楷體" w:hAnsi="標楷體" w:hint="eastAsia"/>
                <w:sz w:val="28"/>
              </w:rPr>
              <w:t>各港區旅客中心之</w:t>
            </w:r>
            <w:r w:rsidRPr="005629C2">
              <w:rPr>
                <w:rFonts w:ascii="標楷體" w:eastAsia="標楷體" w:hAnsi="標楷體" w:hint="eastAsia"/>
                <w:kern w:val="0"/>
                <w:sz w:val="28"/>
              </w:rPr>
              <w:t>無障礙設施：</w:t>
            </w:r>
            <w:r w:rsidRPr="005629C2">
              <w:rPr>
                <w:rFonts w:ascii="標楷體" w:eastAsia="標楷體" w:hAnsi="標楷體" w:hint="eastAsia"/>
                <w:sz w:val="28"/>
                <w:szCs w:val="28"/>
              </w:rPr>
              <w:t>持續列管及追蹤國際(內)商港旅運場站無障礙缺失改善情形，並改善各港旅客中心內之性別友善設施、設計或相關作為。</w:t>
            </w:r>
          </w:p>
          <w:p w:rsidR="00CB2CD7" w:rsidRPr="005629C2" w:rsidRDefault="00CB2CD7" w:rsidP="003A6FEE">
            <w:pPr>
              <w:pStyle w:val="a3"/>
              <w:widowControl/>
              <w:numPr>
                <w:ilvl w:val="0"/>
                <w:numId w:val="18"/>
              </w:numPr>
              <w:spacing w:line="360" w:lineRule="exact"/>
              <w:ind w:leftChars="0" w:left="410" w:hanging="463"/>
              <w:contextualSpacing/>
              <w:jc w:val="both"/>
              <w:rPr>
                <w:rFonts w:ascii="標楷體" w:eastAsia="標楷體" w:hAnsi="標楷體"/>
                <w:sz w:val="28"/>
                <w:szCs w:val="28"/>
              </w:rPr>
            </w:pPr>
            <w:r w:rsidRPr="005629C2">
              <w:rPr>
                <w:rFonts w:ascii="標楷體" w:eastAsia="標楷體" w:hAnsi="標楷體" w:hint="eastAsia"/>
                <w:kern w:val="0"/>
                <w:sz w:val="28"/>
              </w:rPr>
              <w:t>無障礙海運通用環境推動與執行率：</w:t>
            </w:r>
            <w:r w:rsidRPr="005629C2">
              <w:rPr>
                <w:rFonts w:ascii="標楷體" w:eastAsia="標楷體" w:hAnsi="標楷體" w:hint="eastAsia"/>
                <w:sz w:val="28"/>
                <w:szCs w:val="28"/>
              </w:rPr>
              <w:t>協助無障礙購票、通關服務。</w:t>
            </w:r>
          </w:p>
          <w:p w:rsidR="00CB2CD7" w:rsidRPr="005629C2" w:rsidRDefault="00CB2CD7" w:rsidP="003A6FEE">
            <w:pPr>
              <w:pStyle w:val="a3"/>
              <w:widowControl/>
              <w:numPr>
                <w:ilvl w:val="0"/>
                <w:numId w:val="18"/>
              </w:numPr>
              <w:spacing w:line="360" w:lineRule="exact"/>
              <w:ind w:leftChars="0" w:left="410" w:hanging="463"/>
              <w:contextualSpacing/>
              <w:jc w:val="both"/>
              <w:rPr>
                <w:rFonts w:ascii="標楷體" w:eastAsia="標楷體" w:hAnsi="標楷體"/>
                <w:sz w:val="28"/>
                <w:szCs w:val="28"/>
              </w:rPr>
            </w:pPr>
            <w:r w:rsidRPr="005629C2">
              <w:rPr>
                <w:rFonts w:ascii="標楷體" w:eastAsia="標楷體" w:hAnsi="標楷體" w:cs="Times New Roman" w:hint="eastAsia"/>
                <w:sz w:val="28"/>
                <w:szCs w:val="28"/>
              </w:rPr>
              <w:lastRenderedPageBreak/>
              <w:t>改善郵局營業空間：設立銀髮友善專區，以提供長者及身障者舒適友善的公共空間、郵局營業廳內外適當位置裝設「愛心鈴」、營業廳內備置老花眼鏡供長者使用。</w:t>
            </w:r>
          </w:p>
          <w:p w:rsidR="00CB2CD7" w:rsidRPr="005629C2" w:rsidRDefault="00CB2CD7" w:rsidP="003A6FEE">
            <w:pPr>
              <w:pStyle w:val="a3"/>
              <w:widowControl/>
              <w:numPr>
                <w:ilvl w:val="0"/>
                <w:numId w:val="18"/>
              </w:numPr>
              <w:spacing w:line="360" w:lineRule="exact"/>
              <w:ind w:leftChars="0" w:left="410" w:hanging="463"/>
              <w:contextualSpacing/>
              <w:jc w:val="both"/>
              <w:rPr>
                <w:rFonts w:ascii="標楷體" w:eastAsia="標楷體" w:hAnsi="標楷體"/>
                <w:sz w:val="28"/>
                <w:szCs w:val="28"/>
              </w:rPr>
            </w:pPr>
            <w:r w:rsidRPr="005629C2">
              <w:rPr>
                <w:rFonts w:ascii="標楷體" w:eastAsia="標楷體" w:hAnsi="標楷體" w:hint="eastAsia"/>
                <w:sz w:val="28"/>
                <w:szCs w:val="28"/>
              </w:rPr>
              <w:t>透過輔導客運業者設置控制點與司機行車時間提醒之方式，並結合長期歷史數據之蒐集與運算提供花東客運業者各站之參考班表，提升各站之準點率與公共運輸之服務可靠度。</w:t>
            </w:r>
          </w:p>
          <w:p w:rsidR="00CB2CD7" w:rsidRPr="005629C2" w:rsidRDefault="00CB2CD7" w:rsidP="003A6FEE">
            <w:pPr>
              <w:pStyle w:val="a3"/>
              <w:widowControl/>
              <w:numPr>
                <w:ilvl w:val="0"/>
                <w:numId w:val="18"/>
              </w:numPr>
              <w:spacing w:line="360" w:lineRule="exact"/>
              <w:ind w:leftChars="0" w:left="410" w:hanging="463"/>
              <w:contextualSpacing/>
              <w:jc w:val="both"/>
              <w:rPr>
                <w:rFonts w:ascii="標楷體" w:eastAsia="標楷體" w:hAnsi="標楷體"/>
                <w:sz w:val="28"/>
                <w:szCs w:val="28"/>
              </w:rPr>
            </w:pPr>
            <w:r w:rsidRPr="005629C2">
              <w:rPr>
                <w:rFonts w:ascii="標楷體" w:eastAsia="標楷體" w:hAnsi="標楷體" w:hint="eastAsia"/>
                <w:sz w:val="28"/>
                <w:szCs w:val="28"/>
              </w:rPr>
              <w:t>無障礙小客車運輸服務資訊平台將於107年底於臺南市、嘉義市完成客製化試辦。後續將輔導縣市政府客製化無障礙小客車運輸服務資訊平台。</w:t>
            </w:r>
          </w:p>
        </w:tc>
      </w:tr>
    </w:tbl>
    <w:p w:rsidR="003A6FEE" w:rsidRPr="005629C2" w:rsidRDefault="003A6FEE" w:rsidP="00D8489A">
      <w:pPr>
        <w:pStyle w:val="a3"/>
        <w:spacing w:line="520" w:lineRule="exact"/>
        <w:ind w:leftChars="59" w:left="142"/>
        <w:rPr>
          <w:rFonts w:ascii="標楷體" w:eastAsia="標楷體" w:hAnsi="標楷體"/>
          <w:sz w:val="32"/>
        </w:rPr>
      </w:pPr>
    </w:p>
    <w:p w:rsidR="00CA156D" w:rsidRPr="005629C2" w:rsidRDefault="00DD2D59" w:rsidP="003D682D">
      <w:pPr>
        <w:pStyle w:val="a3"/>
        <w:numPr>
          <w:ilvl w:val="0"/>
          <w:numId w:val="41"/>
        </w:numPr>
        <w:spacing w:line="520" w:lineRule="exact"/>
        <w:ind w:leftChars="0" w:left="993" w:hanging="513"/>
        <w:rPr>
          <w:rFonts w:ascii="標楷體" w:eastAsia="標楷體" w:hAnsi="標楷體"/>
          <w:sz w:val="36"/>
          <w:szCs w:val="32"/>
        </w:rPr>
      </w:pPr>
      <w:r w:rsidRPr="005629C2">
        <w:rPr>
          <w:rFonts w:ascii="標楷體" w:eastAsia="標楷體" w:hAnsi="標楷體" w:hint="eastAsia"/>
          <w:sz w:val="32"/>
          <w:szCs w:val="32"/>
        </w:rPr>
        <w:t>提供</w:t>
      </w:r>
      <w:r w:rsidR="00C4770B" w:rsidRPr="005629C2">
        <w:rPr>
          <w:rFonts w:ascii="標楷體" w:eastAsia="標楷體" w:hAnsi="標楷體" w:hint="eastAsia"/>
          <w:sz w:val="32"/>
          <w:szCs w:val="32"/>
        </w:rPr>
        <w:t>弱勢女性</w:t>
      </w:r>
      <w:r w:rsidRPr="005629C2">
        <w:rPr>
          <w:rFonts w:ascii="標楷體" w:eastAsia="標楷體" w:hAnsi="標楷體" w:hint="eastAsia"/>
          <w:sz w:val="32"/>
          <w:szCs w:val="32"/>
        </w:rPr>
        <w:t>就業機會</w:t>
      </w:r>
    </w:p>
    <w:p w:rsidR="00DD2D59" w:rsidRPr="005629C2" w:rsidRDefault="00DD2D59" w:rsidP="003A6FEE">
      <w:pPr>
        <w:pStyle w:val="a3"/>
        <w:widowControl/>
        <w:numPr>
          <w:ilvl w:val="0"/>
          <w:numId w:val="13"/>
        </w:numPr>
        <w:adjustRightInd w:val="0"/>
        <w:spacing w:line="400" w:lineRule="exact"/>
        <w:ind w:leftChars="0" w:left="851" w:hanging="425"/>
        <w:jc w:val="both"/>
        <w:rPr>
          <w:rFonts w:ascii="標楷體" w:eastAsia="標楷體" w:hAnsi="標楷體"/>
          <w:sz w:val="32"/>
          <w:szCs w:val="32"/>
        </w:rPr>
      </w:pPr>
      <w:r w:rsidRPr="005629C2">
        <w:rPr>
          <w:rFonts w:ascii="標楷體" w:eastAsia="標楷體" w:hAnsi="標楷體" w:hint="eastAsia"/>
          <w:sz w:val="32"/>
          <w:szCs w:val="32"/>
        </w:rPr>
        <w:t>重要性</w:t>
      </w:r>
    </w:p>
    <w:p w:rsidR="00DD2D59" w:rsidRPr="005629C2" w:rsidRDefault="00D10A96" w:rsidP="003A6FEE">
      <w:pPr>
        <w:pStyle w:val="a3"/>
        <w:widowControl/>
        <w:adjustRightInd w:val="0"/>
        <w:spacing w:line="400" w:lineRule="exact"/>
        <w:jc w:val="both"/>
        <w:rPr>
          <w:rFonts w:ascii="標楷體" w:eastAsia="標楷體" w:hAnsi="標楷體"/>
          <w:sz w:val="32"/>
          <w:szCs w:val="32"/>
        </w:rPr>
      </w:pPr>
      <w:r w:rsidRPr="005629C2">
        <w:rPr>
          <w:rFonts w:ascii="標楷體" w:eastAsia="標楷體" w:hAnsi="標楷體" w:hint="eastAsia"/>
          <w:sz w:val="32"/>
          <w:szCs w:val="32"/>
        </w:rPr>
        <w:t xml:space="preserve">    我國</w:t>
      </w:r>
      <w:r w:rsidR="00414373" w:rsidRPr="005629C2">
        <w:rPr>
          <w:rFonts w:ascii="標楷體" w:eastAsia="標楷體" w:hAnsi="標楷體" w:hint="eastAsia"/>
          <w:sz w:val="32"/>
          <w:szCs w:val="32"/>
        </w:rPr>
        <w:t>性別平等政策綱領</w:t>
      </w:r>
      <w:r w:rsidRPr="005629C2">
        <w:rPr>
          <w:rFonts w:ascii="標楷體" w:eastAsia="標楷體" w:hAnsi="標楷體" w:hint="eastAsia"/>
          <w:sz w:val="32"/>
          <w:szCs w:val="32"/>
        </w:rPr>
        <w:t>指出</w:t>
      </w:r>
      <w:r w:rsidR="00222CDF" w:rsidRPr="005629C2">
        <w:rPr>
          <w:rFonts w:ascii="標楷體" w:eastAsia="標楷體" w:hAnsi="標楷體" w:hint="eastAsia"/>
          <w:sz w:val="32"/>
          <w:szCs w:val="32"/>
        </w:rPr>
        <w:t>，</w:t>
      </w:r>
      <w:r w:rsidR="004D2718" w:rsidRPr="005629C2">
        <w:rPr>
          <w:rFonts w:ascii="標楷體" w:eastAsia="標楷體" w:hAnsi="標楷體"/>
          <w:sz w:val="32"/>
          <w:szCs w:val="32"/>
        </w:rPr>
        <w:t>提升婦女勞動參與率、建立女性經濟自主的勞動政策</w:t>
      </w:r>
      <w:r w:rsidR="004D2718" w:rsidRPr="005629C2">
        <w:rPr>
          <w:rFonts w:ascii="標楷體" w:eastAsia="標楷體" w:hAnsi="標楷體" w:hint="eastAsia"/>
          <w:sz w:val="32"/>
          <w:szCs w:val="32"/>
        </w:rPr>
        <w:t>包含</w:t>
      </w:r>
      <w:r w:rsidR="004D2718" w:rsidRPr="005629C2">
        <w:rPr>
          <w:rFonts w:ascii="標楷體" w:eastAsia="標楷體" w:hAnsi="標楷體"/>
          <w:sz w:val="32"/>
          <w:szCs w:val="32"/>
        </w:rPr>
        <w:t>各項政策之設計，應以增進女性就業、經濟安全及社會參與為優先考量，並強化家庭支持體系，積極協助女</w:t>
      </w:r>
      <w:r w:rsidR="004D2718" w:rsidRPr="005629C2">
        <w:rPr>
          <w:rFonts w:ascii="標楷體" w:eastAsia="標楷體" w:hAnsi="標楷體"/>
          <w:sz w:val="32"/>
          <w:szCs w:val="32"/>
        </w:rPr>
        <w:lastRenderedPageBreak/>
        <w:t>性排除照顧與就業難以兼顧的障礙，促進婦女充分就業</w:t>
      </w:r>
      <w:r w:rsidR="00A72692" w:rsidRPr="005629C2">
        <w:rPr>
          <w:rFonts w:ascii="標楷體" w:eastAsia="標楷體" w:hAnsi="標楷體" w:hint="eastAsia"/>
          <w:sz w:val="32"/>
          <w:szCs w:val="32"/>
        </w:rPr>
        <w:t>。</w:t>
      </w:r>
      <w:r w:rsidR="00155450" w:rsidRPr="005629C2">
        <w:rPr>
          <w:rFonts w:ascii="標楷體" w:eastAsia="標楷體" w:hAnsi="標楷體" w:hint="eastAsia"/>
          <w:sz w:val="32"/>
          <w:szCs w:val="32"/>
        </w:rPr>
        <w:t>近年女性教育程度及經濟實力雖普遍提高，惟不平等的家務負擔及傳統家庭責任對於女性</w:t>
      </w:r>
      <w:r w:rsidR="00626E33" w:rsidRPr="005629C2">
        <w:rPr>
          <w:rFonts w:ascii="標楷體" w:eastAsia="標楷體" w:hAnsi="標楷體" w:hint="eastAsia"/>
          <w:sz w:val="32"/>
          <w:szCs w:val="32"/>
        </w:rPr>
        <w:t>的</w:t>
      </w:r>
      <w:r w:rsidR="00155450" w:rsidRPr="005629C2">
        <w:rPr>
          <w:rFonts w:ascii="標楷體" w:eastAsia="標楷體" w:hAnsi="標楷體" w:hint="eastAsia"/>
          <w:sz w:val="32"/>
          <w:szCs w:val="32"/>
        </w:rPr>
        <w:t>要求，仍</w:t>
      </w:r>
      <w:r w:rsidR="00316091" w:rsidRPr="005629C2">
        <w:rPr>
          <w:rFonts w:ascii="標楷體" w:eastAsia="標楷體" w:hAnsi="標楷體" w:hint="eastAsia"/>
          <w:sz w:val="32"/>
          <w:szCs w:val="32"/>
        </w:rPr>
        <w:t>可能</w:t>
      </w:r>
      <w:r w:rsidR="00155450" w:rsidRPr="005629C2">
        <w:rPr>
          <w:rFonts w:ascii="標楷體" w:eastAsia="標楷體" w:hAnsi="標楷體" w:hint="eastAsia"/>
          <w:sz w:val="32"/>
          <w:szCs w:val="32"/>
        </w:rPr>
        <w:t>造成女性勞動者進入職場障礙或處於經濟弱勢的一群，</w:t>
      </w:r>
      <w:r w:rsidR="00A72692" w:rsidRPr="005629C2">
        <w:rPr>
          <w:rFonts w:ascii="標楷體" w:eastAsia="標楷體" w:hAnsi="標楷體" w:hint="eastAsia"/>
          <w:sz w:val="32"/>
          <w:szCs w:val="32"/>
        </w:rPr>
        <w:t>故對於提供弱勢女性就業機會，為推動性別平等策略中不可忽視之</w:t>
      </w:r>
      <w:r w:rsidR="00155450" w:rsidRPr="005629C2">
        <w:rPr>
          <w:rFonts w:ascii="標楷體" w:eastAsia="標楷體" w:hAnsi="標楷體" w:hint="eastAsia"/>
          <w:sz w:val="32"/>
          <w:szCs w:val="32"/>
        </w:rPr>
        <w:t>重要議題</w:t>
      </w:r>
      <w:r w:rsidR="00414373" w:rsidRPr="005629C2">
        <w:rPr>
          <w:rFonts w:ascii="標楷體" w:eastAsia="標楷體" w:hAnsi="標楷體" w:hint="eastAsia"/>
          <w:sz w:val="32"/>
          <w:szCs w:val="32"/>
        </w:rPr>
        <w:t>。</w:t>
      </w:r>
    </w:p>
    <w:p w:rsidR="00DD2D59" w:rsidRPr="005629C2" w:rsidRDefault="00DD2D59" w:rsidP="003A6FEE">
      <w:pPr>
        <w:pStyle w:val="a3"/>
        <w:widowControl/>
        <w:numPr>
          <w:ilvl w:val="0"/>
          <w:numId w:val="13"/>
        </w:numPr>
        <w:adjustRightInd w:val="0"/>
        <w:spacing w:line="400" w:lineRule="exact"/>
        <w:ind w:leftChars="0" w:left="851" w:hanging="425"/>
        <w:jc w:val="both"/>
        <w:rPr>
          <w:rFonts w:ascii="標楷體" w:eastAsia="標楷體" w:hAnsi="標楷體"/>
          <w:sz w:val="32"/>
          <w:szCs w:val="32"/>
        </w:rPr>
      </w:pPr>
      <w:r w:rsidRPr="005629C2">
        <w:rPr>
          <w:rFonts w:ascii="標楷體" w:eastAsia="標楷體" w:hAnsi="標楷體" w:hint="eastAsia"/>
          <w:sz w:val="32"/>
          <w:szCs w:val="32"/>
        </w:rPr>
        <w:t>現況與問題</w:t>
      </w:r>
    </w:p>
    <w:p w:rsidR="00DD2D59" w:rsidRPr="005629C2" w:rsidRDefault="00222CDF" w:rsidP="003D682D">
      <w:pPr>
        <w:pStyle w:val="a3"/>
        <w:numPr>
          <w:ilvl w:val="0"/>
          <w:numId w:val="21"/>
        </w:numPr>
        <w:adjustRightInd w:val="0"/>
        <w:spacing w:line="400" w:lineRule="exact"/>
        <w:ind w:leftChars="0" w:left="993" w:hanging="513"/>
        <w:jc w:val="both"/>
        <w:rPr>
          <w:rFonts w:ascii="標楷體" w:eastAsia="標楷體" w:hAnsi="標楷體"/>
          <w:sz w:val="32"/>
          <w:szCs w:val="32"/>
        </w:rPr>
      </w:pPr>
      <w:r w:rsidRPr="005629C2">
        <w:rPr>
          <w:rFonts w:ascii="標楷體" w:eastAsia="標楷體" w:hAnsi="標楷體" w:hint="eastAsia"/>
          <w:sz w:val="32"/>
          <w:szCs w:val="32"/>
        </w:rPr>
        <w:t>現況</w:t>
      </w:r>
    </w:p>
    <w:p w:rsidR="00222CDF" w:rsidRPr="005629C2" w:rsidRDefault="00D2367B" w:rsidP="003A6FEE">
      <w:pPr>
        <w:adjustRightInd w:val="0"/>
        <w:spacing w:line="400" w:lineRule="exact"/>
        <w:ind w:left="425" w:firstLineChars="177" w:firstLine="566"/>
        <w:jc w:val="both"/>
        <w:rPr>
          <w:rFonts w:ascii="標楷體" w:eastAsia="標楷體" w:hAnsi="標楷體"/>
          <w:sz w:val="32"/>
          <w:szCs w:val="32"/>
        </w:rPr>
      </w:pPr>
      <w:r w:rsidRPr="005629C2">
        <w:rPr>
          <w:rFonts w:ascii="標楷體" w:eastAsia="標楷體" w:hAnsi="標楷體" w:hint="eastAsia"/>
          <w:sz w:val="32"/>
          <w:szCs w:val="32"/>
        </w:rPr>
        <w:t>依勞動部「近年我國女性勞動參與狀況」統計，106年女性勞參率為50.92%，又依勞動部105年「就業者」性別統計顯示，營造業女性就業者占10.9%，女性於該領域就業之比例相當低</w:t>
      </w:r>
      <w:r w:rsidR="00F73FEF" w:rsidRPr="005629C2">
        <w:rPr>
          <w:rFonts w:ascii="標楷體" w:eastAsia="標楷體" w:hAnsi="標楷體" w:hint="eastAsia"/>
          <w:sz w:val="32"/>
          <w:szCs w:val="32"/>
        </w:rPr>
        <w:t>。</w:t>
      </w:r>
      <w:r w:rsidRPr="005629C2">
        <w:rPr>
          <w:rFonts w:ascii="標楷體" w:eastAsia="標楷體" w:hAnsi="標楷體" w:hint="eastAsia"/>
          <w:sz w:val="32"/>
          <w:szCs w:val="32"/>
        </w:rPr>
        <w:t>在交通</w:t>
      </w:r>
      <w:r w:rsidR="00F73FEF" w:rsidRPr="005629C2">
        <w:rPr>
          <w:rFonts w:ascii="標楷體" w:eastAsia="標楷體" w:hAnsi="標楷體" w:hint="eastAsia"/>
          <w:sz w:val="32"/>
          <w:szCs w:val="32"/>
        </w:rPr>
        <w:t>運輸領域</w:t>
      </w:r>
      <w:r w:rsidRPr="005629C2">
        <w:rPr>
          <w:rFonts w:ascii="標楷體" w:eastAsia="標楷體" w:hAnsi="標楷體" w:hint="eastAsia"/>
          <w:sz w:val="32"/>
          <w:szCs w:val="32"/>
        </w:rPr>
        <w:t>之職業，</w:t>
      </w:r>
      <w:r w:rsidR="00F73FEF" w:rsidRPr="005629C2">
        <w:rPr>
          <w:rFonts w:ascii="標楷體" w:eastAsia="標楷體" w:hAnsi="標楷體" w:hint="eastAsia"/>
          <w:sz w:val="32"/>
          <w:szCs w:val="32"/>
        </w:rPr>
        <w:t>未對女性進入有所限制，</w:t>
      </w:r>
      <w:r w:rsidR="005C3E22" w:rsidRPr="005629C2">
        <w:rPr>
          <w:rFonts w:ascii="標楷體" w:eastAsia="標楷體" w:hAnsi="標楷體"/>
          <w:sz w:val="32"/>
          <w:szCs w:val="32"/>
        </w:rPr>
        <w:t>目前</w:t>
      </w:r>
      <w:r w:rsidR="005C3E22" w:rsidRPr="005629C2">
        <w:rPr>
          <w:rFonts w:ascii="標楷體" w:eastAsia="標楷體" w:hAnsi="標楷體" w:hint="eastAsia"/>
          <w:bCs/>
          <w:sz w:val="32"/>
          <w:szCs w:val="32"/>
        </w:rPr>
        <w:t>本部所轄</w:t>
      </w:r>
      <w:r w:rsidR="005C3E22" w:rsidRPr="005629C2">
        <w:rPr>
          <w:rFonts w:ascii="標楷體" w:eastAsia="標楷體" w:hAnsi="標楷體"/>
          <w:sz w:val="32"/>
          <w:szCs w:val="32"/>
        </w:rPr>
        <w:t>之場</w:t>
      </w:r>
      <w:r w:rsidR="005C3E22" w:rsidRPr="005629C2">
        <w:rPr>
          <w:rFonts w:ascii="標楷體" w:eastAsia="標楷體" w:hAnsi="標楷體" w:hint="eastAsia"/>
          <w:sz w:val="32"/>
          <w:szCs w:val="32"/>
        </w:rPr>
        <w:t>站</w:t>
      </w:r>
      <w:r w:rsidR="005C3E22" w:rsidRPr="005629C2">
        <w:rPr>
          <w:rFonts w:ascii="標楷體" w:eastAsia="標楷體" w:hAnsi="標楷體"/>
          <w:sz w:val="32"/>
          <w:szCs w:val="32"/>
        </w:rPr>
        <w:t>均已依政府採購法或促參法</w:t>
      </w:r>
      <w:r w:rsidR="005C3E22" w:rsidRPr="005629C2">
        <w:rPr>
          <w:rFonts w:ascii="標楷體" w:eastAsia="標楷體" w:hAnsi="標楷體" w:hint="eastAsia"/>
          <w:sz w:val="32"/>
          <w:szCs w:val="32"/>
        </w:rPr>
        <w:t>以</w:t>
      </w:r>
      <w:r w:rsidR="005C3E22" w:rsidRPr="005629C2">
        <w:rPr>
          <w:rFonts w:ascii="標楷體" w:eastAsia="標楷體" w:hAnsi="標楷體"/>
          <w:sz w:val="32"/>
          <w:szCs w:val="32"/>
        </w:rPr>
        <w:t>公平、公開、公正</w:t>
      </w:r>
      <w:r w:rsidR="005C3E22" w:rsidRPr="005629C2">
        <w:rPr>
          <w:rFonts w:ascii="標楷體" w:eastAsia="標楷體" w:hAnsi="標楷體" w:hint="eastAsia"/>
          <w:sz w:val="32"/>
          <w:szCs w:val="32"/>
        </w:rPr>
        <w:t>方式</w:t>
      </w:r>
      <w:r w:rsidR="005C3E22" w:rsidRPr="005629C2">
        <w:rPr>
          <w:rFonts w:ascii="標楷體" w:eastAsia="標楷體" w:hAnsi="標楷體"/>
          <w:sz w:val="32"/>
          <w:szCs w:val="32"/>
        </w:rPr>
        <w:t>委由廠商經營</w:t>
      </w:r>
      <w:r w:rsidR="005C3E22" w:rsidRPr="005629C2">
        <w:rPr>
          <w:rFonts w:ascii="標楷體" w:eastAsia="標楷體" w:hAnsi="標楷體" w:hint="eastAsia"/>
          <w:sz w:val="32"/>
          <w:szCs w:val="32"/>
        </w:rPr>
        <w:t>。國家風景區</w:t>
      </w:r>
      <w:r w:rsidR="00106162" w:rsidRPr="005629C2">
        <w:rPr>
          <w:rFonts w:ascii="標楷體" w:eastAsia="標楷體" w:hAnsi="標楷體" w:hint="eastAsia"/>
          <w:sz w:val="32"/>
          <w:szCs w:val="32"/>
        </w:rPr>
        <w:t>各</w:t>
      </w:r>
      <w:r w:rsidR="005C3E22" w:rsidRPr="005629C2">
        <w:rPr>
          <w:rFonts w:ascii="標楷體" w:eastAsia="標楷體" w:hAnsi="標楷體" w:hint="eastAsia"/>
          <w:sz w:val="32"/>
          <w:szCs w:val="32"/>
        </w:rPr>
        <w:t>管理處</w:t>
      </w:r>
      <w:r w:rsidR="00106162" w:rsidRPr="005629C2">
        <w:rPr>
          <w:rFonts w:ascii="標楷體" w:eastAsia="標楷體" w:hAnsi="標楷體" w:hint="eastAsia"/>
          <w:sz w:val="32"/>
          <w:szCs w:val="32"/>
        </w:rPr>
        <w:t>為扶植原住民</w:t>
      </w:r>
      <w:r w:rsidR="00FA0B39" w:rsidRPr="005629C2">
        <w:rPr>
          <w:rFonts w:ascii="標楷體" w:eastAsia="標楷體" w:hAnsi="標楷體" w:hint="eastAsia"/>
          <w:sz w:val="32"/>
          <w:szCs w:val="32"/>
        </w:rPr>
        <w:t>女性</w:t>
      </w:r>
      <w:r w:rsidR="00106162" w:rsidRPr="005629C2">
        <w:rPr>
          <w:rFonts w:ascii="標楷體" w:eastAsia="標楷體" w:hAnsi="標楷體" w:hint="eastAsia"/>
          <w:sz w:val="32"/>
          <w:szCs w:val="32"/>
        </w:rPr>
        <w:t>就業並保障其權益，積極培植部落行銷人才、培訓部落導覽人員及輔導部落產業</w:t>
      </w:r>
      <w:r w:rsidR="00316091" w:rsidRPr="005629C2">
        <w:rPr>
          <w:rFonts w:ascii="標楷體" w:eastAsia="標楷體" w:hAnsi="標楷體" w:hint="eastAsia"/>
          <w:sz w:val="32"/>
          <w:szCs w:val="32"/>
        </w:rPr>
        <w:t>(包含環境整治清潔維護、歌舞展演、手工藝品課程、美食講習、套裝遊程解說等推廣活動積極進用女性)，甚至成功將商品</w:t>
      </w:r>
      <w:r w:rsidR="00AA2CC5" w:rsidRPr="005629C2">
        <w:rPr>
          <w:rFonts w:ascii="標楷體" w:eastAsia="標楷體" w:hAnsi="標楷體" w:hint="eastAsia"/>
          <w:sz w:val="32"/>
          <w:szCs w:val="32"/>
        </w:rPr>
        <w:t>協助</w:t>
      </w:r>
      <w:r w:rsidR="00316091" w:rsidRPr="005629C2">
        <w:rPr>
          <w:rFonts w:ascii="標楷體" w:eastAsia="標楷體" w:hAnsi="標楷體" w:hint="eastAsia"/>
          <w:sz w:val="32"/>
          <w:szCs w:val="32"/>
        </w:rPr>
        <w:t>推展至實體商店及線上商店上架銷售，增加文化觀光效益</w:t>
      </w:r>
      <w:r w:rsidR="00AA2CC5" w:rsidRPr="005629C2">
        <w:rPr>
          <w:rFonts w:ascii="標楷體" w:eastAsia="標楷體" w:hAnsi="標楷體" w:hint="eastAsia"/>
          <w:sz w:val="32"/>
          <w:szCs w:val="32"/>
        </w:rPr>
        <w:t>。</w:t>
      </w:r>
      <w:r w:rsidR="00316091" w:rsidRPr="005629C2">
        <w:rPr>
          <w:rFonts w:ascii="標楷體" w:eastAsia="標楷體" w:hAnsi="標楷體" w:hint="eastAsia"/>
          <w:sz w:val="32"/>
          <w:szCs w:val="32"/>
        </w:rPr>
        <w:t>本部推動原住民就業工作已漸趨成熟穩定</w:t>
      </w:r>
      <w:r w:rsidR="00AA2CC5" w:rsidRPr="005629C2">
        <w:rPr>
          <w:rFonts w:ascii="標楷體" w:eastAsia="標楷體" w:hAnsi="標楷體" w:hint="eastAsia"/>
          <w:sz w:val="32"/>
          <w:szCs w:val="32"/>
        </w:rPr>
        <w:t>，103至106年促進原住民女性就業總計達1,879人</w:t>
      </w:r>
      <w:r w:rsidR="005C3E22" w:rsidRPr="005629C2">
        <w:rPr>
          <w:rFonts w:ascii="標楷體" w:eastAsia="標楷體" w:hAnsi="標楷體" w:hint="eastAsia"/>
          <w:sz w:val="32"/>
          <w:szCs w:val="32"/>
        </w:rPr>
        <w:t>。</w:t>
      </w:r>
    </w:p>
    <w:p w:rsidR="00222CDF" w:rsidRPr="005629C2" w:rsidRDefault="00222CDF" w:rsidP="003D682D">
      <w:pPr>
        <w:pStyle w:val="a3"/>
        <w:numPr>
          <w:ilvl w:val="0"/>
          <w:numId w:val="21"/>
        </w:numPr>
        <w:adjustRightInd w:val="0"/>
        <w:spacing w:line="400" w:lineRule="exact"/>
        <w:ind w:leftChars="0" w:left="993" w:hanging="513"/>
        <w:jc w:val="both"/>
        <w:rPr>
          <w:rFonts w:ascii="標楷體" w:eastAsia="標楷體" w:hAnsi="標楷體"/>
          <w:sz w:val="32"/>
          <w:szCs w:val="32"/>
        </w:rPr>
      </w:pPr>
      <w:r w:rsidRPr="005629C2">
        <w:rPr>
          <w:rFonts w:ascii="標楷體" w:eastAsia="標楷體" w:hAnsi="標楷體" w:hint="eastAsia"/>
          <w:sz w:val="32"/>
          <w:szCs w:val="32"/>
        </w:rPr>
        <w:t>問題</w:t>
      </w:r>
    </w:p>
    <w:p w:rsidR="00106162" w:rsidRPr="005629C2" w:rsidRDefault="00FA0B39" w:rsidP="003A6FEE">
      <w:pPr>
        <w:adjustRightInd w:val="0"/>
        <w:spacing w:line="400" w:lineRule="exact"/>
        <w:ind w:left="567" w:firstLineChars="132" w:firstLine="422"/>
        <w:jc w:val="both"/>
        <w:rPr>
          <w:rFonts w:ascii="標楷體" w:eastAsia="標楷體" w:hAnsi="標楷體"/>
          <w:sz w:val="32"/>
          <w:szCs w:val="32"/>
        </w:rPr>
      </w:pPr>
      <w:r w:rsidRPr="005629C2">
        <w:rPr>
          <w:rFonts w:ascii="標楷體" w:eastAsia="標楷體" w:hAnsi="標楷體" w:hint="eastAsia"/>
          <w:sz w:val="32"/>
          <w:szCs w:val="32"/>
        </w:rPr>
        <w:t xml:space="preserve"> </w:t>
      </w:r>
      <w:r w:rsidR="001D5813" w:rsidRPr="005629C2">
        <w:rPr>
          <w:rFonts w:ascii="標楷體" w:eastAsia="標楷體" w:hAnsi="標楷體" w:hint="eastAsia"/>
          <w:sz w:val="32"/>
          <w:szCs w:val="32"/>
        </w:rPr>
        <w:t>本部</w:t>
      </w:r>
      <w:r w:rsidR="002C2C84" w:rsidRPr="005629C2">
        <w:rPr>
          <w:rFonts w:ascii="標楷體" w:eastAsia="標楷體" w:hAnsi="標楷體" w:hint="eastAsia"/>
          <w:sz w:val="32"/>
          <w:szCs w:val="32"/>
        </w:rPr>
        <w:t>所轄運輸場站或服務區多數採委外經營方式，在符合</w:t>
      </w:r>
      <w:r w:rsidR="001D5813" w:rsidRPr="005629C2">
        <w:rPr>
          <w:rFonts w:ascii="標楷體" w:eastAsia="標楷體" w:hAnsi="標楷體" w:hint="eastAsia"/>
          <w:sz w:val="32"/>
          <w:szCs w:val="32"/>
        </w:rPr>
        <w:t>現行法規規範下</w:t>
      </w:r>
      <w:r w:rsidR="002C2C84" w:rsidRPr="005629C2">
        <w:rPr>
          <w:rFonts w:ascii="標楷體" w:eastAsia="標楷體" w:hAnsi="標楷體" w:hint="eastAsia"/>
          <w:sz w:val="32"/>
          <w:szCs w:val="32"/>
        </w:rPr>
        <w:t>，如何鼓勵經營業者</w:t>
      </w:r>
      <w:r w:rsidR="001D5813" w:rsidRPr="005629C2">
        <w:rPr>
          <w:rFonts w:ascii="標楷體" w:eastAsia="標楷體" w:hAnsi="標楷體" w:hint="eastAsia"/>
          <w:sz w:val="32"/>
          <w:szCs w:val="32"/>
        </w:rPr>
        <w:t>提供</w:t>
      </w:r>
      <w:r w:rsidR="002C2C84" w:rsidRPr="005629C2">
        <w:rPr>
          <w:rFonts w:ascii="標楷體" w:eastAsia="標楷體" w:hAnsi="標楷體" w:hint="eastAsia"/>
          <w:sz w:val="32"/>
          <w:szCs w:val="32"/>
        </w:rPr>
        <w:t>弱勢女性</w:t>
      </w:r>
      <w:r w:rsidR="00AD71D9" w:rsidRPr="005629C2">
        <w:rPr>
          <w:rFonts w:ascii="標楷體" w:eastAsia="標楷體" w:hAnsi="標楷體" w:hint="eastAsia"/>
          <w:sz w:val="32"/>
          <w:szCs w:val="32"/>
        </w:rPr>
        <w:t>就業機會</w:t>
      </w:r>
      <w:r w:rsidR="001D5813" w:rsidRPr="005629C2">
        <w:rPr>
          <w:rFonts w:ascii="標楷體" w:eastAsia="標楷體" w:hAnsi="標楷體" w:hint="eastAsia"/>
          <w:sz w:val="32"/>
          <w:szCs w:val="32"/>
        </w:rPr>
        <w:t>之創新性做法</w:t>
      </w:r>
      <w:r w:rsidR="002C2C84" w:rsidRPr="005629C2">
        <w:rPr>
          <w:rFonts w:ascii="標楷體" w:eastAsia="標楷體" w:hAnsi="標楷體" w:hint="eastAsia"/>
          <w:sz w:val="32"/>
          <w:szCs w:val="32"/>
        </w:rPr>
        <w:t>，極具挑戰性</w:t>
      </w:r>
      <w:r w:rsidR="00AD71D9" w:rsidRPr="005629C2">
        <w:rPr>
          <w:rFonts w:ascii="標楷體" w:eastAsia="標楷體" w:hAnsi="標楷體" w:hint="eastAsia"/>
          <w:sz w:val="32"/>
          <w:szCs w:val="32"/>
        </w:rPr>
        <w:t>。另針對</w:t>
      </w:r>
      <w:r w:rsidR="00FF4116" w:rsidRPr="005629C2">
        <w:rPr>
          <w:rFonts w:ascii="標楷體" w:eastAsia="標楷體" w:hAnsi="標楷體" w:hint="eastAsia"/>
          <w:sz w:val="32"/>
          <w:szCs w:val="32"/>
        </w:rPr>
        <w:t>如何持續推動</w:t>
      </w:r>
      <w:r w:rsidRPr="005629C2">
        <w:rPr>
          <w:rFonts w:ascii="標楷體" w:eastAsia="標楷體" w:hAnsi="標楷體" w:hint="eastAsia"/>
          <w:sz w:val="32"/>
          <w:szCs w:val="32"/>
        </w:rPr>
        <w:t>本部所轄國家風景區各管理處</w:t>
      </w:r>
      <w:r w:rsidR="00FF4116" w:rsidRPr="005629C2">
        <w:rPr>
          <w:rFonts w:ascii="標楷體" w:eastAsia="標楷體" w:hAnsi="標楷體" w:hint="eastAsia"/>
          <w:sz w:val="32"/>
          <w:szCs w:val="32"/>
        </w:rPr>
        <w:t>積極</w:t>
      </w:r>
      <w:r w:rsidRPr="005629C2">
        <w:rPr>
          <w:rFonts w:ascii="標楷體" w:eastAsia="標楷體" w:hAnsi="標楷體" w:hint="eastAsia"/>
          <w:sz w:val="32"/>
          <w:szCs w:val="32"/>
        </w:rPr>
        <w:t>協助原住民女性就業</w:t>
      </w:r>
      <w:r w:rsidR="0017098E" w:rsidRPr="005629C2">
        <w:rPr>
          <w:rFonts w:ascii="標楷體" w:eastAsia="標楷體" w:hAnsi="標楷體" w:hint="eastAsia"/>
          <w:sz w:val="32"/>
          <w:szCs w:val="32"/>
        </w:rPr>
        <w:t>，及</w:t>
      </w:r>
      <w:r w:rsidR="0017098E" w:rsidRPr="005629C2">
        <w:rPr>
          <w:rFonts w:ascii="標楷體" w:eastAsia="標楷體" w:hAnsi="標楷體"/>
          <w:sz w:val="32"/>
          <w:szCs w:val="32"/>
        </w:rPr>
        <w:t>對原住民女性、部落領袖進行性別意識培力，活化原住民組織，</w:t>
      </w:r>
      <w:r w:rsidR="0017098E" w:rsidRPr="005629C2">
        <w:rPr>
          <w:rFonts w:ascii="標楷體" w:eastAsia="標楷體" w:hAnsi="標楷體" w:hint="eastAsia"/>
          <w:sz w:val="32"/>
          <w:szCs w:val="32"/>
        </w:rPr>
        <w:t>提升</w:t>
      </w:r>
      <w:r w:rsidR="0017098E" w:rsidRPr="005629C2">
        <w:rPr>
          <w:rFonts w:ascii="標楷體" w:eastAsia="標楷體" w:hAnsi="標楷體"/>
          <w:sz w:val="32"/>
          <w:szCs w:val="32"/>
        </w:rPr>
        <w:t>原住民女</w:t>
      </w:r>
      <w:r w:rsidR="0017098E" w:rsidRPr="005629C2">
        <w:rPr>
          <w:rFonts w:ascii="標楷體" w:eastAsia="標楷體" w:hAnsi="標楷體" w:hint="eastAsia"/>
          <w:sz w:val="32"/>
          <w:szCs w:val="32"/>
        </w:rPr>
        <w:t>性</w:t>
      </w:r>
      <w:r w:rsidR="0017098E" w:rsidRPr="005629C2">
        <w:rPr>
          <w:rFonts w:ascii="標楷體" w:eastAsia="標楷體" w:hAnsi="標楷體"/>
          <w:sz w:val="32"/>
          <w:szCs w:val="32"/>
        </w:rPr>
        <w:t>參與管道</w:t>
      </w:r>
      <w:r w:rsidR="00F73FEF" w:rsidRPr="005629C2">
        <w:rPr>
          <w:rFonts w:ascii="標楷體" w:eastAsia="標楷體" w:hAnsi="標楷體" w:hint="eastAsia"/>
          <w:sz w:val="32"/>
          <w:szCs w:val="32"/>
        </w:rPr>
        <w:t>，</w:t>
      </w:r>
      <w:r w:rsidR="00FB3079" w:rsidRPr="005629C2">
        <w:rPr>
          <w:rFonts w:ascii="標楷體" w:eastAsia="標楷體" w:hAnsi="標楷體" w:hint="eastAsia"/>
          <w:sz w:val="32"/>
          <w:szCs w:val="32"/>
        </w:rPr>
        <w:t>仍將</w:t>
      </w:r>
      <w:r w:rsidR="00F73FEF" w:rsidRPr="005629C2">
        <w:rPr>
          <w:rFonts w:ascii="標楷體" w:eastAsia="標楷體" w:hAnsi="標楷體" w:hint="eastAsia"/>
          <w:sz w:val="32"/>
          <w:szCs w:val="32"/>
        </w:rPr>
        <w:t>列</w:t>
      </w:r>
      <w:r w:rsidR="0017098E" w:rsidRPr="005629C2">
        <w:rPr>
          <w:rFonts w:ascii="標楷體" w:eastAsia="標楷體" w:hAnsi="標楷體" w:hint="eastAsia"/>
          <w:sz w:val="32"/>
          <w:szCs w:val="32"/>
        </w:rPr>
        <w:t>為</w:t>
      </w:r>
      <w:r w:rsidR="00FF4116" w:rsidRPr="005629C2">
        <w:rPr>
          <w:rFonts w:ascii="標楷體" w:eastAsia="標楷體" w:hAnsi="標楷體" w:hint="eastAsia"/>
          <w:sz w:val="32"/>
          <w:szCs w:val="32"/>
        </w:rPr>
        <w:t>相關</w:t>
      </w:r>
      <w:r w:rsidR="0017098E" w:rsidRPr="005629C2">
        <w:rPr>
          <w:rFonts w:ascii="標楷體" w:eastAsia="標楷體" w:hAnsi="標楷體" w:hint="eastAsia"/>
          <w:sz w:val="32"/>
          <w:szCs w:val="32"/>
        </w:rPr>
        <w:t>政策推動之重要課題。</w:t>
      </w:r>
    </w:p>
    <w:p w:rsidR="00DD2D59" w:rsidRPr="005629C2" w:rsidRDefault="00DD2D59" w:rsidP="003A6FEE">
      <w:pPr>
        <w:pStyle w:val="a3"/>
        <w:widowControl/>
        <w:numPr>
          <w:ilvl w:val="0"/>
          <w:numId w:val="13"/>
        </w:numPr>
        <w:adjustRightInd w:val="0"/>
        <w:spacing w:line="400" w:lineRule="exact"/>
        <w:ind w:leftChars="0" w:left="851" w:hanging="425"/>
        <w:jc w:val="both"/>
        <w:rPr>
          <w:rFonts w:ascii="標楷體" w:eastAsia="標楷體" w:hAnsi="標楷體"/>
          <w:sz w:val="32"/>
          <w:szCs w:val="32"/>
        </w:rPr>
      </w:pPr>
      <w:r w:rsidRPr="005629C2">
        <w:rPr>
          <w:rFonts w:ascii="標楷體" w:eastAsia="標楷體" w:hAnsi="標楷體" w:hint="eastAsia"/>
          <w:sz w:val="32"/>
          <w:szCs w:val="32"/>
        </w:rPr>
        <w:t>性別目標與策略</w:t>
      </w:r>
    </w:p>
    <w:tbl>
      <w:tblPr>
        <w:tblStyle w:val="a7"/>
        <w:tblW w:w="9610" w:type="dxa"/>
        <w:tblInd w:w="137" w:type="dxa"/>
        <w:tblLook w:val="04A0" w:firstRow="1" w:lastRow="0" w:firstColumn="1" w:lastColumn="0" w:noHBand="0" w:noVBand="1"/>
      </w:tblPr>
      <w:tblGrid>
        <w:gridCol w:w="1821"/>
        <w:gridCol w:w="2261"/>
        <w:gridCol w:w="2693"/>
        <w:gridCol w:w="2835"/>
      </w:tblGrid>
      <w:tr w:rsidR="005629C2" w:rsidRPr="005629C2" w:rsidTr="003779DD">
        <w:tc>
          <w:tcPr>
            <w:tcW w:w="1821" w:type="dxa"/>
            <w:vAlign w:val="center"/>
          </w:tcPr>
          <w:p w:rsidR="003779DD" w:rsidRPr="005629C2" w:rsidRDefault="003779DD" w:rsidP="003A6FEE">
            <w:pPr>
              <w:widowControl/>
              <w:spacing w:line="360" w:lineRule="exact"/>
              <w:ind w:rightChars="-55" w:right="-132"/>
              <w:jc w:val="center"/>
              <w:rPr>
                <w:rFonts w:ascii="標楷體" w:eastAsia="標楷體" w:hAnsi="標楷體"/>
                <w:w w:val="80"/>
                <w:sz w:val="32"/>
                <w:szCs w:val="32"/>
              </w:rPr>
            </w:pPr>
            <w:r w:rsidRPr="005629C2">
              <w:rPr>
                <w:rFonts w:ascii="標楷體" w:eastAsia="標楷體" w:hAnsi="標楷體" w:hint="eastAsia"/>
                <w:w w:val="80"/>
                <w:sz w:val="32"/>
                <w:szCs w:val="32"/>
              </w:rPr>
              <w:t>性別目標</w:t>
            </w:r>
          </w:p>
        </w:tc>
        <w:tc>
          <w:tcPr>
            <w:tcW w:w="2261" w:type="dxa"/>
            <w:vAlign w:val="center"/>
          </w:tcPr>
          <w:p w:rsidR="003779DD" w:rsidRPr="005629C2" w:rsidRDefault="003779DD" w:rsidP="003A6FEE">
            <w:pPr>
              <w:widowControl/>
              <w:spacing w:line="360" w:lineRule="exact"/>
              <w:ind w:leftChars="-50" w:left="-109" w:rightChars="-57" w:right="-137" w:hangingChars="4" w:hanging="11"/>
              <w:jc w:val="center"/>
              <w:rPr>
                <w:rFonts w:ascii="標楷體" w:eastAsia="標楷體" w:hAnsi="標楷體"/>
                <w:w w:val="90"/>
                <w:sz w:val="32"/>
                <w:szCs w:val="32"/>
              </w:rPr>
            </w:pPr>
            <w:r w:rsidRPr="005629C2">
              <w:rPr>
                <w:rFonts w:ascii="標楷體" w:eastAsia="標楷體" w:hAnsi="標楷體" w:hint="eastAsia"/>
                <w:w w:val="90"/>
                <w:sz w:val="32"/>
                <w:szCs w:val="32"/>
              </w:rPr>
              <w:t>關鍵績效指標</w:t>
            </w:r>
          </w:p>
          <w:p w:rsidR="003779DD" w:rsidRPr="005629C2" w:rsidRDefault="003779DD" w:rsidP="003A6FEE">
            <w:pPr>
              <w:widowControl/>
              <w:spacing w:line="360" w:lineRule="exact"/>
              <w:ind w:leftChars="-50" w:left="-112" w:rightChars="-57" w:right="-137" w:hangingChars="4" w:hanging="8"/>
              <w:jc w:val="center"/>
              <w:rPr>
                <w:rFonts w:ascii="標楷體" w:eastAsia="標楷體" w:hAnsi="標楷體"/>
                <w:w w:val="90"/>
                <w:sz w:val="32"/>
                <w:szCs w:val="32"/>
              </w:rPr>
            </w:pPr>
            <w:r w:rsidRPr="005629C2">
              <w:rPr>
                <w:rFonts w:ascii="標楷體" w:eastAsia="標楷體" w:hAnsi="標楷體" w:hint="eastAsia"/>
                <w:w w:val="66"/>
                <w:sz w:val="32"/>
                <w:szCs w:val="32"/>
              </w:rPr>
              <w:t>(含期程及目標值)</w:t>
            </w:r>
          </w:p>
        </w:tc>
        <w:tc>
          <w:tcPr>
            <w:tcW w:w="2693" w:type="dxa"/>
            <w:vAlign w:val="center"/>
          </w:tcPr>
          <w:p w:rsidR="003779DD" w:rsidRPr="005629C2" w:rsidRDefault="003779DD" w:rsidP="003A6FEE">
            <w:pPr>
              <w:widowControl/>
              <w:spacing w:line="360" w:lineRule="exact"/>
              <w:jc w:val="center"/>
              <w:rPr>
                <w:rFonts w:ascii="標楷體" w:eastAsia="標楷體" w:hAnsi="標楷體"/>
                <w:w w:val="90"/>
                <w:sz w:val="32"/>
                <w:szCs w:val="32"/>
              </w:rPr>
            </w:pPr>
            <w:r w:rsidRPr="005629C2">
              <w:rPr>
                <w:rFonts w:ascii="標楷體" w:eastAsia="標楷體" w:hAnsi="標楷體" w:hint="eastAsia"/>
                <w:w w:val="90"/>
                <w:sz w:val="32"/>
                <w:szCs w:val="32"/>
              </w:rPr>
              <w:t>策略</w:t>
            </w:r>
          </w:p>
        </w:tc>
        <w:tc>
          <w:tcPr>
            <w:tcW w:w="2835" w:type="dxa"/>
            <w:vAlign w:val="center"/>
          </w:tcPr>
          <w:p w:rsidR="003779DD" w:rsidRPr="005629C2" w:rsidRDefault="003779DD" w:rsidP="003A6FEE">
            <w:pPr>
              <w:widowControl/>
              <w:spacing w:line="360" w:lineRule="exact"/>
              <w:ind w:rightChars="-45" w:right="-108"/>
              <w:jc w:val="center"/>
              <w:rPr>
                <w:rFonts w:ascii="標楷體" w:eastAsia="標楷體" w:hAnsi="標楷體"/>
                <w:w w:val="90"/>
                <w:sz w:val="32"/>
                <w:szCs w:val="32"/>
              </w:rPr>
            </w:pPr>
            <w:r w:rsidRPr="005629C2">
              <w:rPr>
                <w:rFonts w:ascii="標楷體" w:eastAsia="標楷體" w:hAnsi="標楷體" w:hint="eastAsia"/>
                <w:w w:val="90"/>
                <w:sz w:val="32"/>
                <w:szCs w:val="32"/>
              </w:rPr>
              <w:t>具體做法</w:t>
            </w:r>
          </w:p>
        </w:tc>
      </w:tr>
      <w:tr w:rsidR="005629C2" w:rsidRPr="005629C2" w:rsidTr="003779DD">
        <w:tc>
          <w:tcPr>
            <w:tcW w:w="1821" w:type="dxa"/>
          </w:tcPr>
          <w:p w:rsidR="003779DD" w:rsidRPr="005629C2" w:rsidRDefault="003779DD" w:rsidP="003D682D">
            <w:pPr>
              <w:pStyle w:val="a3"/>
              <w:widowControl/>
              <w:numPr>
                <w:ilvl w:val="0"/>
                <w:numId w:val="40"/>
              </w:numPr>
              <w:adjustRightInd w:val="0"/>
              <w:snapToGrid w:val="0"/>
              <w:spacing w:after="120" w:line="360" w:lineRule="exact"/>
              <w:ind w:leftChars="0" w:left="289" w:hanging="289"/>
              <w:jc w:val="both"/>
              <w:rPr>
                <w:rFonts w:ascii="標楷體" w:eastAsia="標楷體" w:hAnsi="標楷體" w:cs="Times New Roman"/>
                <w:sz w:val="28"/>
                <w:szCs w:val="28"/>
              </w:rPr>
            </w:pPr>
            <w:r w:rsidRPr="005629C2">
              <w:rPr>
                <w:rFonts w:ascii="標楷體" w:eastAsia="標楷體" w:hAnsi="標楷體" w:cs="Times New Roman" w:hint="eastAsia"/>
                <w:sz w:val="28"/>
                <w:szCs w:val="28"/>
              </w:rPr>
              <w:t>增加弱勢女性就業及創業機會</w:t>
            </w:r>
          </w:p>
        </w:tc>
        <w:tc>
          <w:tcPr>
            <w:tcW w:w="2261" w:type="dxa"/>
          </w:tcPr>
          <w:p w:rsidR="003779DD" w:rsidRPr="005629C2" w:rsidRDefault="003779DD" w:rsidP="003F78C0">
            <w:pPr>
              <w:widowControl/>
              <w:adjustRightInd w:val="0"/>
              <w:snapToGrid w:val="0"/>
              <w:spacing w:line="360" w:lineRule="exact"/>
              <w:jc w:val="both"/>
              <w:rPr>
                <w:rFonts w:ascii="標楷體" w:eastAsia="標楷體" w:hAnsi="標楷體" w:cs="Times New Roman"/>
                <w:sz w:val="28"/>
                <w:szCs w:val="28"/>
              </w:rPr>
            </w:pPr>
            <w:r w:rsidRPr="005629C2">
              <w:rPr>
                <w:rFonts w:ascii="標楷體" w:eastAsia="標楷體" w:hAnsi="標楷體" w:cs="Times New Roman" w:hint="eastAsia"/>
                <w:sz w:val="28"/>
                <w:szCs w:val="28"/>
              </w:rPr>
              <w:t>提供就業機會及於招商文件增列相關加分項目：</w:t>
            </w:r>
          </w:p>
          <w:p w:rsidR="003779DD" w:rsidRPr="005629C2" w:rsidRDefault="003779DD" w:rsidP="003D682D">
            <w:pPr>
              <w:pStyle w:val="a3"/>
              <w:widowControl/>
              <w:numPr>
                <w:ilvl w:val="0"/>
                <w:numId w:val="31"/>
              </w:numPr>
              <w:adjustRightInd w:val="0"/>
              <w:snapToGrid w:val="0"/>
              <w:spacing w:line="360" w:lineRule="exact"/>
              <w:ind w:leftChars="0" w:left="310" w:hanging="310"/>
              <w:jc w:val="both"/>
              <w:rPr>
                <w:rFonts w:ascii="標楷體" w:eastAsia="標楷體" w:hAnsi="標楷體" w:cs="Times New Roman"/>
                <w:sz w:val="28"/>
                <w:szCs w:val="28"/>
              </w:rPr>
            </w:pPr>
            <w:r w:rsidRPr="005629C2">
              <w:rPr>
                <w:rFonts w:ascii="標楷體" w:eastAsia="標楷體" w:hAnsi="標楷體" w:cs="Times New Roman" w:hint="eastAsia"/>
                <w:sz w:val="28"/>
                <w:szCs w:val="28"/>
              </w:rPr>
              <w:t>高速公路服務區提供弱勢女性銷售平台：</w:t>
            </w:r>
          </w:p>
          <w:p w:rsidR="003779DD" w:rsidRPr="005629C2" w:rsidRDefault="003779DD" w:rsidP="003F78C0">
            <w:pPr>
              <w:widowControl/>
              <w:adjustRightInd w:val="0"/>
              <w:snapToGrid w:val="0"/>
              <w:spacing w:line="360" w:lineRule="exact"/>
              <w:jc w:val="both"/>
              <w:rPr>
                <w:rFonts w:ascii="標楷體" w:eastAsia="標楷體" w:hAnsi="標楷體" w:cs="Times New Roman"/>
                <w:sz w:val="28"/>
                <w:szCs w:val="28"/>
              </w:rPr>
            </w:pPr>
            <w:r w:rsidRPr="005629C2">
              <w:rPr>
                <w:rFonts w:ascii="標楷體" w:eastAsia="標楷體" w:hAnsi="標楷體" w:cs="Times New Roman" w:hint="eastAsia"/>
                <w:sz w:val="28"/>
                <w:szCs w:val="28"/>
              </w:rPr>
              <w:t>108年：150人次</w:t>
            </w:r>
          </w:p>
          <w:p w:rsidR="003779DD" w:rsidRPr="005629C2" w:rsidRDefault="003779DD" w:rsidP="003F78C0">
            <w:pPr>
              <w:widowControl/>
              <w:adjustRightInd w:val="0"/>
              <w:snapToGrid w:val="0"/>
              <w:spacing w:line="360" w:lineRule="exact"/>
              <w:jc w:val="both"/>
              <w:rPr>
                <w:rFonts w:ascii="標楷體" w:eastAsia="標楷體" w:hAnsi="標楷體" w:cs="Times New Roman"/>
                <w:sz w:val="28"/>
                <w:szCs w:val="28"/>
              </w:rPr>
            </w:pPr>
            <w:r w:rsidRPr="005629C2">
              <w:rPr>
                <w:rFonts w:ascii="標楷體" w:eastAsia="標楷體" w:hAnsi="標楷體" w:cs="Times New Roman" w:hint="eastAsia"/>
                <w:sz w:val="28"/>
                <w:szCs w:val="28"/>
              </w:rPr>
              <w:lastRenderedPageBreak/>
              <w:t>109年：160人次</w:t>
            </w:r>
          </w:p>
          <w:p w:rsidR="003779DD" w:rsidRPr="005629C2" w:rsidRDefault="003779DD" w:rsidP="003F78C0">
            <w:pPr>
              <w:widowControl/>
              <w:adjustRightInd w:val="0"/>
              <w:snapToGrid w:val="0"/>
              <w:spacing w:line="360" w:lineRule="exact"/>
              <w:jc w:val="both"/>
              <w:rPr>
                <w:rFonts w:ascii="標楷體" w:eastAsia="標楷體" w:hAnsi="標楷體" w:cs="Times New Roman"/>
                <w:sz w:val="28"/>
                <w:szCs w:val="28"/>
              </w:rPr>
            </w:pPr>
            <w:r w:rsidRPr="005629C2">
              <w:rPr>
                <w:rFonts w:ascii="標楷體" w:eastAsia="標楷體" w:hAnsi="標楷體" w:cs="Times New Roman" w:hint="eastAsia"/>
                <w:sz w:val="28"/>
                <w:szCs w:val="28"/>
              </w:rPr>
              <w:t>110年：170人次</w:t>
            </w:r>
          </w:p>
          <w:p w:rsidR="003779DD" w:rsidRPr="005629C2" w:rsidRDefault="003779DD" w:rsidP="003F78C0">
            <w:pPr>
              <w:widowControl/>
              <w:adjustRightInd w:val="0"/>
              <w:snapToGrid w:val="0"/>
              <w:spacing w:line="360" w:lineRule="exact"/>
              <w:jc w:val="both"/>
              <w:rPr>
                <w:rFonts w:ascii="標楷體" w:eastAsia="標楷體" w:hAnsi="標楷體" w:cs="Times New Roman"/>
                <w:sz w:val="28"/>
                <w:szCs w:val="28"/>
              </w:rPr>
            </w:pPr>
            <w:r w:rsidRPr="005629C2">
              <w:rPr>
                <w:rFonts w:ascii="標楷體" w:eastAsia="標楷體" w:hAnsi="標楷體" w:cs="Times New Roman" w:hint="eastAsia"/>
                <w:sz w:val="28"/>
                <w:szCs w:val="28"/>
              </w:rPr>
              <w:t>111年：180人次</w:t>
            </w:r>
          </w:p>
          <w:p w:rsidR="003779DD" w:rsidRPr="005629C2" w:rsidRDefault="003779DD" w:rsidP="003D682D">
            <w:pPr>
              <w:pStyle w:val="a3"/>
              <w:widowControl/>
              <w:numPr>
                <w:ilvl w:val="0"/>
                <w:numId w:val="31"/>
              </w:numPr>
              <w:adjustRightInd w:val="0"/>
              <w:snapToGrid w:val="0"/>
              <w:spacing w:line="360" w:lineRule="exact"/>
              <w:ind w:leftChars="0" w:left="361" w:hanging="361"/>
              <w:jc w:val="both"/>
              <w:rPr>
                <w:rFonts w:ascii="標楷體" w:eastAsia="標楷體" w:hAnsi="標楷體" w:cs="Times New Roman"/>
                <w:sz w:val="28"/>
                <w:szCs w:val="28"/>
              </w:rPr>
            </w:pPr>
            <w:r w:rsidRPr="005629C2">
              <w:rPr>
                <w:rFonts w:ascii="標楷體" w:eastAsia="標楷體" w:hAnsi="標楷體" w:cs="Times New Roman" w:hint="eastAsia"/>
                <w:sz w:val="28"/>
                <w:szCs w:val="28"/>
              </w:rPr>
              <w:t>高速公路服務區於招商文件增列性別相關加分項目並完成招商：</w:t>
            </w:r>
          </w:p>
          <w:p w:rsidR="003779DD" w:rsidRPr="005629C2" w:rsidRDefault="003779DD" w:rsidP="003F78C0">
            <w:pPr>
              <w:widowControl/>
              <w:adjustRightInd w:val="0"/>
              <w:snapToGrid w:val="0"/>
              <w:spacing w:line="360" w:lineRule="exact"/>
              <w:jc w:val="both"/>
              <w:rPr>
                <w:rFonts w:ascii="標楷體" w:eastAsia="標楷體" w:hAnsi="標楷體" w:cs="Times New Roman"/>
                <w:sz w:val="28"/>
                <w:szCs w:val="28"/>
              </w:rPr>
            </w:pPr>
            <w:r w:rsidRPr="005629C2">
              <w:rPr>
                <w:rFonts w:ascii="標楷體" w:eastAsia="標楷體" w:hAnsi="標楷體" w:cs="Times New Roman" w:hint="eastAsia"/>
                <w:sz w:val="28"/>
                <w:szCs w:val="28"/>
              </w:rPr>
              <w:t>108年：完成1個服務區</w:t>
            </w:r>
          </w:p>
          <w:p w:rsidR="003779DD" w:rsidRPr="005629C2" w:rsidRDefault="003779DD" w:rsidP="003F78C0">
            <w:pPr>
              <w:widowControl/>
              <w:adjustRightInd w:val="0"/>
              <w:snapToGrid w:val="0"/>
              <w:spacing w:line="360" w:lineRule="exact"/>
              <w:jc w:val="both"/>
              <w:rPr>
                <w:rFonts w:ascii="標楷體" w:eastAsia="標楷體" w:hAnsi="標楷體" w:cs="Times New Roman"/>
                <w:sz w:val="28"/>
                <w:szCs w:val="28"/>
              </w:rPr>
            </w:pPr>
            <w:r w:rsidRPr="005629C2">
              <w:rPr>
                <w:rFonts w:ascii="標楷體" w:eastAsia="標楷體" w:hAnsi="標楷體" w:cs="Times New Roman" w:hint="eastAsia"/>
                <w:sz w:val="28"/>
                <w:szCs w:val="28"/>
              </w:rPr>
              <w:t>110年：完成5個服務區</w:t>
            </w:r>
          </w:p>
          <w:p w:rsidR="003779DD" w:rsidRPr="005629C2" w:rsidRDefault="003779DD" w:rsidP="003D682D">
            <w:pPr>
              <w:pStyle w:val="a3"/>
              <w:widowControl/>
              <w:numPr>
                <w:ilvl w:val="0"/>
                <w:numId w:val="31"/>
              </w:numPr>
              <w:adjustRightInd w:val="0"/>
              <w:snapToGrid w:val="0"/>
              <w:spacing w:line="360" w:lineRule="exact"/>
              <w:ind w:leftChars="0" w:left="361" w:hanging="361"/>
              <w:jc w:val="both"/>
              <w:rPr>
                <w:rFonts w:ascii="標楷體" w:eastAsia="標楷體" w:hAnsi="標楷體" w:cs="Times New Roman"/>
                <w:sz w:val="28"/>
                <w:szCs w:val="28"/>
              </w:rPr>
            </w:pPr>
            <w:r w:rsidRPr="005629C2">
              <w:rPr>
                <w:rFonts w:ascii="標楷體" w:eastAsia="標楷體" w:hAnsi="標楷體" w:cs="Times New Roman" w:hint="eastAsia"/>
                <w:sz w:val="28"/>
                <w:szCs w:val="28"/>
              </w:rPr>
              <w:t>國家風景區管理處提供弱勢女性銷售平台：</w:t>
            </w:r>
          </w:p>
          <w:p w:rsidR="003779DD" w:rsidRPr="005629C2" w:rsidRDefault="003779DD" w:rsidP="003F78C0">
            <w:pPr>
              <w:widowControl/>
              <w:adjustRightInd w:val="0"/>
              <w:snapToGrid w:val="0"/>
              <w:spacing w:line="360" w:lineRule="exact"/>
              <w:jc w:val="both"/>
              <w:rPr>
                <w:rFonts w:ascii="標楷體" w:eastAsia="標楷體" w:hAnsi="標楷體" w:cs="Times New Roman"/>
                <w:sz w:val="28"/>
                <w:szCs w:val="28"/>
              </w:rPr>
            </w:pPr>
            <w:r w:rsidRPr="005629C2">
              <w:rPr>
                <w:rFonts w:ascii="標楷體" w:eastAsia="標楷體" w:hAnsi="標楷體" w:cs="Times New Roman" w:hint="eastAsia"/>
                <w:sz w:val="28"/>
                <w:szCs w:val="28"/>
              </w:rPr>
              <w:t>108年：19人次</w:t>
            </w:r>
          </w:p>
          <w:p w:rsidR="003779DD" w:rsidRPr="005629C2" w:rsidRDefault="003779DD" w:rsidP="003F78C0">
            <w:pPr>
              <w:widowControl/>
              <w:adjustRightInd w:val="0"/>
              <w:snapToGrid w:val="0"/>
              <w:spacing w:line="360" w:lineRule="exact"/>
              <w:jc w:val="both"/>
              <w:rPr>
                <w:rFonts w:ascii="標楷體" w:eastAsia="標楷體" w:hAnsi="標楷體" w:cs="Times New Roman"/>
                <w:sz w:val="28"/>
                <w:szCs w:val="28"/>
              </w:rPr>
            </w:pPr>
            <w:r w:rsidRPr="005629C2">
              <w:rPr>
                <w:rFonts w:ascii="標楷體" w:eastAsia="標楷體" w:hAnsi="標楷體" w:cs="Times New Roman" w:hint="eastAsia"/>
                <w:sz w:val="28"/>
                <w:szCs w:val="28"/>
              </w:rPr>
              <w:t>109年：25人次</w:t>
            </w:r>
          </w:p>
          <w:p w:rsidR="003779DD" w:rsidRPr="005629C2" w:rsidRDefault="003779DD" w:rsidP="003F78C0">
            <w:pPr>
              <w:widowControl/>
              <w:adjustRightInd w:val="0"/>
              <w:snapToGrid w:val="0"/>
              <w:spacing w:line="360" w:lineRule="exact"/>
              <w:jc w:val="both"/>
              <w:rPr>
                <w:rFonts w:ascii="標楷體" w:eastAsia="標楷體" w:hAnsi="標楷體" w:cs="Times New Roman"/>
                <w:sz w:val="28"/>
                <w:szCs w:val="28"/>
              </w:rPr>
            </w:pPr>
            <w:r w:rsidRPr="005629C2">
              <w:rPr>
                <w:rFonts w:ascii="標楷體" w:eastAsia="標楷體" w:hAnsi="標楷體" w:cs="Times New Roman" w:hint="eastAsia"/>
                <w:sz w:val="28"/>
                <w:szCs w:val="28"/>
              </w:rPr>
              <w:t>110年：32人次</w:t>
            </w:r>
          </w:p>
          <w:p w:rsidR="003779DD" w:rsidRPr="005629C2" w:rsidRDefault="003779DD" w:rsidP="003F78C0">
            <w:pPr>
              <w:widowControl/>
              <w:adjustRightInd w:val="0"/>
              <w:snapToGrid w:val="0"/>
              <w:spacing w:line="360" w:lineRule="exact"/>
              <w:jc w:val="both"/>
              <w:rPr>
                <w:rFonts w:ascii="標楷體" w:eastAsia="標楷體" w:hAnsi="標楷體" w:cs="Times New Roman"/>
                <w:sz w:val="28"/>
                <w:szCs w:val="28"/>
              </w:rPr>
            </w:pPr>
            <w:r w:rsidRPr="005629C2">
              <w:rPr>
                <w:rFonts w:ascii="標楷體" w:eastAsia="標楷體" w:hAnsi="標楷體" w:cs="Times New Roman" w:hint="eastAsia"/>
                <w:sz w:val="28"/>
                <w:szCs w:val="28"/>
              </w:rPr>
              <w:t>111年：38人次</w:t>
            </w:r>
          </w:p>
          <w:p w:rsidR="003779DD" w:rsidRPr="005629C2" w:rsidRDefault="003779DD" w:rsidP="003D682D">
            <w:pPr>
              <w:pStyle w:val="a3"/>
              <w:widowControl/>
              <w:numPr>
                <w:ilvl w:val="0"/>
                <w:numId w:val="31"/>
              </w:numPr>
              <w:adjustRightInd w:val="0"/>
              <w:snapToGrid w:val="0"/>
              <w:spacing w:line="360" w:lineRule="exact"/>
              <w:ind w:leftChars="0" w:left="361" w:hanging="361"/>
              <w:jc w:val="both"/>
              <w:rPr>
                <w:rFonts w:ascii="標楷體" w:eastAsia="標楷體" w:hAnsi="標楷體" w:cs="Times New Roman"/>
                <w:sz w:val="28"/>
                <w:szCs w:val="28"/>
              </w:rPr>
            </w:pPr>
            <w:r w:rsidRPr="005629C2">
              <w:rPr>
                <w:rFonts w:ascii="標楷體" w:eastAsia="標楷體" w:hAnsi="標楷體" w:cs="Times New Roman" w:hint="eastAsia"/>
                <w:sz w:val="28"/>
                <w:szCs w:val="28"/>
              </w:rPr>
              <w:t>臺鐵局評選優良身心障礙團體進駐標的物：</w:t>
            </w:r>
          </w:p>
          <w:p w:rsidR="003779DD" w:rsidRPr="005629C2" w:rsidRDefault="003779DD" w:rsidP="003F78C0">
            <w:pPr>
              <w:widowControl/>
              <w:adjustRightInd w:val="0"/>
              <w:snapToGrid w:val="0"/>
              <w:spacing w:line="360" w:lineRule="exact"/>
              <w:jc w:val="both"/>
              <w:rPr>
                <w:rFonts w:ascii="標楷體" w:eastAsia="標楷體" w:hAnsi="標楷體" w:cs="Times New Roman"/>
                <w:sz w:val="28"/>
                <w:szCs w:val="28"/>
              </w:rPr>
            </w:pPr>
            <w:r w:rsidRPr="005629C2">
              <w:rPr>
                <w:rFonts w:ascii="標楷體" w:eastAsia="標楷體" w:hAnsi="標楷體" w:cs="Times New Roman" w:hint="eastAsia"/>
                <w:sz w:val="28"/>
                <w:szCs w:val="28"/>
              </w:rPr>
              <w:t>108年：進駐團體簽約數達2件</w:t>
            </w:r>
          </w:p>
          <w:p w:rsidR="003779DD" w:rsidRPr="005629C2" w:rsidRDefault="003779DD" w:rsidP="003F78C0">
            <w:pPr>
              <w:widowControl/>
              <w:adjustRightInd w:val="0"/>
              <w:snapToGrid w:val="0"/>
              <w:spacing w:line="360" w:lineRule="exact"/>
              <w:jc w:val="both"/>
              <w:rPr>
                <w:rFonts w:ascii="標楷體" w:eastAsia="標楷體" w:hAnsi="標楷體" w:cs="Times New Roman"/>
                <w:sz w:val="28"/>
                <w:szCs w:val="28"/>
              </w:rPr>
            </w:pPr>
            <w:r w:rsidRPr="005629C2">
              <w:rPr>
                <w:rFonts w:ascii="標楷體" w:eastAsia="標楷體" w:hAnsi="標楷體" w:cs="Times New Roman" w:hint="eastAsia"/>
                <w:sz w:val="28"/>
                <w:szCs w:val="28"/>
              </w:rPr>
              <w:t>109年：進駐團體簽約數達2件</w:t>
            </w:r>
          </w:p>
          <w:p w:rsidR="003779DD" w:rsidRPr="005629C2" w:rsidRDefault="003779DD" w:rsidP="003F78C0">
            <w:pPr>
              <w:widowControl/>
              <w:adjustRightInd w:val="0"/>
              <w:snapToGrid w:val="0"/>
              <w:spacing w:line="360" w:lineRule="exact"/>
              <w:jc w:val="both"/>
              <w:rPr>
                <w:rFonts w:ascii="標楷體" w:eastAsia="標楷體" w:hAnsi="標楷體" w:cs="Times New Roman"/>
                <w:sz w:val="28"/>
                <w:szCs w:val="28"/>
              </w:rPr>
            </w:pPr>
            <w:r w:rsidRPr="005629C2">
              <w:rPr>
                <w:rFonts w:ascii="標楷體" w:eastAsia="標楷體" w:hAnsi="標楷體" w:cs="Times New Roman" w:hint="eastAsia"/>
                <w:sz w:val="28"/>
                <w:szCs w:val="28"/>
              </w:rPr>
              <w:t>110年：進駐團體簽約數達1件</w:t>
            </w:r>
          </w:p>
          <w:p w:rsidR="003779DD" w:rsidRPr="005629C2" w:rsidRDefault="003779DD" w:rsidP="003F78C0">
            <w:pPr>
              <w:widowControl/>
              <w:adjustRightInd w:val="0"/>
              <w:snapToGrid w:val="0"/>
              <w:spacing w:line="360" w:lineRule="exact"/>
              <w:jc w:val="both"/>
              <w:rPr>
                <w:rFonts w:ascii="標楷體" w:eastAsia="標楷體" w:hAnsi="標楷體" w:cs="Times New Roman"/>
                <w:sz w:val="28"/>
                <w:szCs w:val="28"/>
              </w:rPr>
            </w:pPr>
            <w:r w:rsidRPr="005629C2">
              <w:rPr>
                <w:rFonts w:ascii="標楷體" w:eastAsia="標楷體" w:hAnsi="標楷體" w:cs="Times New Roman" w:hint="eastAsia"/>
                <w:sz w:val="28"/>
                <w:szCs w:val="28"/>
              </w:rPr>
              <w:t>111年：進駐團體簽約數達1件</w:t>
            </w:r>
          </w:p>
          <w:p w:rsidR="003779DD" w:rsidRPr="005629C2" w:rsidRDefault="003779DD" w:rsidP="003D682D">
            <w:pPr>
              <w:pStyle w:val="a3"/>
              <w:widowControl/>
              <w:numPr>
                <w:ilvl w:val="0"/>
                <w:numId w:val="31"/>
              </w:numPr>
              <w:adjustRightInd w:val="0"/>
              <w:snapToGrid w:val="0"/>
              <w:spacing w:line="360" w:lineRule="exact"/>
              <w:ind w:leftChars="0" w:left="310" w:hanging="310"/>
              <w:jc w:val="both"/>
              <w:rPr>
                <w:rFonts w:ascii="標楷體" w:eastAsia="標楷體" w:hAnsi="標楷體" w:cs="Times New Roman"/>
                <w:sz w:val="28"/>
                <w:szCs w:val="28"/>
              </w:rPr>
            </w:pPr>
            <w:r w:rsidRPr="005629C2">
              <w:rPr>
                <w:rFonts w:ascii="標楷體" w:eastAsia="標楷體" w:hAnsi="標楷體" w:cs="Times New Roman" w:hint="eastAsia"/>
                <w:sz w:val="28"/>
                <w:szCs w:val="28"/>
              </w:rPr>
              <w:t>民用航空站釋出志工或清潔等工作：</w:t>
            </w:r>
          </w:p>
          <w:p w:rsidR="003779DD" w:rsidRPr="005629C2" w:rsidRDefault="003779DD" w:rsidP="003F78C0">
            <w:pPr>
              <w:widowControl/>
              <w:adjustRightInd w:val="0"/>
              <w:snapToGrid w:val="0"/>
              <w:spacing w:line="360" w:lineRule="exact"/>
              <w:jc w:val="both"/>
              <w:rPr>
                <w:rFonts w:ascii="標楷體" w:eastAsia="標楷體" w:hAnsi="標楷體" w:cs="Times New Roman"/>
                <w:sz w:val="28"/>
                <w:szCs w:val="28"/>
              </w:rPr>
            </w:pPr>
            <w:r w:rsidRPr="005629C2">
              <w:rPr>
                <w:rFonts w:ascii="標楷體" w:eastAsia="標楷體" w:hAnsi="標楷體" w:cs="Times New Roman" w:hint="eastAsia"/>
                <w:sz w:val="28"/>
                <w:szCs w:val="28"/>
              </w:rPr>
              <w:t>108年：保障5人</w:t>
            </w:r>
          </w:p>
          <w:p w:rsidR="003779DD" w:rsidRPr="005629C2" w:rsidRDefault="003779DD" w:rsidP="003F78C0">
            <w:pPr>
              <w:widowControl/>
              <w:adjustRightInd w:val="0"/>
              <w:snapToGrid w:val="0"/>
              <w:spacing w:line="360" w:lineRule="exact"/>
              <w:jc w:val="both"/>
              <w:rPr>
                <w:rFonts w:ascii="標楷體" w:eastAsia="標楷體" w:hAnsi="標楷體" w:cs="Times New Roman"/>
                <w:sz w:val="28"/>
                <w:szCs w:val="28"/>
              </w:rPr>
            </w:pPr>
            <w:r w:rsidRPr="005629C2">
              <w:rPr>
                <w:rFonts w:ascii="標楷體" w:eastAsia="標楷體" w:hAnsi="標楷體" w:cs="Times New Roman" w:hint="eastAsia"/>
                <w:sz w:val="28"/>
                <w:szCs w:val="28"/>
              </w:rPr>
              <w:t>109年：保障7人</w:t>
            </w:r>
          </w:p>
          <w:p w:rsidR="003779DD" w:rsidRPr="005629C2" w:rsidRDefault="003779DD" w:rsidP="003F78C0">
            <w:pPr>
              <w:widowControl/>
              <w:adjustRightInd w:val="0"/>
              <w:snapToGrid w:val="0"/>
              <w:spacing w:line="360" w:lineRule="exact"/>
              <w:jc w:val="both"/>
              <w:rPr>
                <w:rFonts w:ascii="標楷體" w:eastAsia="標楷體" w:hAnsi="標楷體" w:cs="Times New Roman"/>
                <w:sz w:val="28"/>
                <w:szCs w:val="28"/>
              </w:rPr>
            </w:pPr>
            <w:r w:rsidRPr="005629C2">
              <w:rPr>
                <w:rFonts w:ascii="標楷體" w:eastAsia="標楷體" w:hAnsi="標楷體" w:cs="Times New Roman" w:hint="eastAsia"/>
                <w:sz w:val="28"/>
                <w:szCs w:val="28"/>
              </w:rPr>
              <w:t>110年：保障9人</w:t>
            </w:r>
          </w:p>
          <w:p w:rsidR="003779DD" w:rsidRPr="005629C2" w:rsidRDefault="003779DD" w:rsidP="003F78C0">
            <w:pPr>
              <w:widowControl/>
              <w:adjustRightInd w:val="0"/>
              <w:snapToGrid w:val="0"/>
              <w:spacing w:line="360" w:lineRule="exact"/>
              <w:jc w:val="both"/>
              <w:rPr>
                <w:rFonts w:ascii="標楷體" w:eastAsia="標楷體" w:hAnsi="標楷體" w:cs="Times New Roman"/>
                <w:sz w:val="28"/>
                <w:szCs w:val="28"/>
              </w:rPr>
            </w:pPr>
            <w:r w:rsidRPr="005629C2">
              <w:rPr>
                <w:rFonts w:ascii="標楷體" w:eastAsia="標楷體" w:hAnsi="標楷體" w:cs="Times New Roman" w:hint="eastAsia"/>
                <w:sz w:val="28"/>
                <w:szCs w:val="28"/>
              </w:rPr>
              <w:lastRenderedPageBreak/>
              <w:t>111年：保障12人</w:t>
            </w:r>
          </w:p>
          <w:p w:rsidR="003779DD" w:rsidRPr="005629C2" w:rsidRDefault="003779DD" w:rsidP="003D682D">
            <w:pPr>
              <w:pStyle w:val="a3"/>
              <w:widowControl/>
              <w:numPr>
                <w:ilvl w:val="0"/>
                <w:numId w:val="31"/>
              </w:numPr>
              <w:adjustRightInd w:val="0"/>
              <w:snapToGrid w:val="0"/>
              <w:spacing w:line="360" w:lineRule="exact"/>
              <w:ind w:leftChars="0" w:left="310" w:hanging="310"/>
              <w:jc w:val="both"/>
              <w:rPr>
                <w:rFonts w:ascii="標楷體" w:eastAsia="標楷體" w:hAnsi="標楷體" w:cs="Times New Roman"/>
                <w:sz w:val="28"/>
                <w:szCs w:val="28"/>
              </w:rPr>
            </w:pPr>
            <w:r w:rsidRPr="005629C2">
              <w:rPr>
                <w:rFonts w:ascii="標楷體" w:eastAsia="標楷體" w:hAnsi="標楷體" w:cs="Times New Roman" w:hint="eastAsia"/>
                <w:sz w:val="28"/>
                <w:szCs w:val="28"/>
              </w:rPr>
              <w:t>桃園機場釋出清潔或門市服務等工作：</w:t>
            </w:r>
          </w:p>
          <w:p w:rsidR="003779DD" w:rsidRPr="005629C2" w:rsidRDefault="003779DD" w:rsidP="003F78C0">
            <w:pPr>
              <w:widowControl/>
              <w:adjustRightInd w:val="0"/>
              <w:snapToGrid w:val="0"/>
              <w:spacing w:line="360" w:lineRule="exact"/>
              <w:jc w:val="both"/>
              <w:rPr>
                <w:rFonts w:ascii="標楷體" w:eastAsia="標楷體" w:hAnsi="標楷體" w:cs="Times New Roman"/>
                <w:sz w:val="28"/>
                <w:szCs w:val="28"/>
              </w:rPr>
            </w:pPr>
            <w:r w:rsidRPr="005629C2">
              <w:rPr>
                <w:rFonts w:ascii="標楷體" w:eastAsia="標楷體" w:hAnsi="標楷體" w:cs="Times New Roman" w:hint="eastAsia"/>
                <w:sz w:val="28"/>
                <w:szCs w:val="28"/>
              </w:rPr>
              <w:t>108年：占該工作類別總員工人數3%</w:t>
            </w:r>
          </w:p>
          <w:p w:rsidR="003779DD" w:rsidRPr="005629C2" w:rsidRDefault="003779DD" w:rsidP="003F78C0">
            <w:pPr>
              <w:widowControl/>
              <w:adjustRightInd w:val="0"/>
              <w:snapToGrid w:val="0"/>
              <w:spacing w:line="360" w:lineRule="exact"/>
              <w:jc w:val="both"/>
              <w:rPr>
                <w:rFonts w:ascii="標楷體" w:eastAsia="標楷體" w:hAnsi="標楷體" w:cs="Times New Roman"/>
                <w:sz w:val="28"/>
                <w:szCs w:val="28"/>
              </w:rPr>
            </w:pPr>
            <w:r w:rsidRPr="005629C2">
              <w:rPr>
                <w:rFonts w:ascii="標楷體" w:eastAsia="標楷體" w:hAnsi="標楷體" w:cs="Times New Roman" w:hint="eastAsia"/>
                <w:sz w:val="28"/>
                <w:szCs w:val="28"/>
              </w:rPr>
              <w:t>109年：占該工作類別總員工人數4%</w:t>
            </w:r>
          </w:p>
          <w:p w:rsidR="003779DD" w:rsidRPr="005629C2" w:rsidRDefault="003779DD" w:rsidP="003F78C0">
            <w:pPr>
              <w:widowControl/>
              <w:adjustRightInd w:val="0"/>
              <w:snapToGrid w:val="0"/>
              <w:spacing w:line="360" w:lineRule="exact"/>
              <w:jc w:val="both"/>
              <w:rPr>
                <w:rFonts w:ascii="標楷體" w:eastAsia="標楷體" w:hAnsi="標楷體" w:cs="Times New Roman"/>
                <w:sz w:val="28"/>
                <w:szCs w:val="28"/>
              </w:rPr>
            </w:pPr>
            <w:r w:rsidRPr="005629C2">
              <w:rPr>
                <w:rFonts w:ascii="標楷體" w:eastAsia="標楷體" w:hAnsi="標楷體" w:cs="Times New Roman" w:hint="eastAsia"/>
                <w:sz w:val="28"/>
                <w:szCs w:val="28"/>
              </w:rPr>
              <w:t>110年：占該工作類別總員工人數5%</w:t>
            </w:r>
          </w:p>
          <w:p w:rsidR="003779DD" w:rsidRPr="005629C2" w:rsidRDefault="003779DD" w:rsidP="003F78C0">
            <w:pPr>
              <w:widowControl/>
              <w:adjustRightInd w:val="0"/>
              <w:snapToGrid w:val="0"/>
              <w:spacing w:line="360" w:lineRule="exact"/>
              <w:jc w:val="both"/>
              <w:rPr>
                <w:rFonts w:ascii="標楷體" w:eastAsia="標楷體" w:hAnsi="標楷體" w:cs="Times New Roman"/>
                <w:sz w:val="28"/>
                <w:szCs w:val="28"/>
              </w:rPr>
            </w:pPr>
            <w:r w:rsidRPr="005629C2">
              <w:rPr>
                <w:rFonts w:ascii="標楷體" w:eastAsia="標楷體" w:hAnsi="標楷體" w:cs="Times New Roman" w:hint="eastAsia"/>
                <w:sz w:val="28"/>
                <w:szCs w:val="28"/>
              </w:rPr>
              <w:t>111年：占該工作類別總員工人數5%</w:t>
            </w:r>
          </w:p>
        </w:tc>
        <w:tc>
          <w:tcPr>
            <w:tcW w:w="2693" w:type="dxa"/>
            <w:vMerge w:val="restart"/>
          </w:tcPr>
          <w:p w:rsidR="003779DD" w:rsidRPr="005629C2" w:rsidRDefault="003779DD" w:rsidP="003A6FEE">
            <w:pPr>
              <w:widowControl/>
              <w:adjustRightInd w:val="0"/>
              <w:snapToGrid w:val="0"/>
              <w:spacing w:after="120" w:line="360" w:lineRule="exact"/>
              <w:jc w:val="both"/>
              <w:rPr>
                <w:rFonts w:ascii="標楷體" w:eastAsia="標楷體" w:hAnsi="標楷體" w:cs="Times New Roman"/>
                <w:sz w:val="28"/>
                <w:szCs w:val="28"/>
              </w:rPr>
            </w:pPr>
            <w:r w:rsidRPr="005629C2">
              <w:rPr>
                <w:rFonts w:ascii="標楷體" w:eastAsia="標楷體" w:hAnsi="標楷體" w:hint="eastAsia"/>
                <w:sz w:val="28"/>
                <w:szCs w:val="28"/>
              </w:rPr>
              <w:lastRenderedPageBreak/>
              <w:t>鼓勵轄下業者提供弱勢女性或團體相關就業機會，並持續協助提升</w:t>
            </w:r>
            <w:r w:rsidRPr="005629C2">
              <w:rPr>
                <w:rFonts w:ascii="標楷體" w:eastAsia="標楷體" w:hAnsi="標楷體" w:cs="Times New Roman" w:hint="eastAsia"/>
                <w:sz w:val="28"/>
                <w:szCs w:val="28"/>
              </w:rPr>
              <w:t>國家風景區管理處</w:t>
            </w:r>
            <w:r w:rsidRPr="005629C2">
              <w:rPr>
                <w:rFonts w:ascii="標楷體" w:eastAsia="標楷體" w:hAnsi="標楷體" w:hint="eastAsia"/>
                <w:sz w:val="28"/>
                <w:szCs w:val="28"/>
              </w:rPr>
              <w:t>原住民女</w:t>
            </w:r>
            <w:r w:rsidRPr="005629C2">
              <w:rPr>
                <w:rFonts w:ascii="標楷體" w:eastAsia="標楷體" w:hAnsi="標楷體" w:hint="eastAsia"/>
                <w:sz w:val="28"/>
                <w:szCs w:val="28"/>
              </w:rPr>
              <w:lastRenderedPageBreak/>
              <w:t>性於觀光產業之</w:t>
            </w:r>
            <w:r w:rsidRPr="005629C2">
              <w:rPr>
                <w:rFonts w:ascii="標楷體" w:eastAsia="標楷體" w:hAnsi="標楷體"/>
                <w:sz w:val="28"/>
                <w:szCs w:val="28"/>
              </w:rPr>
              <w:t>就業</w:t>
            </w:r>
            <w:r w:rsidRPr="005629C2">
              <w:rPr>
                <w:rFonts w:ascii="標楷體" w:eastAsia="標楷體" w:hAnsi="標楷體" w:hint="eastAsia"/>
                <w:sz w:val="28"/>
                <w:szCs w:val="28"/>
              </w:rPr>
              <w:t>人數。</w:t>
            </w:r>
          </w:p>
        </w:tc>
        <w:tc>
          <w:tcPr>
            <w:tcW w:w="2835" w:type="dxa"/>
          </w:tcPr>
          <w:p w:rsidR="003779DD" w:rsidRPr="005629C2" w:rsidRDefault="003779DD" w:rsidP="003F78C0">
            <w:pPr>
              <w:widowControl/>
              <w:adjustRightInd w:val="0"/>
              <w:snapToGrid w:val="0"/>
              <w:spacing w:line="360" w:lineRule="exact"/>
              <w:jc w:val="both"/>
              <w:rPr>
                <w:rFonts w:ascii="標楷體" w:eastAsia="標楷體" w:hAnsi="標楷體" w:cs="Times New Roman"/>
                <w:sz w:val="28"/>
                <w:szCs w:val="28"/>
              </w:rPr>
            </w:pPr>
            <w:r w:rsidRPr="005629C2">
              <w:rPr>
                <w:rFonts w:ascii="標楷體" w:eastAsia="標楷體" w:hAnsi="標楷體" w:cs="Times New Roman" w:hint="eastAsia"/>
                <w:sz w:val="28"/>
                <w:szCs w:val="28"/>
              </w:rPr>
              <w:lastRenderedPageBreak/>
              <w:t>提供就業機會及於招商文件增列相關加分項目：</w:t>
            </w:r>
          </w:p>
          <w:p w:rsidR="003779DD" w:rsidRPr="005629C2" w:rsidRDefault="003779DD" w:rsidP="003D682D">
            <w:pPr>
              <w:pStyle w:val="a3"/>
              <w:widowControl/>
              <w:numPr>
                <w:ilvl w:val="0"/>
                <w:numId w:val="30"/>
              </w:numPr>
              <w:adjustRightInd w:val="0"/>
              <w:snapToGrid w:val="0"/>
              <w:spacing w:line="360" w:lineRule="exact"/>
              <w:ind w:leftChars="0" w:left="318" w:hanging="318"/>
              <w:jc w:val="both"/>
              <w:rPr>
                <w:rFonts w:ascii="標楷體" w:eastAsia="標楷體" w:hAnsi="標楷體" w:cs="Times New Roman"/>
                <w:sz w:val="28"/>
                <w:szCs w:val="28"/>
              </w:rPr>
            </w:pPr>
            <w:r w:rsidRPr="005629C2">
              <w:rPr>
                <w:rFonts w:ascii="標楷體" w:eastAsia="標楷體" w:hAnsi="標楷體" w:cs="Times New Roman" w:hint="eastAsia"/>
                <w:sz w:val="28"/>
                <w:szCs w:val="28"/>
              </w:rPr>
              <w:t>高速公路服務區：與臺南市勞工局合作，將弱勢女性之手工藝品，提供古</w:t>
            </w:r>
            <w:r w:rsidRPr="005629C2">
              <w:rPr>
                <w:rFonts w:ascii="標楷體" w:eastAsia="標楷體" w:hAnsi="標楷體" w:cs="Times New Roman" w:hint="eastAsia"/>
                <w:sz w:val="28"/>
                <w:szCs w:val="28"/>
              </w:rPr>
              <w:lastRenderedPageBreak/>
              <w:t>坑服務區之「尤多拉夢想館」內之銷售平台，讓</w:t>
            </w:r>
            <w:r w:rsidRPr="005629C2">
              <w:rPr>
                <w:rFonts w:ascii="標楷體" w:eastAsia="標楷體" w:hAnsi="標楷體" w:cs="Times New Roman"/>
                <w:sz w:val="28"/>
                <w:szCs w:val="28"/>
              </w:rPr>
              <w:t>弱勢女性</w:t>
            </w:r>
            <w:r w:rsidRPr="005629C2">
              <w:rPr>
                <w:rFonts w:ascii="標楷體" w:eastAsia="標楷體" w:hAnsi="標楷體" w:cs="Times New Roman" w:hint="eastAsia"/>
                <w:sz w:val="28"/>
                <w:szCs w:val="28"/>
              </w:rPr>
              <w:t>發揮自我專長，創造渠等就業機會。</w:t>
            </w:r>
          </w:p>
          <w:p w:rsidR="003779DD" w:rsidRPr="005629C2" w:rsidRDefault="003779DD" w:rsidP="003D682D">
            <w:pPr>
              <w:pStyle w:val="a3"/>
              <w:widowControl/>
              <w:numPr>
                <w:ilvl w:val="0"/>
                <w:numId w:val="30"/>
              </w:numPr>
              <w:adjustRightInd w:val="0"/>
              <w:snapToGrid w:val="0"/>
              <w:spacing w:line="360" w:lineRule="exact"/>
              <w:ind w:leftChars="0" w:left="318" w:hanging="318"/>
              <w:jc w:val="both"/>
              <w:rPr>
                <w:rFonts w:ascii="標楷體" w:eastAsia="標楷體" w:hAnsi="標楷體" w:cs="Times New Roman"/>
                <w:sz w:val="28"/>
                <w:szCs w:val="28"/>
              </w:rPr>
            </w:pPr>
            <w:r w:rsidRPr="005629C2">
              <w:rPr>
                <w:rFonts w:ascii="標楷體" w:eastAsia="標楷體" w:hAnsi="標楷體" w:cs="Times New Roman" w:hint="eastAsia"/>
                <w:sz w:val="28"/>
                <w:szCs w:val="28"/>
              </w:rPr>
              <w:t>高速公路局於服務區招商文件中增列「投資計畫書」宜因應未來趨勢，將高齡化、性別平等觀點納入，鼓勵民間企業發揮創意營造性別友善服務環境。</w:t>
            </w:r>
          </w:p>
          <w:p w:rsidR="003779DD" w:rsidRPr="005629C2" w:rsidRDefault="003779DD" w:rsidP="003D682D">
            <w:pPr>
              <w:pStyle w:val="a3"/>
              <w:widowControl/>
              <w:numPr>
                <w:ilvl w:val="0"/>
                <w:numId w:val="30"/>
              </w:numPr>
              <w:adjustRightInd w:val="0"/>
              <w:snapToGrid w:val="0"/>
              <w:spacing w:line="360" w:lineRule="exact"/>
              <w:ind w:leftChars="0" w:left="318" w:hanging="318"/>
              <w:jc w:val="both"/>
              <w:rPr>
                <w:rFonts w:ascii="標楷體" w:eastAsia="標楷體" w:hAnsi="標楷體" w:cs="Times New Roman"/>
                <w:sz w:val="28"/>
                <w:szCs w:val="28"/>
              </w:rPr>
            </w:pPr>
            <w:r w:rsidRPr="005629C2">
              <w:rPr>
                <w:rFonts w:ascii="標楷體" w:eastAsia="標楷體" w:hAnsi="標楷體" w:cs="Times New Roman" w:hint="eastAsia"/>
                <w:sz w:val="28"/>
                <w:szCs w:val="28"/>
              </w:rPr>
              <w:t>國家風景區管理處：觀光局轄下計有日月潭、東海岸及雲嘉南等3個風景區管理處規劃提供銷售平台予弱勢女性販賣物品，且在未來出租經營管理案評選項目「敦親睦鄰及公益支持計畫」中將高齡化、性別平等觀點納入評選標準。</w:t>
            </w:r>
          </w:p>
          <w:p w:rsidR="003779DD" w:rsidRPr="005629C2" w:rsidRDefault="003779DD" w:rsidP="003D682D">
            <w:pPr>
              <w:pStyle w:val="a3"/>
              <w:widowControl/>
              <w:numPr>
                <w:ilvl w:val="0"/>
                <w:numId w:val="30"/>
              </w:numPr>
              <w:adjustRightInd w:val="0"/>
              <w:snapToGrid w:val="0"/>
              <w:spacing w:line="360" w:lineRule="exact"/>
              <w:ind w:leftChars="0" w:left="318" w:hanging="318"/>
              <w:jc w:val="both"/>
              <w:rPr>
                <w:rFonts w:ascii="標楷體" w:eastAsia="標楷體" w:hAnsi="標楷體" w:cs="Times New Roman"/>
                <w:sz w:val="28"/>
                <w:szCs w:val="28"/>
              </w:rPr>
            </w:pPr>
            <w:r w:rsidRPr="005629C2">
              <w:rPr>
                <w:rFonts w:ascii="標楷體" w:eastAsia="標楷體" w:hAnsi="標楷體" w:cs="Times New Roman" w:hint="eastAsia"/>
                <w:sz w:val="28"/>
                <w:szCs w:val="28"/>
              </w:rPr>
              <w:t>臺鐵局</w:t>
            </w:r>
            <w:r w:rsidRPr="005629C2">
              <w:rPr>
                <w:rFonts w:ascii="標楷體" w:eastAsia="標楷體" w:hAnsi="標楷體" w:cs="Times New Roman" w:hint="eastAsia"/>
                <w:sz w:val="28"/>
                <w:szCs w:val="28"/>
                <w:lang w:val="zh-TW"/>
              </w:rPr>
              <w:t>以公開遴（評）選方式，評選優良身心障礙團體進駐租賃標的物。</w:t>
            </w:r>
          </w:p>
          <w:p w:rsidR="003779DD" w:rsidRPr="005629C2" w:rsidRDefault="003779DD" w:rsidP="003D682D">
            <w:pPr>
              <w:pStyle w:val="a3"/>
              <w:widowControl/>
              <w:numPr>
                <w:ilvl w:val="0"/>
                <w:numId w:val="30"/>
              </w:numPr>
              <w:adjustRightInd w:val="0"/>
              <w:snapToGrid w:val="0"/>
              <w:spacing w:line="360" w:lineRule="exact"/>
              <w:ind w:leftChars="0" w:left="318" w:hanging="318"/>
              <w:jc w:val="both"/>
              <w:rPr>
                <w:rFonts w:ascii="標楷體" w:eastAsia="標楷體" w:hAnsi="標楷體" w:cs="Times New Roman"/>
                <w:sz w:val="28"/>
                <w:szCs w:val="28"/>
              </w:rPr>
            </w:pPr>
            <w:r w:rsidRPr="005629C2">
              <w:rPr>
                <w:rFonts w:ascii="標楷體" w:eastAsia="標楷體" w:hAnsi="標楷體" w:cs="Times New Roman" w:hint="eastAsia"/>
                <w:sz w:val="28"/>
                <w:szCs w:val="28"/>
              </w:rPr>
              <w:t>由民用航空局所轄航空站釋出志工或清潔等工作，提供弱勢女性就業機會。</w:t>
            </w:r>
          </w:p>
          <w:p w:rsidR="003779DD" w:rsidRPr="005629C2" w:rsidRDefault="003779DD" w:rsidP="003D682D">
            <w:pPr>
              <w:pStyle w:val="a3"/>
              <w:widowControl/>
              <w:numPr>
                <w:ilvl w:val="0"/>
                <w:numId w:val="30"/>
              </w:numPr>
              <w:adjustRightInd w:val="0"/>
              <w:snapToGrid w:val="0"/>
              <w:spacing w:line="360" w:lineRule="exact"/>
              <w:ind w:leftChars="0" w:left="318" w:hanging="318"/>
              <w:jc w:val="both"/>
              <w:rPr>
                <w:rFonts w:ascii="標楷體" w:eastAsia="標楷體" w:hAnsi="標楷體" w:cs="Times New Roman"/>
                <w:sz w:val="28"/>
                <w:szCs w:val="28"/>
              </w:rPr>
            </w:pPr>
            <w:r w:rsidRPr="005629C2">
              <w:rPr>
                <w:rFonts w:ascii="標楷體" w:eastAsia="標楷體" w:hAnsi="標楷體" w:cs="Times New Roman" w:hint="eastAsia"/>
                <w:sz w:val="28"/>
                <w:szCs w:val="28"/>
              </w:rPr>
              <w:t>由桃園機場公司釋出清潔或門市服務</w:t>
            </w:r>
            <w:r w:rsidRPr="005629C2">
              <w:rPr>
                <w:rFonts w:ascii="標楷體" w:eastAsia="標楷體" w:hAnsi="標楷體" w:cs="Times New Roman" w:hint="eastAsia"/>
                <w:sz w:val="28"/>
                <w:szCs w:val="28"/>
              </w:rPr>
              <w:lastRenderedPageBreak/>
              <w:t>等工作，提供弱勢女性就業機會。</w:t>
            </w:r>
            <w:r w:rsidRPr="005629C2">
              <w:rPr>
                <w:rFonts w:ascii="標楷體" w:eastAsia="標楷體" w:hAnsi="標楷體" w:cs="Times New Roman"/>
                <w:sz w:val="28"/>
                <w:szCs w:val="28"/>
              </w:rPr>
              <w:t xml:space="preserve"> </w:t>
            </w:r>
          </w:p>
        </w:tc>
      </w:tr>
      <w:tr w:rsidR="005629C2" w:rsidRPr="005629C2" w:rsidTr="003779DD">
        <w:tc>
          <w:tcPr>
            <w:tcW w:w="1821" w:type="dxa"/>
          </w:tcPr>
          <w:p w:rsidR="003779DD" w:rsidRPr="005629C2" w:rsidRDefault="003779DD" w:rsidP="003D682D">
            <w:pPr>
              <w:pStyle w:val="a3"/>
              <w:widowControl/>
              <w:numPr>
                <w:ilvl w:val="0"/>
                <w:numId w:val="40"/>
              </w:numPr>
              <w:adjustRightInd w:val="0"/>
              <w:snapToGrid w:val="0"/>
              <w:spacing w:after="120" w:line="360" w:lineRule="exact"/>
              <w:ind w:leftChars="0" w:left="289" w:hanging="289"/>
              <w:jc w:val="both"/>
              <w:rPr>
                <w:rFonts w:ascii="標楷體" w:eastAsia="標楷體" w:hAnsi="標楷體" w:cs="Times New Roman"/>
                <w:sz w:val="28"/>
                <w:szCs w:val="28"/>
              </w:rPr>
            </w:pPr>
            <w:r w:rsidRPr="005629C2">
              <w:rPr>
                <w:rFonts w:ascii="標楷體" w:eastAsia="標楷體" w:hAnsi="標楷體" w:cs="Times New Roman" w:hint="eastAsia"/>
                <w:sz w:val="28"/>
                <w:szCs w:val="28"/>
              </w:rPr>
              <w:lastRenderedPageBreak/>
              <w:t>促進原住民婦女就業</w:t>
            </w:r>
          </w:p>
        </w:tc>
        <w:tc>
          <w:tcPr>
            <w:tcW w:w="2261" w:type="dxa"/>
          </w:tcPr>
          <w:p w:rsidR="003779DD" w:rsidRPr="005629C2" w:rsidRDefault="003779DD" w:rsidP="003F78C0">
            <w:pPr>
              <w:widowControl/>
              <w:adjustRightInd w:val="0"/>
              <w:snapToGrid w:val="0"/>
              <w:spacing w:line="360" w:lineRule="exact"/>
              <w:jc w:val="both"/>
              <w:rPr>
                <w:rFonts w:ascii="標楷體" w:eastAsia="標楷體" w:hAnsi="標楷體" w:cs="Times New Roman"/>
                <w:spacing w:val="-20"/>
                <w:sz w:val="28"/>
                <w:szCs w:val="28"/>
              </w:rPr>
            </w:pPr>
            <w:r w:rsidRPr="005629C2">
              <w:rPr>
                <w:rFonts w:ascii="標楷體" w:eastAsia="標楷體" w:hAnsi="標楷體" w:cs="Times New Roman" w:hint="eastAsia"/>
                <w:spacing w:val="-20"/>
                <w:sz w:val="28"/>
                <w:szCs w:val="28"/>
              </w:rPr>
              <w:t>108年：600人</w:t>
            </w:r>
          </w:p>
          <w:p w:rsidR="003779DD" w:rsidRPr="005629C2" w:rsidRDefault="003779DD" w:rsidP="003F78C0">
            <w:pPr>
              <w:widowControl/>
              <w:adjustRightInd w:val="0"/>
              <w:snapToGrid w:val="0"/>
              <w:spacing w:line="360" w:lineRule="exact"/>
              <w:jc w:val="both"/>
              <w:rPr>
                <w:rFonts w:ascii="標楷體" w:eastAsia="標楷體" w:hAnsi="標楷體" w:cs="Times New Roman"/>
                <w:spacing w:val="-20"/>
                <w:sz w:val="28"/>
                <w:szCs w:val="28"/>
              </w:rPr>
            </w:pPr>
            <w:r w:rsidRPr="005629C2">
              <w:rPr>
                <w:rFonts w:ascii="標楷體" w:eastAsia="標楷體" w:hAnsi="標楷體" w:cs="Times New Roman" w:hint="eastAsia"/>
                <w:spacing w:val="-20"/>
                <w:sz w:val="28"/>
                <w:szCs w:val="28"/>
              </w:rPr>
              <w:t>109年：620人</w:t>
            </w:r>
          </w:p>
          <w:p w:rsidR="003779DD" w:rsidRPr="005629C2" w:rsidRDefault="003779DD" w:rsidP="003F78C0">
            <w:pPr>
              <w:widowControl/>
              <w:adjustRightInd w:val="0"/>
              <w:snapToGrid w:val="0"/>
              <w:spacing w:line="360" w:lineRule="exact"/>
              <w:jc w:val="both"/>
              <w:rPr>
                <w:rFonts w:ascii="標楷體" w:eastAsia="標楷體" w:hAnsi="標楷體" w:cs="Times New Roman"/>
                <w:spacing w:val="-20"/>
                <w:sz w:val="28"/>
                <w:szCs w:val="28"/>
              </w:rPr>
            </w:pPr>
            <w:r w:rsidRPr="005629C2">
              <w:rPr>
                <w:rFonts w:ascii="標楷體" w:eastAsia="標楷體" w:hAnsi="標楷體" w:cs="Times New Roman" w:hint="eastAsia"/>
                <w:spacing w:val="-20"/>
                <w:sz w:val="28"/>
                <w:szCs w:val="28"/>
              </w:rPr>
              <w:t>110年：640人</w:t>
            </w:r>
          </w:p>
          <w:p w:rsidR="003779DD" w:rsidRPr="005629C2" w:rsidRDefault="003779DD" w:rsidP="003F78C0">
            <w:pPr>
              <w:widowControl/>
              <w:adjustRightInd w:val="0"/>
              <w:snapToGrid w:val="0"/>
              <w:spacing w:line="360" w:lineRule="exact"/>
              <w:jc w:val="both"/>
              <w:rPr>
                <w:rFonts w:ascii="標楷體" w:eastAsia="標楷體" w:hAnsi="標楷體" w:cs="Times New Roman"/>
                <w:spacing w:val="-20"/>
                <w:sz w:val="28"/>
                <w:szCs w:val="28"/>
              </w:rPr>
            </w:pPr>
            <w:r w:rsidRPr="005629C2">
              <w:rPr>
                <w:rFonts w:ascii="標楷體" w:eastAsia="標楷體" w:hAnsi="標楷體" w:cs="Times New Roman" w:hint="eastAsia"/>
                <w:spacing w:val="-20"/>
                <w:sz w:val="28"/>
                <w:szCs w:val="28"/>
              </w:rPr>
              <w:t>111年：660人</w:t>
            </w:r>
          </w:p>
        </w:tc>
        <w:tc>
          <w:tcPr>
            <w:tcW w:w="2693" w:type="dxa"/>
            <w:vMerge/>
          </w:tcPr>
          <w:p w:rsidR="003779DD" w:rsidRPr="005629C2" w:rsidRDefault="003779DD" w:rsidP="003A6FEE">
            <w:pPr>
              <w:widowControl/>
              <w:adjustRightInd w:val="0"/>
              <w:snapToGrid w:val="0"/>
              <w:spacing w:after="120" w:line="360" w:lineRule="exact"/>
              <w:jc w:val="both"/>
              <w:rPr>
                <w:rFonts w:ascii="標楷體" w:eastAsia="標楷體" w:hAnsi="標楷體" w:cs="Times New Roman"/>
                <w:sz w:val="28"/>
                <w:szCs w:val="28"/>
              </w:rPr>
            </w:pPr>
          </w:p>
        </w:tc>
        <w:tc>
          <w:tcPr>
            <w:tcW w:w="2835" w:type="dxa"/>
          </w:tcPr>
          <w:p w:rsidR="003779DD" w:rsidRPr="005629C2" w:rsidRDefault="003779DD" w:rsidP="003A6FEE">
            <w:pPr>
              <w:widowControl/>
              <w:adjustRightInd w:val="0"/>
              <w:snapToGrid w:val="0"/>
              <w:spacing w:after="120" w:line="360" w:lineRule="exact"/>
              <w:jc w:val="both"/>
              <w:rPr>
                <w:rFonts w:ascii="標楷體" w:eastAsia="標楷體" w:hAnsi="標楷體" w:cs="Times New Roman"/>
                <w:sz w:val="28"/>
                <w:szCs w:val="28"/>
              </w:rPr>
            </w:pPr>
            <w:r w:rsidRPr="005629C2">
              <w:rPr>
                <w:rFonts w:ascii="Times New Roman" w:eastAsia="標楷體" w:hAnsi="Times New Roman" w:cs="Times New Roman"/>
                <w:sz w:val="28"/>
                <w:szCs w:val="28"/>
              </w:rPr>
              <w:t>規劃部落觀光，結合部落民宿、餐廳、工藝、美食、伴手禮等特色遊程，藉以帶動部落原住民婦女就業機會。</w:t>
            </w:r>
          </w:p>
        </w:tc>
      </w:tr>
    </w:tbl>
    <w:p w:rsidR="009306DD" w:rsidRDefault="009306DD" w:rsidP="009306DD">
      <w:pPr>
        <w:pStyle w:val="a3"/>
        <w:widowControl/>
        <w:spacing w:after="120" w:line="400" w:lineRule="exact"/>
        <w:ind w:leftChars="0" w:left="709"/>
        <w:jc w:val="both"/>
        <w:rPr>
          <w:rFonts w:ascii="標楷體" w:eastAsia="標楷體" w:hAnsi="標楷體"/>
          <w:b/>
          <w:sz w:val="32"/>
          <w:szCs w:val="32"/>
        </w:rPr>
      </w:pPr>
    </w:p>
    <w:p w:rsidR="002B1D29" w:rsidRPr="005629C2" w:rsidRDefault="002B1D29" w:rsidP="002B1D29">
      <w:pPr>
        <w:pStyle w:val="a3"/>
        <w:widowControl/>
        <w:numPr>
          <w:ilvl w:val="0"/>
          <w:numId w:val="4"/>
        </w:numPr>
        <w:spacing w:after="120" w:line="400" w:lineRule="exact"/>
        <w:ind w:leftChars="0" w:left="709" w:hanging="709"/>
        <w:jc w:val="both"/>
        <w:rPr>
          <w:rFonts w:ascii="標楷體" w:eastAsia="標楷體" w:hAnsi="標楷體"/>
          <w:b/>
          <w:sz w:val="32"/>
          <w:szCs w:val="32"/>
        </w:rPr>
      </w:pPr>
      <w:r w:rsidRPr="005629C2">
        <w:rPr>
          <w:rFonts w:ascii="標楷體" w:eastAsia="標楷體" w:hAnsi="標楷體" w:hint="eastAsia"/>
          <w:b/>
          <w:sz w:val="32"/>
          <w:szCs w:val="32"/>
        </w:rPr>
        <w:t>考核及獎勵</w:t>
      </w:r>
    </w:p>
    <w:p w:rsidR="002B1D29" w:rsidRPr="005629C2" w:rsidRDefault="002B1D29" w:rsidP="002B1D29">
      <w:pPr>
        <w:widowControl/>
        <w:spacing w:after="120" w:line="400" w:lineRule="exact"/>
        <w:jc w:val="both"/>
        <w:rPr>
          <w:rFonts w:ascii="標楷體" w:eastAsia="標楷體" w:hAnsi="標楷體"/>
          <w:sz w:val="30"/>
          <w:szCs w:val="30"/>
        </w:rPr>
      </w:pPr>
      <w:r w:rsidRPr="005629C2">
        <w:rPr>
          <w:rFonts w:ascii="標楷體" w:eastAsia="標楷體" w:hAnsi="標楷體" w:hint="eastAsia"/>
          <w:sz w:val="30"/>
          <w:szCs w:val="30"/>
        </w:rPr>
        <w:t xml:space="preserve">     </w:t>
      </w:r>
      <w:r w:rsidRPr="005629C2">
        <w:rPr>
          <w:rFonts w:ascii="標楷體" w:eastAsia="標楷體" w:hAnsi="標楷體"/>
          <w:sz w:val="30"/>
          <w:szCs w:val="30"/>
        </w:rPr>
        <w:t>本部對於執行本計畫著有績效人員</w:t>
      </w:r>
      <w:r w:rsidRPr="005629C2">
        <w:rPr>
          <w:rFonts w:ascii="標楷體" w:eastAsia="標楷體" w:hAnsi="標楷體" w:hint="eastAsia"/>
          <w:sz w:val="30"/>
          <w:szCs w:val="30"/>
        </w:rPr>
        <w:t>將</w:t>
      </w:r>
      <w:r w:rsidRPr="005629C2">
        <w:rPr>
          <w:rFonts w:ascii="標楷體" w:eastAsia="標楷體" w:hAnsi="標楷體"/>
          <w:sz w:val="30"/>
          <w:szCs w:val="30"/>
        </w:rPr>
        <w:t>從優獎勵。</w:t>
      </w:r>
    </w:p>
    <w:sectPr w:rsidR="002B1D29" w:rsidRPr="005629C2" w:rsidSect="001E5397">
      <w:footerReference w:type="default" r:id="rId8"/>
      <w:pgSz w:w="11906" w:h="16838"/>
      <w:pgMar w:top="1304" w:right="1134" w:bottom="1134" w:left="1134" w:header="851" w:footer="64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3CC4" w:rsidRDefault="00F33CC4">
      <w:r>
        <w:separator/>
      </w:r>
    </w:p>
  </w:endnote>
  <w:endnote w:type="continuationSeparator" w:id="0">
    <w:p w:rsidR="00F33CC4" w:rsidRDefault="00F33C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1003755"/>
      <w:docPartObj>
        <w:docPartGallery w:val="Page Numbers (Bottom of Page)"/>
        <w:docPartUnique/>
      </w:docPartObj>
    </w:sdtPr>
    <w:sdtEndPr/>
    <w:sdtContent>
      <w:p w:rsidR="0024362B" w:rsidRDefault="0024362B">
        <w:pPr>
          <w:pStyle w:val="a5"/>
          <w:jc w:val="center"/>
        </w:pPr>
        <w:r>
          <w:fldChar w:fldCharType="begin"/>
        </w:r>
        <w:r>
          <w:instrText>PAGE   \* MERGEFORMAT</w:instrText>
        </w:r>
        <w:r>
          <w:fldChar w:fldCharType="separate"/>
        </w:r>
        <w:r w:rsidR="00952755" w:rsidRPr="00952755">
          <w:rPr>
            <w:noProof/>
            <w:lang w:val="zh-TW"/>
          </w:rPr>
          <w:t>1</w:t>
        </w:r>
        <w:r>
          <w:fldChar w:fldCharType="end"/>
        </w:r>
      </w:p>
    </w:sdtContent>
  </w:sdt>
  <w:p w:rsidR="0024362B" w:rsidRDefault="0024362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3CC4" w:rsidRDefault="00F33CC4">
      <w:r>
        <w:separator/>
      </w:r>
    </w:p>
  </w:footnote>
  <w:footnote w:type="continuationSeparator" w:id="0">
    <w:p w:rsidR="00F33CC4" w:rsidRDefault="00F33C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20C91"/>
    <w:multiLevelType w:val="hybridMultilevel"/>
    <w:tmpl w:val="980464A6"/>
    <w:lvl w:ilvl="0" w:tplc="DC2039E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80A1C4C"/>
    <w:multiLevelType w:val="hybridMultilevel"/>
    <w:tmpl w:val="4484CFC4"/>
    <w:lvl w:ilvl="0" w:tplc="53EE5CB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F3B0482"/>
    <w:multiLevelType w:val="hybridMultilevel"/>
    <w:tmpl w:val="2E667ADC"/>
    <w:lvl w:ilvl="0" w:tplc="097C474A">
      <w:start w:val="1"/>
      <w:numFmt w:val="upperLetter"/>
      <w:lvlText w:val="%1."/>
      <w:lvlJc w:val="left"/>
      <w:pPr>
        <w:ind w:left="786" w:hanging="36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3" w15:restartNumberingAfterBreak="0">
    <w:nsid w:val="10D43AB6"/>
    <w:multiLevelType w:val="hybridMultilevel"/>
    <w:tmpl w:val="D6A64DAA"/>
    <w:lvl w:ilvl="0" w:tplc="5E24F3A6">
      <w:start w:val="1"/>
      <w:numFmt w:val="decimal"/>
      <w:lvlText w:val="%1."/>
      <w:lvlJc w:val="left"/>
      <w:pPr>
        <w:ind w:left="360" w:hanging="360"/>
      </w:pPr>
      <w:rPr>
        <w:rFonts w:cs="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1C03721"/>
    <w:multiLevelType w:val="hybridMultilevel"/>
    <w:tmpl w:val="0B60CAB8"/>
    <w:lvl w:ilvl="0" w:tplc="FA68ED30">
      <w:start w:val="1"/>
      <w:numFmt w:val="upperLetter"/>
      <w:lvlText w:val="%1."/>
      <w:lvlJc w:val="left"/>
      <w:pPr>
        <w:ind w:left="342" w:hanging="372"/>
      </w:pPr>
      <w:rPr>
        <w:rFonts w:hint="default"/>
      </w:rPr>
    </w:lvl>
    <w:lvl w:ilvl="1" w:tplc="04090019" w:tentative="1">
      <w:start w:val="1"/>
      <w:numFmt w:val="ideographTraditional"/>
      <w:lvlText w:val="%2、"/>
      <w:lvlJc w:val="left"/>
      <w:pPr>
        <w:ind w:left="930" w:hanging="480"/>
      </w:pPr>
    </w:lvl>
    <w:lvl w:ilvl="2" w:tplc="0409001B" w:tentative="1">
      <w:start w:val="1"/>
      <w:numFmt w:val="lowerRoman"/>
      <w:lvlText w:val="%3."/>
      <w:lvlJc w:val="right"/>
      <w:pPr>
        <w:ind w:left="1410" w:hanging="480"/>
      </w:pPr>
    </w:lvl>
    <w:lvl w:ilvl="3" w:tplc="0409000F" w:tentative="1">
      <w:start w:val="1"/>
      <w:numFmt w:val="decimal"/>
      <w:lvlText w:val="%4."/>
      <w:lvlJc w:val="left"/>
      <w:pPr>
        <w:ind w:left="1890" w:hanging="480"/>
      </w:pPr>
    </w:lvl>
    <w:lvl w:ilvl="4" w:tplc="04090019" w:tentative="1">
      <w:start w:val="1"/>
      <w:numFmt w:val="ideographTraditional"/>
      <w:lvlText w:val="%5、"/>
      <w:lvlJc w:val="left"/>
      <w:pPr>
        <w:ind w:left="2370" w:hanging="480"/>
      </w:pPr>
    </w:lvl>
    <w:lvl w:ilvl="5" w:tplc="0409001B" w:tentative="1">
      <w:start w:val="1"/>
      <w:numFmt w:val="lowerRoman"/>
      <w:lvlText w:val="%6."/>
      <w:lvlJc w:val="right"/>
      <w:pPr>
        <w:ind w:left="2850" w:hanging="480"/>
      </w:pPr>
    </w:lvl>
    <w:lvl w:ilvl="6" w:tplc="0409000F" w:tentative="1">
      <w:start w:val="1"/>
      <w:numFmt w:val="decimal"/>
      <w:lvlText w:val="%7."/>
      <w:lvlJc w:val="left"/>
      <w:pPr>
        <w:ind w:left="3330" w:hanging="480"/>
      </w:pPr>
    </w:lvl>
    <w:lvl w:ilvl="7" w:tplc="04090019" w:tentative="1">
      <w:start w:val="1"/>
      <w:numFmt w:val="ideographTraditional"/>
      <w:lvlText w:val="%8、"/>
      <w:lvlJc w:val="left"/>
      <w:pPr>
        <w:ind w:left="3810" w:hanging="480"/>
      </w:pPr>
    </w:lvl>
    <w:lvl w:ilvl="8" w:tplc="0409001B" w:tentative="1">
      <w:start w:val="1"/>
      <w:numFmt w:val="lowerRoman"/>
      <w:lvlText w:val="%9."/>
      <w:lvlJc w:val="right"/>
      <w:pPr>
        <w:ind w:left="4290" w:hanging="480"/>
      </w:pPr>
    </w:lvl>
  </w:abstractNum>
  <w:abstractNum w:abstractNumId="5" w15:restartNumberingAfterBreak="0">
    <w:nsid w:val="127678B5"/>
    <w:multiLevelType w:val="hybridMultilevel"/>
    <w:tmpl w:val="11E019B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A334FFE"/>
    <w:multiLevelType w:val="hybridMultilevel"/>
    <w:tmpl w:val="AE521608"/>
    <w:lvl w:ilvl="0" w:tplc="10CA7FAE">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BDE4120"/>
    <w:multiLevelType w:val="hybridMultilevel"/>
    <w:tmpl w:val="BFCC8B2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4225961"/>
    <w:multiLevelType w:val="hybridMultilevel"/>
    <w:tmpl w:val="5CB2A2E6"/>
    <w:lvl w:ilvl="0" w:tplc="ABF8E712">
      <w:start w:val="3"/>
      <w:numFmt w:val="taiwaneseCountingThousand"/>
      <w:suff w:val="nothing"/>
      <w:lvlText w:val="（%1）"/>
      <w:lvlJc w:val="center"/>
      <w:pPr>
        <w:ind w:left="1070" w:hanging="360"/>
      </w:pPr>
      <w:rPr>
        <w:rFonts w:hint="default"/>
        <w:bdr w:val="none" w:sz="0" w:space="0" w:color="auto"/>
      </w:rPr>
    </w:lvl>
    <w:lvl w:ilvl="1" w:tplc="0409000F">
      <w:start w:val="1"/>
      <w:numFmt w:val="decimal"/>
      <w:lvlText w:val="%2."/>
      <w:lvlJc w:val="left"/>
      <w:pPr>
        <w:ind w:left="480" w:hanging="480"/>
      </w:pPr>
    </w:lvl>
    <w:lvl w:ilvl="2" w:tplc="0409001B" w:tentative="1">
      <w:start w:val="1"/>
      <w:numFmt w:val="lowerRoman"/>
      <w:lvlText w:val="%3."/>
      <w:lvlJc w:val="right"/>
      <w:pPr>
        <w:ind w:left="960" w:hanging="480"/>
      </w:pPr>
    </w:lvl>
    <w:lvl w:ilvl="3" w:tplc="0409000F" w:tentative="1">
      <w:start w:val="1"/>
      <w:numFmt w:val="decimal"/>
      <w:lvlText w:val="%4."/>
      <w:lvlJc w:val="left"/>
      <w:pPr>
        <w:ind w:left="1440" w:hanging="480"/>
      </w:pPr>
    </w:lvl>
    <w:lvl w:ilvl="4" w:tplc="04090019" w:tentative="1">
      <w:start w:val="1"/>
      <w:numFmt w:val="ideographTraditional"/>
      <w:lvlText w:val="%5、"/>
      <w:lvlJc w:val="left"/>
      <w:pPr>
        <w:ind w:left="1920" w:hanging="480"/>
      </w:pPr>
    </w:lvl>
    <w:lvl w:ilvl="5" w:tplc="0409001B" w:tentative="1">
      <w:start w:val="1"/>
      <w:numFmt w:val="lowerRoman"/>
      <w:lvlText w:val="%6."/>
      <w:lvlJc w:val="right"/>
      <w:pPr>
        <w:ind w:left="2400" w:hanging="480"/>
      </w:pPr>
    </w:lvl>
    <w:lvl w:ilvl="6" w:tplc="0409000F" w:tentative="1">
      <w:start w:val="1"/>
      <w:numFmt w:val="decimal"/>
      <w:lvlText w:val="%7."/>
      <w:lvlJc w:val="left"/>
      <w:pPr>
        <w:ind w:left="2880" w:hanging="480"/>
      </w:pPr>
    </w:lvl>
    <w:lvl w:ilvl="7" w:tplc="04090019" w:tentative="1">
      <w:start w:val="1"/>
      <w:numFmt w:val="ideographTraditional"/>
      <w:lvlText w:val="%8、"/>
      <w:lvlJc w:val="left"/>
      <w:pPr>
        <w:ind w:left="3360" w:hanging="480"/>
      </w:pPr>
    </w:lvl>
    <w:lvl w:ilvl="8" w:tplc="0409001B" w:tentative="1">
      <w:start w:val="1"/>
      <w:numFmt w:val="lowerRoman"/>
      <w:lvlText w:val="%9."/>
      <w:lvlJc w:val="right"/>
      <w:pPr>
        <w:ind w:left="3840" w:hanging="480"/>
      </w:pPr>
    </w:lvl>
  </w:abstractNum>
  <w:abstractNum w:abstractNumId="9" w15:restartNumberingAfterBreak="0">
    <w:nsid w:val="2D1A72CD"/>
    <w:multiLevelType w:val="hybridMultilevel"/>
    <w:tmpl w:val="84E81902"/>
    <w:lvl w:ilvl="0" w:tplc="86AAA10A">
      <w:start w:val="1"/>
      <w:numFmt w:val="taiwaneseCountingThousand"/>
      <w:lvlText w:val="(%1)"/>
      <w:lvlJc w:val="left"/>
      <w:pPr>
        <w:ind w:left="720" w:hanging="72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E164E54"/>
    <w:multiLevelType w:val="hybridMultilevel"/>
    <w:tmpl w:val="639A8B86"/>
    <w:lvl w:ilvl="0" w:tplc="149868F2">
      <w:start w:val="1"/>
      <w:numFmt w:val="decimal"/>
      <w:lvlText w:val="%1."/>
      <w:lvlJc w:val="left"/>
      <w:pPr>
        <w:ind w:left="840" w:hanging="360"/>
      </w:pPr>
      <w:rPr>
        <w:rFonts w:hint="default"/>
        <w:color w:val="auto"/>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E8B53AA"/>
    <w:multiLevelType w:val="hybridMultilevel"/>
    <w:tmpl w:val="F64C4856"/>
    <w:lvl w:ilvl="0" w:tplc="46709360">
      <w:start w:val="2"/>
      <w:numFmt w:val="decimal"/>
      <w:lvlText w:val="%1."/>
      <w:lvlJc w:val="left"/>
      <w:pPr>
        <w:ind w:left="360" w:hanging="360"/>
      </w:pPr>
      <w:rPr>
        <w:rFonts w:cs="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E907D29"/>
    <w:multiLevelType w:val="hybridMultilevel"/>
    <w:tmpl w:val="2EFAA99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17179D7"/>
    <w:multiLevelType w:val="hybridMultilevel"/>
    <w:tmpl w:val="7B9C6D04"/>
    <w:lvl w:ilvl="0" w:tplc="1E20F3CC">
      <w:start w:val="3"/>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1D92181"/>
    <w:multiLevelType w:val="hybridMultilevel"/>
    <w:tmpl w:val="004CA048"/>
    <w:lvl w:ilvl="0" w:tplc="A06A940A">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3B01992"/>
    <w:multiLevelType w:val="hybridMultilevel"/>
    <w:tmpl w:val="856265DA"/>
    <w:lvl w:ilvl="0" w:tplc="409E48F0">
      <w:start w:val="1"/>
      <w:numFmt w:val="decimal"/>
      <w:lvlText w:val="(%1)"/>
      <w:lvlJc w:val="left"/>
      <w:pPr>
        <w:ind w:left="1145" w:hanging="72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6" w15:restartNumberingAfterBreak="0">
    <w:nsid w:val="3B5F63DA"/>
    <w:multiLevelType w:val="hybridMultilevel"/>
    <w:tmpl w:val="EE0CC3E2"/>
    <w:lvl w:ilvl="0" w:tplc="483A5F94">
      <w:start w:val="1"/>
      <w:numFmt w:val="taiwaneseCountingThousand"/>
      <w:lvlText w:val="（%1）"/>
      <w:lvlJc w:val="center"/>
      <w:pPr>
        <w:ind w:left="840" w:hanging="360"/>
      </w:pPr>
      <w:rPr>
        <w:rFonts w:hint="default"/>
        <w:bdr w:val="none" w:sz="0" w:space="0" w:color="auto"/>
      </w:rPr>
    </w:lvl>
    <w:lvl w:ilvl="1" w:tplc="365A9D00">
      <w:start w:val="1"/>
      <w:numFmt w:val="decimal"/>
      <w:lvlText w:val="%2."/>
      <w:lvlJc w:val="left"/>
      <w:pPr>
        <w:ind w:left="840" w:hanging="360"/>
      </w:pPr>
      <w:rPr>
        <w:rFonts w:hint="default"/>
      </w:rPr>
    </w:lvl>
    <w:lvl w:ilvl="2" w:tplc="A3242580">
      <w:start w:val="1"/>
      <w:numFmt w:val="decimal"/>
      <w:lvlText w:val="(%3)"/>
      <w:lvlJc w:val="left"/>
      <w:pPr>
        <w:ind w:left="1680" w:hanging="72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E132308"/>
    <w:multiLevelType w:val="hybridMultilevel"/>
    <w:tmpl w:val="21CCEBF2"/>
    <w:lvl w:ilvl="0" w:tplc="8A963AF0">
      <w:start w:val="1"/>
      <w:numFmt w:val="taiwaneseCountingThousand"/>
      <w:suff w:val="nothing"/>
      <w:lvlText w:val="%1、"/>
      <w:lvlJc w:val="left"/>
      <w:pPr>
        <w:ind w:left="533" w:hanging="480"/>
      </w:pPr>
      <w:rPr>
        <w:rFonts w:ascii="標楷體" w:eastAsia="標楷體" w:hAnsi="標楷體" w:hint="eastAsia"/>
      </w:rPr>
    </w:lvl>
    <w:lvl w:ilvl="1" w:tplc="BCCC975E">
      <w:start w:val="1"/>
      <w:numFmt w:val="taiwaneseCountingThousand"/>
      <w:lvlText w:val="(%2)"/>
      <w:lvlJc w:val="left"/>
      <w:pPr>
        <w:ind w:left="1013" w:hanging="480"/>
      </w:pPr>
    </w:lvl>
    <w:lvl w:ilvl="2" w:tplc="0409001B">
      <w:start w:val="1"/>
      <w:numFmt w:val="lowerRoman"/>
      <w:lvlText w:val="%3."/>
      <w:lvlJc w:val="right"/>
      <w:pPr>
        <w:ind w:left="1493" w:hanging="480"/>
      </w:pPr>
    </w:lvl>
    <w:lvl w:ilvl="3" w:tplc="0409000F">
      <w:start w:val="1"/>
      <w:numFmt w:val="decimal"/>
      <w:lvlText w:val="%4."/>
      <w:lvlJc w:val="left"/>
      <w:pPr>
        <w:ind w:left="1973" w:hanging="480"/>
      </w:pPr>
    </w:lvl>
    <w:lvl w:ilvl="4" w:tplc="04090019">
      <w:start w:val="1"/>
      <w:numFmt w:val="ideographTraditional"/>
      <w:lvlText w:val="%5、"/>
      <w:lvlJc w:val="left"/>
      <w:pPr>
        <w:ind w:left="2453" w:hanging="480"/>
      </w:pPr>
    </w:lvl>
    <w:lvl w:ilvl="5" w:tplc="0409001B">
      <w:start w:val="1"/>
      <w:numFmt w:val="lowerRoman"/>
      <w:lvlText w:val="%6."/>
      <w:lvlJc w:val="right"/>
      <w:pPr>
        <w:ind w:left="2933" w:hanging="480"/>
      </w:pPr>
    </w:lvl>
    <w:lvl w:ilvl="6" w:tplc="0409000F">
      <w:start w:val="1"/>
      <w:numFmt w:val="decimal"/>
      <w:lvlText w:val="%7."/>
      <w:lvlJc w:val="left"/>
      <w:pPr>
        <w:ind w:left="3413" w:hanging="480"/>
      </w:pPr>
    </w:lvl>
    <w:lvl w:ilvl="7" w:tplc="04090019">
      <w:start w:val="1"/>
      <w:numFmt w:val="ideographTraditional"/>
      <w:lvlText w:val="%8、"/>
      <w:lvlJc w:val="left"/>
      <w:pPr>
        <w:ind w:left="3893" w:hanging="480"/>
      </w:pPr>
    </w:lvl>
    <w:lvl w:ilvl="8" w:tplc="0409001B">
      <w:start w:val="1"/>
      <w:numFmt w:val="lowerRoman"/>
      <w:lvlText w:val="%9."/>
      <w:lvlJc w:val="right"/>
      <w:pPr>
        <w:ind w:left="4373" w:hanging="480"/>
      </w:pPr>
    </w:lvl>
  </w:abstractNum>
  <w:abstractNum w:abstractNumId="18" w15:restartNumberingAfterBreak="0">
    <w:nsid w:val="40A65414"/>
    <w:multiLevelType w:val="hybridMultilevel"/>
    <w:tmpl w:val="13C277AE"/>
    <w:lvl w:ilvl="0" w:tplc="F88CB31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0F35EC4"/>
    <w:multiLevelType w:val="hybridMultilevel"/>
    <w:tmpl w:val="39F4C6EE"/>
    <w:lvl w:ilvl="0" w:tplc="0EECAE86">
      <w:start w:val="1"/>
      <w:numFmt w:val="taiwaneseCountingThousand"/>
      <w:lvlText w:val="%1、"/>
      <w:lvlJc w:val="left"/>
      <w:pPr>
        <w:ind w:left="720" w:hanging="720"/>
      </w:pPr>
      <w:rPr>
        <w:rFonts w:hint="default"/>
        <w:w w:val="90"/>
        <w:sz w:val="32"/>
      </w:rPr>
    </w:lvl>
    <w:lvl w:ilvl="1" w:tplc="5C3842CA">
      <w:start w:val="1"/>
      <w:numFmt w:val="decimal"/>
      <w:lvlText w:val="%2."/>
      <w:lvlJc w:val="left"/>
      <w:pPr>
        <w:ind w:left="840" w:hanging="360"/>
      </w:pPr>
      <w:rPr>
        <w:rFonts w:hint="default"/>
      </w:rPr>
    </w:lvl>
    <w:lvl w:ilvl="2" w:tplc="AEB04A14">
      <w:start w:val="1"/>
      <w:numFmt w:val="decimal"/>
      <w:lvlText w:val="(%3)"/>
      <w:lvlJc w:val="left"/>
      <w:pPr>
        <w:ind w:left="1680" w:hanging="720"/>
      </w:pPr>
      <w:rPr>
        <w:rFonts w:hint="default"/>
        <w:color w:val="auto"/>
      </w:rPr>
    </w:lvl>
    <w:lvl w:ilvl="3" w:tplc="9084B7C8">
      <w:start w:val="1"/>
      <w:numFmt w:val="upperLetter"/>
      <w:lvlText w:val="(%4)"/>
      <w:lvlJc w:val="left"/>
      <w:pPr>
        <w:ind w:left="2160" w:hanging="72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1313A30"/>
    <w:multiLevelType w:val="hybridMultilevel"/>
    <w:tmpl w:val="FD22CF34"/>
    <w:lvl w:ilvl="0" w:tplc="C92E81B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1B173AB"/>
    <w:multiLevelType w:val="hybridMultilevel"/>
    <w:tmpl w:val="01AC691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2D11791"/>
    <w:multiLevelType w:val="hybridMultilevel"/>
    <w:tmpl w:val="B3E84C5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5EE6F8B"/>
    <w:multiLevelType w:val="hybridMultilevel"/>
    <w:tmpl w:val="F50A308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6CE0A47"/>
    <w:multiLevelType w:val="hybridMultilevel"/>
    <w:tmpl w:val="D5188B32"/>
    <w:lvl w:ilvl="0" w:tplc="0409000F">
      <w:start w:val="1"/>
      <w:numFmt w:val="decimal"/>
      <w:lvlText w:val="%1."/>
      <w:lvlJc w:val="left"/>
      <w:pPr>
        <w:ind w:left="84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76375EF"/>
    <w:multiLevelType w:val="hybridMultilevel"/>
    <w:tmpl w:val="1F741518"/>
    <w:lvl w:ilvl="0" w:tplc="CD4EBD6A">
      <w:start w:val="1"/>
      <w:numFmt w:val="decimal"/>
      <w:lvlText w:val="%1."/>
      <w:lvlJc w:val="left"/>
      <w:pPr>
        <w:ind w:left="492" w:hanging="49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C4424AA"/>
    <w:multiLevelType w:val="hybridMultilevel"/>
    <w:tmpl w:val="B9104A92"/>
    <w:lvl w:ilvl="0" w:tplc="E244D024">
      <w:start w:val="1"/>
      <w:numFmt w:val="decimal"/>
      <w:lvlText w:val="(%1)"/>
      <w:lvlJc w:val="left"/>
      <w:pPr>
        <w:ind w:left="1142" w:hanging="720"/>
      </w:pPr>
      <w:rPr>
        <w:rFonts w:hint="default"/>
      </w:rPr>
    </w:lvl>
    <w:lvl w:ilvl="1" w:tplc="EAF68254">
      <w:start w:val="1"/>
      <w:numFmt w:val="decimal"/>
      <w:lvlText w:val="%2."/>
      <w:lvlJc w:val="left"/>
      <w:pPr>
        <w:ind w:left="643" w:hanging="360"/>
      </w:pPr>
      <w:rPr>
        <w:rFonts w:hint="default"/>
      </w:rPr>
    </w:lvl>
    <w:lvl w:ilvl="2" w:tplc="310E4E82">
      <w:start w:val="1"/>
      <w:numFmt w:val="upperLetter"/>
      <w:lvlText w:val="%3."/>
      <w:lvlJc w:val="left"/>
      <w:pPr>
        <w:ind w:left="1742" w:hanging="360"/>
      </w:pPr>
      <w:rPr>
        <w:rFonts w:hint="default"/>
        <w:color w:val="auto"/>
        <w:u w:val="none"/>
      </w:rPr>
    </w:lvl>
    <w:lvl w:ilvl="3" w:tplc="0409000F" w:tentative="1">
      <w:start w:val="1"/>
      <w:numFmt w:val="decimal"/>
      <w:lvlText w:val="%4."/>
      <w:lvlJc w:val="left"/>
      <w:pPr>
        <w:ind w:left="2342" w:hanging="480"/>
      </w:pPr>
    </w:lvl>
    <w:lvl w:ilvl="4" w:tplc="04090019" w:tentative="1">
      <w:start w:val="1"/>
      <w:numFmt w:val="ideographTraditional"/>
      <w:lvlText w:val="%5、"/>
      <w:lvlJc w:val="left"/>
      <w:pPr>
        <w:ind w:left="2822" w:hanging="480"/>
      </w:pPr>
    </w:lvl>
    <w:lvl w:ilvl="5" w:tplc="0409001B" w:tentative="1">
      <w:start w:val="1"/>
      <w:numFmt w:val="lowerRoman"/>
      <w:lvlText w:val="%6."/>
      <w:lvlJc w:val="right"/>
      <w:pPr>
        <w:ind w:left="3302" w:hanging="480"/>
      </w:pPr>
    </w:lvl>
    <w:lvl w:ilvl="6" w:tplc="0409000F" w:tentative="1">
      <w:start w:val="1"/>
      <w:numFmt w:val="decimal"/>
      <w:lvlText w:val="%7."/>
      <w:lvlJc w:val="left"/>
      <w:pPr>
        <w:ind w:left="3782" w:hanging="480"/>
      </w:pPr>
    </w:lvl>
    <w:lvl w:ilvl="7" w:tplc="04090019" w:tentative="1">
      <w:start w:val="1"/>
      <w:numFmt w:val="ideographTraditional"/>
      <w:lvlText w:val="%8、"/>
      <w:lvlJc w:val="left"/>
      <w:pPr>
        <w:ind w:left="4262" w:hanging="480"/>
      </w:pPr>
    </w:lvl>
    <w:lvl w:ilvl="8" w:tplc="0409001B" w:tentative="1">
      <w:start w:val="1"/>
      <w:numFmt w:val="lowerRoman"/>
      <w:lvlText w:val="%9."/>
      <w:lvlJc w:val="right"/>
      <w:pPr>
        <w:ind w:left="4742" w:hanging="480"/>
      </w:pPr>
    </w:lvl>
  </w:abstractNum>
  <w:abstractNum w:abstractNumId="27" w15:restartNumberingAfterBreak="0">
    <w:nsid w:val="4D711DC9"/>
    <w:multiLevelType w:val="hybridMultilevel"/>
    <w:tmpl w:val="86700FCE"/>
    <w:lvl w:ilvl="0" w:tplc="A930042C">
      <w:start w:val="3"/>
      <w:numFmt w:val="taiwaneseCountingThousand"/>
      <w:lvlText w:val="（%1）"/>
      <w:lvlJc w:val="center"/>
      <w:pPr>
        <w:ind w:left="840" w:hanging="360"/>
      </w:pPr>
      <w:rPr>
        <w:rFonts w:hint="default"/>
        <w:sz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4EE850B1"/>
    <w:multiLevelType w:val="hybridMultilevel"/>
    <w:tmpl w:val="D6A88B3E"/>
    <w:lvl w:ilvl="0" w:tplc="365A9D00">
      <w:start w:val="1"/>
      <w:numFmt w:val="decimal"/>
      <w:lvlText w:val="%1."/>
      <w:lvlJc w:val="left"/>
      <w:pPr>
        <w:ind w:left="84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53884AEB"/>
    <w:multiLevelType w:val="hybridMultilevel"/>
    <w:tmpl w:val="F24E3FC8"/>
    <w:lvl w:ilvl="0" w:tplc="891680FA">
      <w:start w:val="1"/>
      <w:numFmt w:val="decimal"/>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0" w15:restartNumberingAfterBreak="0">
    <w:nsid w:val="55153FAD"/>
    <w:multiLevelType w:val="hybridMultilevel"/>
    <w:tmpl w:val="75B62756"/>
    <w:lvl w:ilvl="0" w:tplc="975C4FDC">
      <w:start w:val="1"/>
      <w:numFmt w:val="decimal"/>
      <w:lvlText w:val="%1."/>
      <w:lvlJc w:val="left"/>
      <w:pPr>
        <w:ind w:left="840" w:hanging="360"/>
      </w:pPr>
      <w:rPr>
        <w:rFonts w:hint="default"/>
        <w:color w:val="auto"/>
      </w:rPr>
    </w:lvl>
    <w:lvl w:ilvl="1" w:tplc="89CAAB90">
      <w:start w:val="1"/>
      <w:numFmt w:val="decimal"/>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56BC2663"/>
    <w:multiLevelType w:val="hybridMultilevel"/>
    <w:tmpl w:val="ED14C24C"/>
    <w:lvl w:ilvl="0" w:tplc="8DEAE556">
      <w:start w:val="1"/>
      <w:numFmt w:val="decimal"/>
      <w:lvlText w:val="%1."/>
      <w:lvlJc w:val="left"/>
      <w:pPr>
        <w:ind w:left="905" w:hanging="480"/>
      </w:pPr>
      <w:rPr>
        <w:rFonts w:hint="default"/>
        <w:b w:val="0"/>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32" w15:restartNumberingAfterBreak="0">
    <w:nsid w:val="57E94B8C"/>
    <w:multiLevelType w:val="hybridMultilevel"/>
    <w:tmpl w:val="619AD4D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586E2AB9"/>
    <w:multiLevelType w:val="hybridMultilevel"/>
    <w:tmpl w:val="89CA8E10"/>
    <w:lvl w:ilvl="0" w:tplc="A36E2172">
      <w:start w:val="1"/>
      <w:numFmt w:val="decimal"/>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4" w15:restartNumberingAfterBreak="0">
    <w:nsid w:val="5B3F3B0E"/>
    <w:multiLevelType w:val="hybridMultilevel"/>
    <w:tmpl w:val="CEC84AA4"/>
    <w:lvl w:ilvl="0" w:tplc="0409000F">
      <w:start w:val="1"/>
      <w:numFmt w:val="decimal"/>
      <w:lvlText w:val="%1."/>
      <w:lvlJc w:val="left"/>
      <w:pPr>
        <w:ind w:left="84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5F713595"/>
    <w:multiLevelType w:val="hybridMultilevel"/>
    <w:tmpl w:val="1ADCC1A0"/>
    <w:lvl w:ilvl="0" w:tplc="C9B6F53C">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615D703F"/>
    <w:multiLevelType w:val="hybridMultilevel"/>
    <w:tmpl w:val="39B2EF86"/>
    <w:lvl w:ilvl="0" w:tplc="00B68212">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63336D1F"/>
    <w:multiLevelType w:val="hybridMultilevel"/>
    <w:tmpl w:val="AE581270"/>
    <w:lvl w:ilvl="0" w:tplc="F8DA77D8">
      <w:start w:val="1"/>
      <w:numFmt w:val="decimal"/>
      <w:lvlText w:val="%1."/>
      <w:lvlJc w:val="left"/>
      <w:pPr>
        <w:ind w:left="1680" w:hanging="72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63FD37A1"/>
    <w:multiLevelType w:val="hybridMultilevel"/>
    <w:tmpl w:val="7B169936"/>
    <w:lvl w:ilvl="0" w:tplc="9AB485CC">
      <w:start w:val="1"/>
      <w:numFmt w:val="decimal"/>
      <w:lvlText w:val="(%1)"/>
      <w:lvlJc w:val="left"/>
      <w:pPr>
        <w:ind w:left="1035" w:hanging="720"/>
      </w:pPr>
      <w:rPr>
        <w:rFonts w:hint="default"/>
      </w:rPr>
    </w:lvl>
    <w:lvl w:ilvl="1" w:tplc="04090019" w:tentative="1">
      <w:start w:val="1"/>
      <w:numFmt w:val="ideographTraditional"/>
      <w:lvlText w:val="%2、"/>
      <w:lvlJc w:val="left"/>
      <w:pPr>
        <w:ind w:left="1275" w:hanging="480"/>
      </w:pPr>
    </w:lvl>
    <w:lvl w:ilvl="2" w:tplc="0409001B" w:tentative="1">
      <w:start w:val="1"/>
      <w:numFmt w:val="lowerRoman"/>
      <w:lvlText w:val="%3."/>
      <w:lvlJc w:val="right"/>
      <w:pPr>
        <w:ind w:left="1755" w:hanging="480"/>
      </w:pPr>
    </w:lvl>
    <w:lvl w:ilvl="3" w:tplc="0409000F" w:tentative="1">
      <w:start w:val="1"/>
      <w:numFmt w:val="decimal"/>
      <w:lvlText w:val="%4."/>
      <w:lvlJc w:val="left"/>
      <w:pPr>
        <w:ind w:left="2235" w:hanging="480"/>
      </w:pPr>
    </w:lvl>
    <w:lvl w:ilvl="4" w:tplc="04090019" w:tentative="1">
      <w:start w:val="1"/>
      <w:numFmt w:val="ideographTraditional"/>
      <w:lvlText w:val="%5、"/>
      <w:lvlJc w:val="left"/>
      <w:pPr>
        <w:ind w:left="2715" w:hanging="480"/>
      </w:pPr>
    </w:lvl>
    <w:lvl w:ilvl="5" w:tplc="0409001B" w:tentative="1">
      <w:start w:val="1"/>
      <w:numFmt w:val="lowerRoman"/>
      <w:lvlText w:val="%6."/>
      <w:lvlJc w:val="right"/>
      <w:pPr>
        <w:ind w:left="3195" w:hanging="480"/>
      </w:pPr>
    </w:lvl>
    <w:lvl w:ilvl="6" w:tplc="0409000F" w:tentative="1">
      <w:start w:val="1"/>
      <w:numFmt w:val="decimal"/>
      <w:lvlText w:val="%7."/>
      <w:lvlJc w:val="left"/>
      <w:pPr>
        <w:ind w:left="3675" w:hanging="480"/>
      </w:pPr>
    </w:lvl>
    <w:lvl w:ilvl="7" w:tplc="04090019" w:tentative="1">
      <w:start w:val="1"/>
      <w:numFmt w:val="ideographTraditional"/>
      <w:lvlText w:val="%8、"/>
      <w:lvlJc w:val="left"/>
      <w:pPr>
        <w:ind w:left="4155" w:hanging="480"/>
      </w:pPr>
    </w:lvl>
    <w:lvl w:ilvl="8" w:tplc="0409001B" w:tentative="1">
      <w:start w:val="1"/>
      <w:numFmt w:val="lowerRoman"/>
      <w:lvlText w:val="%9."/>
      <w:lvlJc w:val="right"/>
      <w:pPr>
        <w:ind w:left="4635" w:hanging="480"/>
      </w:pPr>
    </w:lvl>
  </w:abstractNum>
  <w:abstractNum w:abstractNumId="39" w15:restartNumberingAfterBreak="0">
    <w:nsid w:val="64BC5811"/>
    <w:multiLevelType w:val="hybridMultilevel"/>
    <w:tmpl w:val="3814C57C"/>
    <w:lvl w:ilvl="0" w:tplc="505A0F92">
      <w:start w:val="1"/>
      <w:numFmt w:val="upperLetter"/>
      <w:lvlText w:val="%1."/>
      <w:lvlJc w:val="left"/>
      <w:pPr>
        <w:ind w:left="926" w:hanging="360"/>
      </w:pPr>
      <w:rPr>
        <w:rFonts w:hint="default"/>
      </w:rPr>
    </w:lvl>
    <w:lvl w:ilvl="1" w:tplc="BD749F2E">
      <w:start w:val="1"/>
      <w:numFmt w:val="decimal"/>
      <w:lvlText w:val="(%2)"/>
      <w:lvlJc w:val="left"/>
      <w:pPr>
        <w:ind w:left="1766" w:hanging="720"/>
      </w:pPr>
      <w:rPr>
        <w:rFonts w:hint="default"/>
      </w:r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40" w15:restartNumberingAfterBreak="0">
    <w:nsid w:val="64C81718"/>
    <w:multiLevelType w:val="hybridMultilevel"/>
    <w:tmpl w:val="9C1A424E"/>
    <w:lvl w:ilvl="0" w:tplc="09D482A6">
      <w:start w:val="1"/>
      <w:numFmt w:val="decimal"/>
      <w:lvlText w:val="%1."/>
      <w:lvlJc w:val="left"/>
      <w:pPr>
        <w:ind w:left="360" w:hanging="36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65EC49AF"/>
    <w:multiLevelType w:val="hybridMultilevel"/>
    <w:tmpl w:val="40AA2F0A"/>
    <w:lvl w:ilvl="0" w:tplc="E958881E">
      <w:start w:val="1"/>
      <w:numFmt w:val="decimal"/>
      <w:lvlText w:val="%1."/>
      <w:lvlJc w:val="left"/>
      <w:pPr>
        <w:ind w:left="1320" w:hanging="360"/>
      </w:pPr>
      <w:rPr>
        <w:rFonts w:hint="default"/>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66854584"/>
    <w:multiLevelType w:val="hybridMultilevel"/>
    <w:tmpl w:val="1084D446"/>
    <w:lvl w:ilvl="0" w:tplc="A3242580">
      <w:start w:val="1"/>
      <w:numFmt w:val="decimal"/>
      <w:lvlText w:val="(%1)"/>
      <w:lvlJc w:val="left"/>
      <w:pPr>
        <w:ind w:left="1680" w:hanging="720"/>
      </w:pPr>
      <w:rPr>
        <w:rFonts w:hint="default"/>
      </w:rPr>
    </w:lvl>
    <w:lvl w:ilvl="1" w:tplc="CBF03C92">
      <w:start w:val="1"/>
      <w:numFmt w:val="upperLetter"/>
      <w:lvlText w:val="%2."/>
      <w:lvlJc w:val="left"/>
      <w:pPr>
        <w:ind w:left="840" w:hanging="360"/>
      </w:pPr>
      <w:rPr>
        <w:rFonts w:hint="default"/>
      </w:rPr>
    </w:lvl>
    <w:lvl w:ilvl="2" w:tplc="02D86D5C">
      <w:start w:val="1"/>
      <w:numFmt w:val="decimal"/>
      <w:lvlText w:val="%3."/>
      <w:lvlJc w:val="left"/>
      <w:pPr>
        <w:ind w:left="1320" w:hanging="36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68D91EB5"/>
    <w:multiLevelType w:val="hybridMultilevel"/>
    <w:tmpl w:val="6CE02D4E"/>
    <w:lvl w:ilvl="0" w:tplc="7C8A260A">
      <w:start w:val="2"/>
      <w:numFmt w:val="decimal"/>
      <w:lvlText w:val="(%1)"/>
      <w:lvlJc w:val="left"/>
      <w:pPr>
        <w:ind w:left="168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6C6B2321"/>
    <w:multiLevelType w:val="hybridMultilevel"/>
    <w:tmpl w:val="B82E4466"/>
    <w:lvl w:ilvl="0" w:tplc="F8DA77D8">
      <w:start w:val="1"/>
      <w:numFmt w:val="decimal"/>
      <w:lvlText w:val="%1."/>
      <w:lvlJc w:val="left"/>
      <w:pPr>
        <w:ind w:left="720" w:hanging="72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6D8F5E7B"/>
    <w:multiLevelType w:val="hybridMultilevel"/>
    <w:tmpl w:val="90905000"/>
    <w:lvl w:ilvl="0" w:tplc="23D29472">
      <w:start w:val="1"/>
      <w:numFmt w:val="upperLetter"/>
      <w:lvlText w:val="%1."/>
      <w:lvlJc w:val="left"/>
      <w:pPr>
        <w:ind w:left="926" w:hanging="360"/>
      </w:pPr>
      <w:rPr>
        <w:rFonts w:hint="default"/>
      </w:rPr>
    </w:lvl>
    <w:lvl w:ilvl="1" w:tplc="67A22B20">
      <w:start w:val="1"/>
      <w:numFmt w:val="decimal"/>
      <w:lvlText w:val="(%2)"/>
      <w:lvlJc w:val="left"/>
      <w:pPr>
        <w:ind w:left="1766" w:hanging="720"/>
      </w:pPr>
      <w:rPr>
        <w:rFonts w:hint="default"/>
      </w:r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46" w15:restartNumberingAfterBreak="0">
    <w:nsid w:val="77D6184E"/>
    <w:multiLevelType w:val="hybridMultilevel"/>
    <w:tmpl w:val="2B364586"/>
    <w:lvl w:ilvl="0" w:tplc="447E0F08">
      <w:start w:val="2"/>
      <w:numFmt w:val="decimal"/>
      <w:lvlText w:val="%1."/>
      <w:lvlJc w:val="left"/>
      <w:pPr>
        <w:ind w:left="84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79576417"/>
    <w:multiLevelType w:val="hybridMultilevel"/>
    <w:tmpl w:val="7A4C1854"/>
    <w:lvl w:ilvl="0" w:tplc="9AB0C7DE">
      <w:start w:val="2"/>
      <w:numFmt w:val="taiwaneseCountingThousand"/>
      <w:lvlText w:val="（%1）"/>
      <w:lvlJc w:val="center"/>
      <w:pPr>
        <w:ind w:left="960" w:hanging="480"/>
      </w:pPr>
      <w:rPr>
        <w:rFonts w:hint="default"/>
        <w:bdr w:val="none" w:sz="0" w:space="0" w:color="auto"/>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7B1B09AD"/>
    <w:multiLevelType w:val="hybridMultilevel"/>
    <w:tmpl w:val="3E3030C2"/>
    <w:lvl w:ilvl="0" w:tplc="DF6E07EC">
      <w:start w:val="1"/>
      <w:numFmt w:val="decimal"/>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9" w15:restartNumberingAfterBreak="0">
    <w:nsid w:val="7D0B5C9D"/>
    <w:multiLevelType w:val="hybridMultilevel"/>
    <w:tmpl w:val="1FA0A948"/>
    <w:lvl w:ilvl="0" w:tplc="B338E088">
      <w:start w:val="1"/>
      <w:numFmt w:val="ideographLegalTraditional"/>
      <w:lvlText w:val="%1、"/>
      <w:lvlJc w:val="left"/>
      <w:pPr>
        <w:ind w:left="480" w:hanging="480"/>
      </w:pPr>
      <w:rPr>
        <w:sz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6"/>
  </w:num>
  <w:num w:numId="2">
    <w:abstractNumId w:val="24"/>
  </w:num>
  <w:num w:numId="3">
    <w:abstractNumId w:val="8"/>
  </w:num>
  <w:num w:numId="4">
    <w:abstractNumId w:val="49"/>
  </w:num>
  <w:num w:numId="5">
    <w:abstractNumId w:val="19"/>
  </w:num>
  <w:num w:numId="6">
    <w:abstractNumId w:val="9"/>
  </w:num>
  <w:num w:numId="7">
    <w:abstractNumId w:val="31"/>
  </w:num>
  <w:num w:numId="8">
    <w:abstractNumId w:val="15"/>
  </w:num>
  <w:num w:numId="9">
    <w:abstractNumId w:val="29"/>
  </w:num>
  <w:num w:numId="10">
    <w:abstractNumId w:val="26"/>
  </w:num>
  <w:num w:numId="11">
    <w:abstractNumId w:val="20"/>
  </w:num>
  <w:num w:numId="12">
    <w:abstractNumId w:val="5"/>
  </w:num>
  <w:num w:numId="13">
    <w:abstractNumId w:val="32"/>
  </w:num>
  <w:num w:numId="14">
    <w:abstractNumId w:val="14"/>
  </w:num>
  <w:num w:numId="15">
    <w:abstractNumId w:val="30"/>
  </w:num>
  <w:num w:numId="16">
    <w:abstractNumId w:val="11"/>
  </w:num>
  <w:num w:numId="17">
    <w:abstractNumId w:val="10"/>
  </w:num>
  <w:num w:numId="18">
    <w:abstractNumId w:val="41"/>
  </w:num>
  <w:num w:numId="19">
    <w:abstractNumId w:val="38"/>
  </w:num>
  <w:num w:numId="20">
    <w:abstractNumId w:val="33"/>
  </w:num>
  <w:num w:numId="21">
    <w:abstractNumId w:val="48"/>
  </w:num>
  <w:num w:numId="22">
    <w:abstractNumId w:val="39"/>
  </w:num>
  <w:num w:numId="23">
    <w:abstractNumId w:val="45"/>
  </w:num>
  <w:num w:numId="24">
    <w:abstractNumId w:val="21"/>
  </w:num>
  <w:num w:numId="25">
    <w:abstractNumId w:val="2"/>
  </w:num>
  <w:num w:numId="26">
    <w:abstractNumId w:val="40"/>
  </w:num>
  <w:num w:numId="27">
    <w:abstractNumId w:val="18"/>
  </w:num>
  <w:num w:numId="28">
    <w:abstractNumId w:val="47"/>
  </w:num>
  <w:num w:numId="29">
    <w:abstractNumId w:val="3"/>
  </w:num>
  <w:num w:numId="30">
    <w:abstractNumId w:val="44"/>
  </w:num>
  <w:num w:numId="31">
    <w:abstractNumId w:val="37"/>
  </w:num>
  <w:num w:numId="32">
    <w:abstractNumId w:val="42"/>
  </w:num>
  <w:num w:numId="33">
    <w:abstractNumId w:val="35"/>
  </w:num>
  <w:num w:numId="34">
    <w:abstractNumId w:val="43"/>
  </w:num>
  <w:num w:numId="35">
    <w:abstractNumId w:val="6"/>
  </w:num>
  <w:num w:numId="36">
    <w:abstractNumId w:val="46"/>
  </w:num>
  <w:num w:numId="37">
    <w:abstractNumId w:val="34"/>
  </w:num>
  <w:num w:numId="38">
    <w:abstractNumId w:val="28"/>
  </w:num>
  <w:num w:numId="39">
    <w:abstractNumId w:val="22"/>
  </w:num>
  <w:num w:numId="40">
    <w:abstractNumId w:val="12"/>
  </w:num>
  <w:num w:numId="41">
    <w:abstractNumId w:val="27"/>
  </w:num>
  <w:num w:numId="42">
    <w:abstractNumId w:val="0"/>
  </w:num>
  <w:num w:numId="43">
    <w:abstractNumId w:val="23"/>
  </w:num>
  <w:num w:numId="44">
    <w:abstractNumId w:val="13"/>
  </w:num>
  <w:num w:numId="45">
    <w:abstractNumId w:val="1"/>
  </w:num>
  <w:num w:numId="46">
    <w:abstractNumId w:val="25"/>
  </w:num>
  <w:num w:numId="47">
    <w:abstractNumId w:val="17"/>
  </w:num>
  <w:num w:numId="48">
    <w:abstractNumId w:val="7"/>
  </w:num>
  <w:num w:numId="49">
    <w:abstractNumId w:val="36"/>
  </w:num>
  <w:num w:numId="50">
    <w:abstractNumId w:val="4"/>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3273"/>
    <w:rsid w:val="0000156A"/>
    <w:rsid w:val="00003D1E"/>
    <w:rsid w:val="000055A6"/>
    <w:rsid w:val="0000795B"/>
    <w:rsid w:val="000117C2"/>
    <w:rsid w:val="00013A92"/>
    <w:rsid w:val="00014931"/>
    <w:rsid w:val="00015612"/>
    <w:rsid w:val="00016DB6"/>
    <w:rsid w:val="0001714C"/>
    <w:rsid w:val="000202BB"/>
    <w:rsid w:val="00020B91"/>
    <w:rsid w:val="00020CC3"/>
    <w:rsid w:val="00020EC5"/>
    <w:rsid w:val="00027CE4"/>
    <w:rsid w:val="000323CB"/>
    <w:rsid w:val="0003244D"/>
    <w:rsid w:val="000337EA"/>
    <w:rsid w:val="0003598A"/>
    <w:rsid w:val="00035A9D"/>
    <w:rsid w:val="00035C35"/>
    <w:rsid w:val="00037DC9"/>
    <w:rsid w:val="000400E6"/>
    <w:rsid w:val="00043513"/>
    <w:rsid w:val="0004666D"/>
    <w:rsid w:val="000502A8"/>
    <w:rsid w:val="00052BD5"/>
    <w:rsid w:val="00054489"/>
    <w:rsid w:val="00055597"/>
    <w:rsid w:val="00055AFE"/>
    <w:rsid w:val="000605DA"/>
    <w:rsid w:val="00060D9A"/>
    <w:rsid w:val="00066D75"/>
    <w:rsid w:val="000672A1"/>
    <w:rsid w:val="0006747B"/>
    <w:rsid w:val="00067E7C"/>
    <w:rsid w:val="00070A56"/>
    <w:rsid w:val="000738C9"/>
    <w:rsid w:val="00073C18"/>
    <w:rsid w:val="00074C0F"/>
    <w:rsid w:val="00075370"/>
    <w:rsid w:val="0008257C"/>
    <w:rsid w:val="00083746"/>
    <w:rsid w:val="00084C86"/>
    <w:rsid w:val="00085051"/>
    <w:rsid w:val="000856F2"/>
    <w:rsid w:val="00087055"/>
    <w:rsid w:val="0008708C"/>
    <w:rsid w:val="00090C37"/>
    <w:rsid w:val="00092084"/>
    <w:rsid w:val="00092765"/>
    <w:rsid w:val="00093B98"/>
    <w:rsid w:val="000956A5"/>
    <w:rsid w:val="000A522E"/>
    <w:rsid w:val="000A579F"/>
    <w:rsid w:val="000B2CCE"/>
    <w:rsid w:val="000B4ED7"/>
    <w:rsid w:val="000B6598"/>
    <w:rsid w:val="000C1A2F"/>
    <w:rsid w:val="000C31E3"/>
    <w:rsid w:val="000C46B8"/>
    <w:rsid w:val="000D2222"/>
    <w:rsid w:val="000D4E21"/>
    <w:rsid w:val="000D64ED"/>
    <w:rsid w:val="000E104C"/>
    <w:rsid w:val="000E2174"/>
    <w:rsid w:val="000E26B5"/>
    <w:rsid w:val="000E4717"/>
    <w:rsid w:val="000E562F"/>
    <w:rsid w:val="000E56A1"/>
    <w:rsid w:val="000E56AA"/>
    <w:rsid w:val="000E73A2"/>
    <w:rsid w:val="000F1652"/>
    <w:rsid w:val="000F1721"/>
    <w:rsid w:val="000F2B3C"/>
    <w:rsid w:val="000F5079"/>
    <w:rsid w:val="000F5F77"/>
    <w:rsid w:val="000F7F1F"/>
    <w:rsid w:val="00100EB1"/>
    <w:rsid w:val="00102026"/>
    <w:rsid w:val="00103B6F"/>
    <w:rsid w:val="00106162"/>
    <w:rsid w:val="0010680E"/>
    <w:rsid w:val="001101CD"/>
    <w:rsid w:val="00110EF0"/>
    <w:rsid w:val="00115E37"/>
    <w:rsid w:val="0011603C"/>
    <w:rsid w:val="00117C77"/>
    <w:rsid w:val="00117D6C"/>
    <w:rsid w:val="00117E74"/>
    <w:rsid w:val="0012023A"/>
    <w:rsid w:val="001213E0"/>
    <w:rsid w:val="00121F7A"/>
    <w:rsid w:val="0012318E"/>
    <w:rsid w:val="001232CC"/>
    <w:rsid w:val="0012690E"/>
    <w:rsid w:val="00126FC0"/>
    <w:rsid w:val="00130344"/>
    <w:rsid w:val="0013164A"/>
    <w:rsid w:val="00131ECE"/>
    <w:rsid w:val="00133760"/>
    <w:rsid w:val="00137406"/>
    <w:rsid w:val="00141E13"/>
    <w:rsid w:val="0014253E"/>
    <w:rsid w:val="0014334D"/>
    <w:rsid w:val="001434C7"/>
    <w:rsid w:val="001448AD"/>
    <w:rsid w:val="00145204"/>
    <w:rsid w:val="00145376"/>
    <w:rsid w:val="00145A9A"/>
    <w:rsid w:val="001462AE"/>
    <w:rsid w:val="00147037"/>
    <w:rsid w:val="00150863"/>
    <w:rsid w:val="001530C8"/>
    <w:rsid w:val="00155450"/>
    <w:rsid w:val="0015758D"/>
    <w:rsid w:val="00161369"/>
    <w:rsid w:val="001614DA"/>
    <w:rsid w:val="001655B3"/>
    <w:rsid w:val="00166A62"/>
    <w:rsid w:val="00166F32"/>
    <w:rsid w:val="0017098E"/>
    <w:rsid w:val="00171B15"/>
    <w:rsid w:val="00173370"/>
    <w:rsid w:val="0017369B"/>
    <w:rsid w:val="00173C6A"/>
    <w:rsid w:val="001742C3"/>
    <w:rsid w:val="001749AE"/>
    <w:rsid w:val="00180EF0"/>
    <w:rsid w:val="001844FC"/>
    <w:rsid w:val="00184EE6"/>
    <w:rsid w:val="001851DE"/>
    <w:rsid w:val="00185FE8"/>
    <w:rsid w:val="00191427"/>
    <w:rsid w:val="00192A17"/>
    <w:rsid w:val="001A03A1"/>
    <w:rsid w:val="001A2206"/>
    <w:rsid w:val="001A3000"/>
    <w:rsid w:val="001A3A2C"/>
    <w:rsid w:val="001A5728"/>
    <w:rsid w:val="001A6EAF"/>
    <w:rsid w:val="001B316D"/>
    <w:rsid w:val="001B5140"/>
    <w:rsid w:val="001B760B"/>
    <w:rsid w:val="001B7DF0"/>
    <w:rsid w:val="001C13DC"/>
    <w:rsid w:val="001C1B3F"/>
    <w:rsid w:val="001C2518"/>
    <w:rsid w:val="001C4E2B"/>
    <w:rsid w:val="001C520D"/>
    <w:rsid w:val="001D0132"/>
    <w:rsid w:val="001D3376"/>
    <w:rsid w:val="001D5813"/>
    <w:rsid w:val="001D7BA4"/>
    <w:rsid w:val="001D7D72"/>
    <w:rsid w:val="001E4C48"/>
    <w:rsid w:val="001E4F0B"/>
    <w:rsid w:val="001E512D"/>
    <w:rsid w:val="001E5397"/>
    <w:rsid w:val="001E55B0"/>
    <w:rsid w:val="001E7500"/>
    <w:rsid w:val="001F467B"/>
    <w:rsid w:val="001F55F4"/>
    <w:rsid w:val="001F5EA9"/>
    <w:rsid w:val="001F63FD"/>
    <w:rsid w:val="002019E8"/>
    <w:rsid w:val="00202ACF"/>
    <w:rsid w:val="00202C0E"/>
    <w:rsid w:val="0020418C"/>
    <w:rsid w:val="00204885"/>
    <w:rsid w:val="00204F73"/>
    <w:rsid w:val="00211764"/>
    <w:rsid w:val="0021217F"/>
    <w:rsid w:val="00214C5F"/>
    <w:rsid w:val="00215BF0"/>
    <w:rsid w:val="00216BC3"/>
    <w:rsid w:val="00220706"/>
    <w:rsid w:val="002220C8"/>
    <w:rsid w:val="00222CDF"/>
    <w:rsid w:val="00223458"/>
    <w:rsid w:val="002250F3"/>
    <w:rsid w:val="002252C9"/>
    <w:rsid w:val="002259F7"/>
    <w:rsid w:val="00225CD4"/>
    <w:rsid w:val="00225EB3"/>
    <w:rsid w:val="0022680C"/>
    <w:rsid w:val="00234A4A"/>
    <w:rsid w:val="00237819"/>
    <w:rsid w:val="00242D07"/>
    <w:rsid w:val="0024362B"/>
    <w:rsid w:val="00243844"/>
    <w:rsid w:val="002444E9"/>
    <w:rsid w:val="002456F9"/>
    <w:rsid w:val="0025066E"/>
    <w:rsid w:val="0025365D"/>
    <w:rsid w:val="0025465F"/>
    <w:rsid w:val="00255E9F"/>
    <w:rsid w:val="00261B5C"/>
    <w:rsid w:val="00262150"/>
    <w:rsid w:val="002647C3"/>
    <w:rsid w:val="0026483D"/>
    <w:rsid w:val="00270826"/>
    <w:rsid w:val="00272700"/>
    <w:rsid w:val="002731E2"/>
    <w:rsid w:val="00274672"/>
    <w:rsid w:val="00275392"/>
    <w:rsid w:val="002753D3"/>
    <w:rsid w:val="00283371"/>
    <w:rsid w:val="0028564A"/>
    <w:rsid w:val="0028696F"/>
    <w:rsid w:val="002912BD"/>
    <w:rsid w:val="002915EC"/>
    <w:rsid w:val="00293916"/>
    <w:rsid w:val="00294EFA"/>
    <w:rsid w:val="002950E9"/>
    <w:rsid w:val="00296474"/>
    <w:rsid w:val="002A1C31"/>
    <w:rsid w:val="002A320C"/>
    <w:rsid w:val="002A342B"/>
    <w:rsid w:val="002A432C"/>
    <w:rsid w:val="002A44AD"/>
    <w:rsid w:val="002A5320"/>
    <w:rsid w:val="002A797A"/>
    <w:rsid w:val="002B0566"/>
    <w:rsid w:val="002B10DB"/>
    <w:rsid w:val="002B1D29"/>
    <w:rsid w:val="002B435C"/>
    <w:rsid w:val="002B4AB1"/>
    <w:rsid w:val="002C2C84"/>
    <w:rsid w:val="002C49C2"/>
    <w:rsid w:val="002C50EC"/>
    <w:rsid w:val="002D00C4"/>
    <w:rsid w:val="002D05BE"/>
    <w:rsid w:val="002D0E06"/>
    <w:rsid w:val="002D1373"/>
    <w:rsid w:val="002D1CB5"/>
    <w:rsid w:val="002D1E20"/>
    <w:rsid w:val="002D21EB"/>
    <w:rsid w:val="002D2A83"/>
    <w:rsid w:val="002D3505"/>
    <w:rsid w:val="002D5CF7"/>
    <w:rsid w:val="002D5ED3"/>
    <w:rsid w:val="002D6838"/>
    <w:rsid w:val="002E4732"/>
    <w:rsid w:val="002E55FC"/>
    <w:rsid w:val="002E5F95"/>
    <w:rsid w:val="002E6644"/>
    <w:rsid w:val="002E6AFC"/>
    <w:rsid w:val="002F0A89"/>
    <w:rsid w:val="002F27D7"/>
    <w:rsid w:val="002F30E2"/>
    <w:rsid w:val="002F3402"/>
    <w:rsid w:val="002F5CA1"/>
    <w:rsid w:val="002F5F95"/>
    <w:rsid w:val="002F713A"/>
    <w:rsid w:val="002F77AC"/>
    <w:rsid w:val="00301202"/>
    <w:rsid w:val="00301402"/>
    <w:rsid w:val="00301BD4"/>
    <w:rsid w:val="00302363"/>
    <w:rsid w:val="003056B7"/>
    <w:rsid w:val="00306FEB"/>
    <w:rsid w:val="00311483"/>
    <w:rsid w:val="00311E40"/>
    <w:rsid w:val="0031222F"/>
    <w:rsid w:val="00312511"/>
    <w:rsid w:val="00313584"/>
    <w:rsid w:val="00316091"/>
    <w:rsid w:val="00317F98"/>
    <w:rsid w:val="00320732"/>
    <w:rsid w:val="00321ACA"/>
    <w:rsid w:val="003234C3"/>
    <w:rsid w:val="00323E99"/>
    <w:rsid w:val="00324134"/>
    <w:rsid w:val="0032439C"/>
    <w:rsid w:val="00324519"/>
    <w:rsid w:val="0032518F"/>
    <w:rsid w:val="00330693"/>
    <w:rsid w:val="00331E75"/>
    <w:rsid w:val="003336A2"/>
    <w:rsid w:val="00335402"/>
    <w:rsid w:val="00335812"/>
    <w:rsid w:val="0034010D"/>
    <w:rsid w:val="003403E4"/>
    <w:rsid w:val="003414ED"/>
    <w:rsid w:val="00341597"/>
    <w:rsid w:val="00341DA8"/>
    <w:rsid w:val="00342127"/>
    <w:rsid w:val="003421F6"/>
    <w:rsid w:val="0034380D"/>
    <w:rsid w:val="00344C52"/>
    <w:rsid w:val="00344CEA"/>
    <w:rsid w:val="0034560B"/>
    <w:rsid w:val="00345F61"/>
    <w:rsid w:val="003476E3"/>
    <w:rsid w:val="003479A6"/>
    <w:rsid w:val="00347BE2"/>
    <w:rsid w:val="00350E69"/>
    <w:rsid w:val="00351DEB"/>
    <w:rsid w:val="00351FD4"/>
    <w:rsid w:val="00356054"/>
    <w:rsid w:val="003570EF"/>
    <w:rsid w:val="00357922"/>
    <w:rsid w:val="0036122F"/>
    <w:rsid w:val="00361C1B"/>
    <w:rsid w:val="00361D4A"/>
    <w:rsid w:val="00362746"/>
    <w:rsid w:val="0036379B"/>
    <w:rsid w:val="00363D00"/>
    <w:rsid w:val="00372AA6"/>
    <w:rsid w:val="0037363C"/>
    <w:rsid w:val="00376BF0"/>
    <w:rsid w:val="003779DD"/>
    <w:rsid w:val="0038046F"/>
    <w:rsid w:val="0038126F"/>
    <w:rsid w:val="00381B32"/>
    <w:rsid w:val="00382E37"/>
    <w:rsid w:val="00384D35"/>
    <w:rsid w:val="00390397"/>
    <w:rsid w:val="00391334"/>
    <w:rsid w:val="0039299E"/>
    <w:rsid w:val="00392B8A"/>
    <w:rsid w:val="00396F89"/>
    <w:rsid w:val="00397073"/>
    <w:rsid w:val="003A021B"/>
    <w:rsid w:val="003A4D97"/>
    <w:rsid w:val="003A6FEE"/>
    <w:rsid w:val="003B2036"/>
    <w:rsid w:val="003B240D"/>
    <w:rsid w:val="003B3C56"/>
    <w:rsid w:val="003B58DA"/>
    <w:rsid w:val="003B6EE3"/>
    <w:rsid w:val="003B7AA3"/>
    <w:rsid w:val="003C198A"/>
    <w:rsid w:val="003C1A9E"/>
    <w:rsid w:val="003C3C6C"/>
    <w:rsid w:val="003C43C8"/>
    <w:rsid w:val="003C4CB4"/>
    <w:rsid w:val="003C6BB2"/>
    <w:rsid w:val="003D24A8"/>
    <w:rsid w:val="003D3FBD"/>
    <w:rsid w:val="003D4918"/>
    <w:rsid w:val="003D5092"/>
    <w:rsid w:val="003D6210"/>
    <w:rsid w:val="003D682D"/>
    <w:rsid w:val="003D68FF"/>
    <w:rsid w:val="003E01E7"/>
    <w:rsid w:val="003E16FD"/>
    <w:rsid w:val="003E2957"/>
    <w:rsid w:val="003E2EAF"/>
    <w:rsid w:val="003E3571"/>
    <w:rsid w:val="003E57F8"/>
    <w:rsid w:val="003E6704"/>
    <w:rsid w:val="003F2F8E"/>
    <w:rsid w:val="003F78C0"/>
    <w:rsid w:val="00400272"/>
    <w:rsid w:val="004006F1"/>
    <w:rsid w:val="0040105F"/>
    <w:rsid w:val="00402D2F"/>
    <w:rsid w:val="00403DD6"/>
    <w:rsid w:val="00404300"/>
    <w:rsid w:val="00405113"/>
    <w:rsid w:val="00410624"/>
    <w:rsid w:val="00410E80"/>
    <w:rsid w:val="00411064"/>
    <w:rsid w:val="004124ED"/>
    <w:rsid w:val="004128EA"/>
    <w:rsid w:val="0041348D"/>
    <w:rsid w:val="00413819"/>
    <w:rsid w:val="00413AE3"/>
    <w:rsid w:val="00413ECF"/>
    <w:rsid w:val="00414201"/>
    <w:rsid w:val="00414373"/>
    <w:rsid w:val="0041490B"/>
    <w:rsid w:val="00415467"/>
    <w:rsid w:val="0041633A"/>
    <w:rsid w:val="00416B2E"/>
    <w:rsid w:val="00420A98"/>
    <w:rsid w:val="00421977"/>
    <w:rsid w:val="00423133"/>
    <w:rsid w:val="00430678"/>
    <w:rsid w:val="0043173E"/>
    <w:rsid w:val="004362F5"/>
    <w:rsid w:val="00436755"/>
    <w:rsid w:val="004375E5"/>
    <w:rsid w:val="00441649"/>
    <w:rsid w:val="00441798"/>
    <w:rsid w:val="0044519D"/>
    <w:rsid w:val="00446273"/>
    <w:rsid w:val="004470CB"/>
    <w:rsid w:val="00451B4D"/>
    <w:rsid w:val="0045256C"/>
    <w:rsid w:val="00454B08"/>
    <w:rsid w:val="00455053"/>
    <w:rsid w:val="004564B1"/>
    <w:rsid w:val="00460015"/>
    <w:rsid w:val="004641F2"/>
    <w:rsid w:val="004643A9"/>
    <w:rsid w:val="004654DA"/>
    <w:rsid w:val="00465A9E"/>
    <w:rsid w:val="0046778D"/>
    <w:rsid w:val="00470515"/>
    <w:rsid w:val="004707A4"/>
    <w:rsid w:val="0047098A"/>
    <w:rsid w:val="00470B25"/>
    <w:rsid w:val="00470E34"/>
    <w:rsid w:val="004807F1"/>
    <w:rsid w:val="004814BD"/>
    <w:rsid w:val="0048275C"/>
    <w:rsid w:val="00483428"/>
    <w:rsid w:val="00485FAE"/>
    <w:rsid w:val="004903D3"/>
    <w:rsid w:val="00490513"/>
    <w:rsid w:val="00490C33"/>
    <w:rsid w:val="004918B0"/>
    <w:rsid w:val="004927B1"/>
    <w:rsid w:val="00492863"/>
    <w:rsid w:val="00495116"/>
    <w:rsid w:val="00496974"/>
    <w:rsid w:val="004A13C4"/>
    <w:rsid w:val="004A7008"/>
    <w:rsid w:val="004B028D"/>
    <w:rsid w:val="004B0D6A"/>
    <w:rsid w:val="004B15FB"/>
    <w:rsid w:val="004B3014"/>
    <w:rsid w:val="004B4EEE"/>
    <w:rsid w:val="004B6456"/>
    <w:rsid w:val="004B6C14"/>
    <w:rsid w:val="004C2BDB"/>
    <w:rsid w:val="004C5E88"/>
    <w:rsid w:val="004D0D77"/>
    <w:rsid w:val="004D2718"/>
    <w:rsid w:val="004D603F"/>
    <w:rsid w:val="004E02B2"/>
    <w:rsid w:val="004E07EC"/>
    <w:rsid w:val="004E45F8"/>
    <w:rsid w:val="004E5CAD"/>
    <w:rsid w:val="004E6AB5"/>
    <w:rsid w:val="004E7716"/>
    <w:rsid w:val="004F0D9F"/>
    <w:rsid w:val="004F15F0"/>
    <w:rsid w:val="004F203D"/>
    <w:rsid w:val="004F205F"/>
    <w:rsid w:val="004F5FF0"/>
    <w:rsid w:val="005015F7"/>
    <w:rsid w:val="00501A5B"/>
    <w:rsid w:val="005021E0"/>
    <w:rsid w:val="005045F6"/>
    <w:rsid w:val="00504787"/>
    <w:rsid w:val="00504D6A"/>
    <w:rsid w:val="005077A1"/>
    <w:rsid w:val="00512235"/>
    <w:rsid w:val="0051259E"/>
    <w:rsid w:val="00512E46"/>
    <w:rsid w:val="00512EE5"/>
    <w:rsid w:val="005139F7"/>
    <w:rsid w:val="005152DF"/>
    <w:rsid w:val="00521A23"/>
    <w:rsid w:val="0052477B"/>
    <w:rsid w:val="0052571A"/>
    <w:rsid w:val="0052674C"/>
    <w:rsid w:val="00530518"/>
    <w:rsid w:val="00530C9F"/>
    <w:rsid w:val="0053113F"/>
    <w:rsid w:val="00531BB8"/>
    <w:rsid w:val="00533A8C"/>
    <w:rsid w:val="00537E5C"/>
    <w:rsid w:val="005443DC"/>
    <w:rsid w:val="0054582E"/>
    <w:rsid w:val="00552A78"/>
    <w:rsid w:val="00553F36"/>
    <w:rsid w:val="0055415B"/>
    <w:rsid w:val="0055462F"/>
    <w:rsid w:val="00554C38"/>
    <w:rsid w:val="00556D73"/>
    <w:rsid w:val="00561621"/>
    <w:rsid w:val="00561BFA"/>
    <w:rsid w:val="005629C2"/>
    <w:rsid w:val="00562E6F"/>
    <w:rsid w:val="005636E2"/>
    <w:rsid w:val="00563999"/>
    <w:rsid w:val="00563F0F"/>
    <w:rsid w:val="005645EC"/>
    <w:rsid w:val="00564CBD"/>
    <w:rsid w:val="005655A7"/>
    <w:rsid w:val="00567C9A"/>
    <w:rsid w:val="005703DB"/>
    <w:rsid w:val="00570933"/>
    <w:rsid w:val="0057491D"/>
    <w:rsid w:val="005753A1"/>
    <w:rsid w:val="005810B6"/>
    <w:rsid w:val="0058118F"/>
    <w:rsid w:val="00591E03"/>
    <w:rsid w:val="00593A9F"/>
    <w:rsid w:val="00594E93"/>
    <w:rsid w:val="00595864"/>
    <w:rsid w:val="00596297"/>
    <w:rsid w:val="00597C5E"/>
    <w:rsid w:val="005A382F"/>
    <w:rsid w:val="005A3B9D"/>
    <w:rsid w:val="005A3E2C"/>
    <w:rsid w:val="005A585D"/>
    <w:rsid w:val="005A6D1C"/>
    <w:rsid w:val="005A718B"/>
    <w:rsid w:val="005A7A4E"/>
    <w:rsid w:val="005B06B1"/>
    <w:rsid w:val="005B1D82"/>
    <w:rsid w:val="005B79D0"/>
    <w:rsid w:val="005C0A9D"/>
    <w:rsid w:val="005C173C"/>
    <w:rsid w:val="005C249F"/>
    <w:rsid w:val="005C2BAF"/>
    <w:rsid w:val="005C2F40"/>
    <w:rsid w:val="005C32A3"/>
    <w:rsid w:val="005C3E22"/>
    <w:rsid w:val="005C4C20"/>
    <w:rsid w:val="005C5458"/>
    <w:rsid w:val="005C67C3"/>
    <w:rsid w:val="005D203F"/>
    <w:rsid w:val="005D38F4"/>
    <w:rsid w:val="005D6FC8"/>
    <w:rsid w:val="005E0220"/>
    <w:rsid w:val="005E27C6"/>
    <w:rsid w:val="005E39C0"/>
    <w:rsid w:val="005E3DD4"/>
    <w:rsid w:val="005E4A66"/>
    <w:rsid w:val="005F0B61"/>
    <w:rsid w:val="005F1517"/>
    <w:rsid w:val="005F2FD8"/>
    <w:rsid w:val="005F5272"/>
    <w:rsid w:val="005F5CC3"/>
    <w:rsid w:val="00600451"/>
    <w:rsid w:val="006056B7"/>
    <w:rsid w:val="006062E9"/>
    <w:rsid w:val="00607B56"/>
    <w:rsid w:val="00610BA5"/>
    <w:rsid w:val="00614BB4"/>
    <w:rsid w:val="00623100"/>
    <w:rsid w:val="00625273"/>
    <w:rsid w:val="00626E33"/>
    <w:rsid w:val="00627E10"/>
    <w:rsid w:val="00630392"/>
    <w:rsid w:val="00630969"/>
    <w:rsid w:val="00630E06"/>
    <w:rsid w:val="0063284E"/>
    <w:rsid w:val="00634246"/>
    <w:rsid w:val="00636831"/>
    <w:rsid w:val="006401A5"/>
    <w:rsid w:val="00643DEE"/>
    <w:rsid w:val="006443DE"/>
    <w:rsid w:val="00644F62"/>
    <w:rsid w:val="00650A98"/>
    <w:rsid w:val="00651FC5"/>
    <w:rsid w:val="006559B2"/>
    <w:rsid w:val="00655F58"/>
    <w:rsid w:val="00657468"/>
    <w:rsid w:val="0066146F"/>
    <w:rsid w:val="00661B40"/>
    <w:rsid w:val="00661F62"/>
    <w:rsid w:val="00663219"/>
    <w:rsid w:val="00664DB2"/>
    <w:rsid w:val="00670C1E"/>
    <w:rsid w:val="006734A8"/>
    <w:rsid w:val="0067637B"/>
    <w:rsid w:val="006766DA"/>
    <w:rsid w:val="00676852"/>
    <w:rsid w:val="006805DF"/>
    <w:rsid w:val="006814B5"/>
    <w:rsid w:val="00682E73"/>
    <w:rsid w:val="006853CE"/>
    <w:rsid w:val="006853F7"/>
    <w:rsid w:val="00685D5C"/>
    <w:rsid w:val="0069115C"/>
    <w:rsid w:val="006915EE"/>
    <w:rsid w:val="00693740"/>
    <w:rsid w:val="0069488A"/>
    <w:rsid w:val="00696369"/>
    <w:rsid w:val="006A03CF"/>
    <w:rsid w:val="006A2677"/>
    <w:rsid w:val="006A2BD9"/>
    <w:rsid w:val="006A2E15"/>
    <w:rsid w:val="006A4CE4"/>
    <w:rsid w:val="006A5BCF"/>
    <w:rsid w:val="006A65FD"/>
    <w:rsid w:val="006A7FA0"/>
    <w:rsid w:val="006B0BC0"/>
    <w:rsid w:val="006B46B4"/>
    <w:rsid w:val="006B60B9"/>
    <w:rsid w:val="006B6304"/>
    <w:rsid w:val="006B6B46"/>
    <w:rsid w:val="006B6C2D"/>
    <w:rsid w:val="006B7255"/>
    <w:rsid w:val="006B7614"/>
    <w:rsid w:val="006B762B"/>
    <w:rsid w:val="006C0B05"/>
    <w:rsid w:val="006C11B9"/>
    <w:rsid w:val="006C24D1"/>
    <w:rsid w:val="006C2A49"/>
    <w:rsid w:val="006C2F1E"/>
    <w:rsid w:val="006C43DA"/>
    <w:rsid w:val="006C6E2C"/>
    <w:rsid w:val="006C7B1F"/>
    <w:rsid w:val="006D0854"/>
    <w:rsid w:val="006D16E1"/>
    <w:rsid w:val="006D3F6A"/>
    <w:rsid w:val="006E1BBD"/>
    <w:rsid w:val="006E3CCD"/>
    <w:rsid w:val="006E3CE5"/>
    <w:rsid w:val="006E49F8"/>
    <w:rsid w:val="006E4A40"/>
    <w:rsid w:val="006E5B72"/>
    <w:rsid w:val="006E7D90"/>
    <w:rsid w:val="006F03FC"/>
    <w:rsid w:val="006F1AA0"/>
    <w:rsid w:val="006F1CDE"/>
    <w:rsid w:val="006F270F"/>
    <w:rsid w:val="006F29BF"/>
    <w:rsid w:val="006F4172"/>
    <w:rsid w:val="006F6215"/>
    <w:rsid w:val="00700700"/>
    <w:rsid w:val="007012AD"/>
    <w:rsid w:val="007042A0"/>
    <w:rsid w:val="00704350"/>
    <w:rsid w:val="00704AF2"/>
    <w:rsid w:val="00705520"/>
    <w:rsid w:val="0070610A"/>
    <w:rsid w:val="007067FF"/>
    <w:rsid w:val="0070780A"/>
    <w:rsid w:val="007078DB"/>
    <w:rsid w:val="007137E2"/>
    <w:rsid w:val="00713EDF"/>
    <w:rsid w:val="0071745B"/>
    <w:rsid w:val="00721FEA"/>
    <w:rsid w:val="00726D0F"/>
    <w:rsid w:val="007304FA"/>
    <w:rsid w:val="00731AFD"/>
    <w:rsid w:val="00732931"/>
    <w:rsid w:val="00734C63"/>
    <w:rsid w:val="00736ADF"/>
    <w:rsid w:val="007417C6"/>
    <w:rsid w:val="0074354D"/>
    <w:rsid w:val="007435D8"/>
    <w:rsid w:val="00743FF1"/>
    <w:rsid w:val="00743FF8"/>
    <w:rsid w:val="007446D9"/>
    <w:rsid w:val="007464BE"/>
    <w:rsid w:val="00746757"/>
    <w:rsid w:val="007507D0"/>
    <w:rsid w:val="00753672"/>
    <w:rsid w:val="00755C27"/>
    <w:rsid w:val="00755D9C"/>
    <w:rsid w:val="00763D00"/>
    <w:rsid w:val="007642BA"/>
    <w:rsid w:val="007647DC"/>
    <w:rsid w:val="0076543D"/>
    <w:rsid w:val="00771F7A"/>
    <w:rsid w:val="00773B28"/>
    <w:rsid w:val="0077767D"/>
    <w:rsid w:val="0078030B"/>
    <w:rsid w:val="00783FC2"/>
    <w:rsid w:val="007864C6"/>
    <w:rsid w:val="00786D84"/>
    <w:rsid w:val="007907DB"/>
    <w:rsid w:val="007921F2"/>
    <w:rsid w:val="0079399B"/>
    <w:rsid w:val="00793BC6"/>
    <w:rsid w:val="00794DEC"/>
    <w:rsid w:val="007969AD"/>
    <w:rsid w:val="0079796D"/>
    <w:rsid w:val="007A36E4"/>
    <w:rsid w:val="007A3B2D"/>
    <w:rsid w:val="007A4C87"/>
    <w:rsid w:val="007A703E"/>
    <w:rsid w:val="007B02BE"/>
    <w:rsid w:val="007B23FE"/>
    <w:rsid w:val="007B264B"/>
    <w:rsid w:val="007B5344"/>
    <w:rsid w:val="007B5960"/>
    <w:rsid w:val="007B6F45"/>
    <w:rsid w:val="007B6FFE"/>
    <w:rsid w:val="007C0A27"/>
    <w:rsid w:val="007C2896"/>
    <w:rsid w:val="007C3CA4"/>
    <w:rsid w:val="007C4063"/>
    <w:rsid w:val="007C7BF2"/>
    <w:rsid w:val="007D026E"/>
    <w:rsid w:val="007D1B9A"/>
    <w:rsid w:val="007D1F4F"/>
    <w:rsid w:val="007D3147"/>
    <w:rsid w:val="007D6FB4"/>
    <w:rsid w:val="007E11D2"/>
    <w:rsid w:val="007E4348"/>
    <w:rsid w:val="007E462C"/>
    <w:rsid w:val="007E59B7"/>
    <w:rsid w:val="007F032C"/>
    <w:rsid w:val="007F26AE"/>
    <w:rsid w:val="007F3CB7"/>
    <w:rsid w:val="00802754"/>
    <w:rsid w:val="0080313B"/>
    <w:rsid w:val="0080597E"/>
    <w:rsid w:val="00805D84"/>
    <w:rsid w:val="00806972"/>
    <w:rsid w:val="00807F1E"/>
    <w:rsid w:val="008106BB"/>
    <w:rsid w:val="00811F7F"/>
    <w:rsid w:val="00812EED"/>
    <w:rsid w:val="00814E81"/>
    <w:rsid w:val="00815E18"/>
    <w:rsid w:val="00816218"/>
    <w:rsid w:val="0081784C"/>
    <w:rsid w:val="00830B41"/>
    <w:rsid w:val="00833AD6"/>
    <w:rsid w:val="00841ADD"/>
    <w:rsid w:val="0084208F"/>
    <w:rsid w:val="00844BA5"/>
    <w:rsid w:val="00845427"/>
    <w:rsid w:val="0084779C"/>
    <w:rsid w:val="00847D32"/>
    <w:rsid w:val="00850192"/>
    <w:rsid w:val="00850829"/>
    <w:rsid w:val="00851241"/>
    <w:rsid w:val="00852965"/>
    <w:rsid w:val="00854A51"/>
    <w:rsid w:val="008560A7"/>
    <w:rsid w:val="0085695B"/>
    <w:rsid w:val="0085698F"/>
    <w:rsid w:val="00856BAF"/>
    <w:rsid w:val="00857198"/>
    <w:rsid w:val="0086106F"/>
    <w:rsid w:val="008627B7"/>
    <w:rsid w:val="008642DB"/>
    <w:rsid w:val="00867C8A"/>
    <w:rsid w:val="0087046C"/>
    <w:rsid w:val="00872C16"/>
    <w:rsid w:val="0087476D"/>
    <w:rsid w:val="008804BB"/>
    <w:rsid w:val="008817D9"/>
    <w:rsid w:val="008847A2"/>
    <w:rsid w:val="00884DE5"/>
    <w:rsid w:val="0088705E"/>
    <w:rsid w:val="00887602"/>
    <w:rsid w:val="00890019"/>
    <w:rsid w:val="00890586"/>
    <w:rsid w:val="008912B8"/>
    <w:rsid w:val="00891E95"/>
    <w:rsid w:val="008926F8"/>
    <w:rsid w:val="00892CD0"/>
    <w:rsid w:val="0089302C"/>
    <w:rsid w:val="00893FC0"/>
    <w:rsid w:val="00894123"/>
    <w:rsid w:val="00895633"/>
    <w:rsid w:val="0089621D"/>
    <w:rsid w:val="00896646"/>
    <w:rsid w:val="008967E2"/>
    <w:rsid w:val="00896AE1"/>
    <w:rsid w:val="0089797F"/>
    <w:rsid w:val="008A1904"/>
    <w:rsid w:val="008A1E78"/>
    <w:rsid w:val="008A4B7E"/>
    <w:rsid w:val="008A5E8A"/>
    <w:rsid w:val="008A6209"/>
    <w:rsid w:val="008B0ED9"/>
    <w:rsid w:val="008B340F"/>
    <w:rsid w:val="008B4F90"/>
    <w:rsid w:val="008B7D6D"/>
    <w:rsid w:val="008C11C5"/>
    <w:rsid w:val="008C6DE0"/>
    <w:rsid w:val="008D004C"/>
    <w:rsid w:val="008D0569"/>
    <w:rsid w:val="008D0AB1"/>
    <w:rsid w:val="008D0AF4"/>
    <w:rsid w:val="008D1224"/>
    <w:rsid w:val="008D16F6"/>
    <w:rsid w:val="008D1EE1"/>
    <w:rsid w:val="008D2651"/>
    <w:rsid w:val="008D2891"/>
    <w:rsid w:val="008D504A"/>
    <w:rsid w:val="008D609E"/>
    <w:rsid w:val="008D611C"/>
    <w:rsid w:val="008D6291"/>
    <w:rsid w:val="008D63A5"/>
    <w:rsid w:val="008D7AAA"/>
    <w:rsid w:val="008E27AB"/>
    <w:rsid w:val="008E2A88"/>
    <w:rsid w:val="008E4555"/>
    <w:rsid w:val="008E466D"/>
    <w:rsid w:val="008E4EB6"/>
    <w:rsid w:val="008E55EA"/>
    <w:rsid w:val="008E6234"/>
    <w:rsid w:val="008E71C4"/>
    <w:rsid w:val="008E7805"/>
    <w:rsid w:val="008F20DE"/>
    <w:rsid w:val="008F22A5"/>
    <w:rsid w:val="009002C5"/>
    <w:rsid w:val="0090052B"/>
    <w:rsid w:val="00901638"/>
    <w:rsid w:val="00905270"/>
    <w:rsid w:val="00907EC9"/>
    <w:rsid w:val="00911101"/>
    <w:rsid w:val="009117A6"/>
    <w:rsid w:val="00912CA5"/>
    <w:rsid w:val="00912CB9"/>
    <w:rsid w:val="00914EA3"/>
    <w:rsid w:val="00915375"/>
    <w:rsid w:val="0091609C"/>
    <w:rsid w:val="00916E78"/>
    <w:rsid w:val="00920B9E"/>
    <w:rsid w:val="00920CBA"/>
    <w:rsid w:val="00921E4D"/>
    <w:rsid w:val="009221A7"/>
    <w:rsid w:val="0092255E"/>
    <w:rsid w:val="00922B25"/>
    <w:rsid w:val="00922BC0"/>
    <w:rsid w:val="00923F9F"/>
    <w:rsid w:val="00924DF7"/>
    <w:rsid w:val="0092516B"/>
    <w:rsid w:val="009260BD"/>
    <w:rsid w:val="00926B15"/>
    <w:rsid w:val="00926CFD"/>
    <w:rsid w:val="009306DD"/>
    <w:rsid w:val="00930C06"/>
    <w:rsid w:val="00931384"/>
    <w:rsid w:val="00932F1B"/>
    <w:rsid w:val="0093523A"/>
    <w:rsid w:val="009367CE"/>
    <w:rsid w:val="00941054"/>
    <w:rsid w:val="0094148D"/>
    <w:rsid w:val="00942094"/>
    <w:rsid w:val="00942A38"/>
    <w:rsid w:val="00943C95"/>
    <w:rsid w:val="00943EDF"/>
    <w:rsid w:val="00944186"/>
    <w:rsid w:val="00944D77"/>
    <w:rsid w:val="00945253"/>
    <w:rsid w:val="00945450"/>
    <w:rsid w:val="00945AFC"/>
    <w:rsid w:val="00946305"/>
    <w:rsid w:val="0094677D"/>
    <w:rsid w:val="00952378"/>
    <w:rsid w:val="009523BA"/>
    <w:rsid w:val="00952755"/>
    <w:rsid w:val="009555E7"/>
    <w:rsid w:val="009561A4"/>
    <w:rsid w:val="009605F0"/>
    <w:rsid w:val="0096148C"/>
    <w:rsid w:val="00961B75"/>
    <w:rsid w:val="0096349B"/>
    <w:rsid w:val="00963969"/>
    <w:rsid w:val="0096425B"/>
    <w:rsid w:val="00964273"/>
    <w:rsid w:val="00964435"/>
    <w:rsid w:val="009659A2"/>
    <w:rsid w:val="00966460"/>
    <w:rsid w:val="0096647A"/>
    <w:rsid w:val="0097151E"/>
    <w:rsid w:val="0097190F"/>
    <w:rsid w:val="00973F02"/>
    <w:rsid w:val="00973F5E"/>
    <w:rsid w:val="00975DFA"/>
    <w:rsid w:val="00976BF7"/>
    <w:rsid w:val="00977439"/>
    <w:rsid w:val="00977683"/>
    <w:rsid w:val="0098072F"/>
    <w:rsid w:val="00983A95"/>
    <w:rsid w:val="009844CB"/>
    <w:rsid w:val="00985CF5"/>
    <w:rsid w:val="009902CE"/>
    <w:rsid w:val="00990E25"/>
    <w:rsid w:val="009918C4"/>
    <w:rsid w:val="00994294"/>
    <w:rsid w:val="00994717"/>
    <w:rsid w:val="0099482B"/>
    <w:rsid w:val="00994D80"/>
    <w:rsid w:val="00994DF7"/>
    <w:rsid w:val="009A0DBF"/>
    <w:rsid w:val="009A4A40"/>
    <w:rsid w:val="009A4CA8"/>
    <w:rsid w:val="009A6FC6"/>
    <w:rsid w:val="009B0B56"/>
    <w:rsid w:val="009B1883"/>
    <w:rsid w:val="009B492A"/>
    <w:rsid w:val="009B5FCC"/>
    <w:rsid w:val="009C0A86"/>
    <w:rsid w:val="009C1BDA"/>
    <w:rsid w:val="009C1C25"/>
    <w:rsid w:val="009C1F60"/>
    <w:rsid w:val="009C1FDB"/>
    <w:rsid w:val="009C3D18"/>
    <w:rsid w:val="009C4545"/>
    <w:rsid w:val="009C524B"/>
    <w:rsid w:val="009C669E"/>
    <w:rsid w:val="009C7672"/>
    <w:rsid w:val="009C7CBE"/>
    <w:rsid w:val="009D0BC4"/>
    <w:rsid w:val="009D32C3"/>
    <w:rsid w:val="009D3873"/>
    <w:rsid w:val="009D4BF3"/>
    <w:rsid w:val="009D5DAD"/>
    <w:rsid w:val="009D7219"/>
    <w:rsid w:val="009D7CDE"/>
    <w:rsid w:val="009E1120"/>
    <w:rsid w:val="009E2F9B"/>
    <w:rsid w:val="009E4E17"/>
    <w:rsid w:val="009E7353"/>
    <w:rsid w:val="009F0266"/>
    <w:rsid w:val="009F1B62"/>
    <w:rsid w:val="009F38B1"/>
    <w:rsid w:val="009F4E5A"/>
    <w:rsid w:val="009F4FB9"/>
    <w:rsid w:val="009F6CC6"/>
    <w:rsid w:val="00A00783"/>
    <w:rsid w:val="00A044BB"/>
    <w:rsid w:val="00A0547A"/>
    <w:rsid w:val="00A059CC"/>
    <w:rsid w:val="00A0657B"/>
    <w:rsid w:val="00A0666E"/>
    <w:rsid w:val="00A06701"/>
    <w:rsid w:val="00A07F25"/>
    <w:rsid w:val="00A1092C"/>
    <w:rsid w:val="00A11296"/>
    <w:rsid w:val="00A140FB"/>
    <w:rsid w:val="00A209C8"/>
    <w:rsid w:val="00A21FC5"/>
    <w:rsid w:val="00A228DE"/>
    <w:rsid w:val="00A22FD2"/>
    <w:rsid w:val="00A23692"/>
    <w:rsid w:val="00A246D6"/>
    <w:rsid w:val="00A24D8A"/>
    <w:rsid w:val="00A2590B"/>
    <w:rsid w:val="00A25EF1"/>
    <w:rsid w:val="00A26035"/>
    <w:rsid w:val="00A30C61"/>
    <w:rsid w:val="00A33117"/>
    <w:rsid w:val="00A347E9"/>
    <w:rsid w:val="00A35F14"/>
    <w:rsid w:val="00A4030F"/>
    <w:rsid w:val="00A44050"/>
    <w:rsid w:val="00A44541"/>
    <w:rsid w:val="00A44D0C"/>
    <w:rsid w:val="00A44E19"/>
    <w:rsid w:val="00A4575E"/>
    <w:rsid w:val="00A46CE7"/>
    <w:rsid w:val="00A4753C"/>
    <w:rsid w:val="00A519E3"/>
    <w:rsid w:val="00A52F16"/>
    <w:rsid w:val="00A54A6E"/>
    <w:rsid w:val="00A56623"/>
    <w:rsid w:val="00A56D6D"/>
    <w:rsid w:val="00A61287"/>
    <w:rsid w:val="00A6150E"/>
    <w:rsid w:val="00A62DFD"/>
    <w:rsid w:val="00A63F07"/>
    <w:rsid w:val="00A64734"/>
    <w:rsid w:val="00A66540"/>
    <w:rsid w:val="00A67212"/>
    <w:rsid w:val="00A67EBA"/>
    <w:rsid w:val="00A70189"/>
    <w:rsid w:val="00A72431"/>
    <w:rsid w:val="00A72463"/>
    <w:rsid w:val="00A72692"/>
    <w:rsid w:val="00A74ADF"/>
    <w:rsid w:val="00A76216"/>
    <w:rsid w:val="00A80715"/>
    <w:rsid w:val="00A83A7B"/>
    <w:rsid w:val="00A85A6B"/>
    <w:rsid w:val="00A8746D"/>
    <w:rsid w:val="00A87DB7"/>
    <w:rsid w:val="00A93433"/>
    <w:rsid w:val="00A94AC5"/>
    <w:rsid w:val="00A94DA7"/>
    <w:rsid w:val="00A9527D"/>
    <w:rsid w:val="00A95D38"/>
    <w:rsid w:val="00A968FC"/>
    <w:rsid w:val="00AA1D16"/>
    <w:rsid w:val="00AA2CC5"/>
    <w:rsid w:val="00AA5A93"/>
    <w:rsid w:val="00AB0D86"/>
    <w:rsid w:val="00AB1640"/>
    <w:rsid w:val="00AB1C50"/>
    <w:rsid w:val="00AB3118"/>
    <w:rsid w:val="00AB3193"/>
    <w:rsid w:val="00AB3C34"/>
    <w:rsid w:val="00AB6205"/>
    <w:rsid w:val="00AC5B3C"/>
    <w:rsid w:val="00AC74D1"/>
    <w:rsid w:val="00AC7849"/>
    <w:rsid w:val="00AD007D"/>
    <w:rsid w:val="00AD1128"/>
    <w:rsid w:val="00AD148A"/>
    <w:rsid w:val="00AD2071"/>
    <w:rsid w:val="00AD2C28"/>
    <w:rsid w:val="00AD34AA"/>
    <w:rsid w:val="00AD3BD0"/>
    <w:rsid w:val="00AD5C6B"/>
    <w:rsid w:val="00AD71D9"/>
    <w:rsid w:val="00AE02F9"/>
    <w:rsid w:val="00AE0576"/>
    <w:rsid w:val="00AE709A"/>
    <w:rsid w:val="00AF0F64"/>
    <w:rsid w:val="00AF2CF3"/>
    <w:rsid w:val="00AF2FFB"/>
    <w:rsid w:val="00AF52BC"/>
    <w:rsid w:val="00AF5345"/>
    <w:rsid w:val="00AF54B3"/>
    <w:rsid w:val="00AF6479"/>
    <w:rsid w:val="00AF7094"/>
    <w:rsid w:val="00B0109A"/>
    <w:rsid w:val="00B012CC"/>
    <w:rsid w:val="00B03557"/>
    <w:rsid w:val="00B03E43"/>
    <w:rsid w:val="00B03F4F"/>
    <w:rsid w:val="00B070B2"/>
    <w:rsid w:val="00B10287"/>
    <w:rsid w:val="00B10F77"/>
    <w:rsid w:val="00B13BEA"/>
    <w:rsid w:val="00B14A88"/>
    <w:rsid w:val="00B17F45"/>
    <w:rsid w:val="00B21440"/>
    <w:rsid w:val="00B222BE"/>
    <w:rsid w:val="00B231F4"/>
    <w:rsid w:val="00B2718D"/>
    <w:rsid w:val="00B34F39"/>
    <w:rsid w:val="00B35AAA"/>
    <w:rsid w:val="00B37E1D"/>
    <w:rsid w:val="00B40AA1"/>
    <w:rsid w:val="00B44EEA"/>
    <w:rsid w:val="00B45E2F"/>
    <w:rsid w:val="00B46746"/>
    <w:rsid w:val="00B50508"/>
    <w:rsid w:val="00B50D9C"/>
    <w:rsid w:val="00B510E6"/>
    <w:rsid w:val="00B52621"/>
    <w:rsid w:val="00B52AD0"/>
    <w:rsid w:val="00B545C1"/>
    <w:rsid w:val="00B5649E"/>
    <w:rsid w:val="00B60694"/>
    <w:rsid w:val="00B6135D"/>
    <w:rsid w:val="00B62291"/>
    <w:rsid w:val="00B62924"/>
    <w:rsid w:val="00B6571B"/>
    <w:rsid w:val="00B66F1A"/>
    <w:rsid w:val="00B720E2"/>
    <w:rsid w:val="00B7295C"/>
    <w:rsid w:val="00B72BFC"/>
    <w:rsid w:val="00B76108"/>
    <w:rsid w:val="00B76C26"/>
    <w:rsid w:val="00B76DC1"/>
    <w:rsid w:val="00B77172"/>
    <w:rsid w:val="00B8008A"/>
    <w:rsid w:val="00B8081F"/>
    <w:rsid w:val="00B82077"/>
    <w:rsid w:val="00B8289E"/>
    <w:rsid w:val="00B82C43"/>
    <w:rsid w:val="00B8344B"/>
    <w:rsid w:val="00B8457B"/>
    <w:rsid w:val="00B86A32"/>
    <w:rsid w:val="00B86C5A"/>
    <w:rsid w:val="00B86DEB"/>
    <w:rsid w:val="00B900ED"/>
    <w:rsid w:val="00B935B2"/>
    <w:rsid w:val="00B94031"/>
    <w:rsid w:val="00B941D4"/>
    <w:rsid w:val="00B94CFE"/>
    <w:rsid w:val="00B95235"/>
    <w:rsid w:val="00B96750"/>
    <w:rsid w:val="00BA0472"/>
    <w:rsid w:val="00BA0A26"/>
    <w:rsid w:val="00BA0D72"/>
    <w:rsid w:val="00BA1DEA"/>
    <w:rsid w:val="00BA1E5F"/>
    <w:rsid w:val="00BA4357"/>
    <w:rsid w:val="00BA6944"/>
    <w:rsid w:val="00BA6E55"/>
    <w:rsid w:val="00BA7A43"/>
    <w:rsid w:val="00BB0323"/>
    <w:rsid w:val="00BB1FF6"/>
    <w:rsid w:val="00BB454D"/>
    <w:rsid w:val="00BB5AB1"/>
    <w:rsid w:val="00BB5C3E"/>
    <w:rsid w:val="00BB6E32"/>
    <w:rsid w:val="00BC1971"/>
    <w:rsid w:val="00BC54CF"/>
    <w:rsid w:val="00BC6F8A"/>
    <w:rsid w:val="00BC7741"/>
    <w:rsid w:val="00BC7FE3"/>
    <w:rsid w:val="00BD1392"/>
    <w:rsid w:val="00BD2474"/>
    <w:rsid w:val="00BD34C9"/>
    <w:rsid w:val="00BD36E4"/>
    <w:rsid w:val="00BD4F49"/>
    <w:rsid w:val="00BD79BC"/>
    <w:rsid w:val="00BE05D4"/>
    <w:rsid w:val="00BE0EE6"/>
    <w:rsid w:val="00BE295D"/>
    <w:rsid w:val="00BE54EF"/>
    <w:rsid w:val="00BE622C"/>
    <w:rsid w:val="00BE74F4"/>
    <w:rsid w:val="00BF61D4"/>
    <w:rsid w:val="00BF644E"/>
    <w:rsid w:val="00C00615"/>
    <w:rsid w:val="00C00874"/>
    <w:rsid w:val="00C0091F"/>
    <w:rsid w:val="00C03D25"/>
    <w:rsid w:val="00C05368"/>
    <w:rsid w:val="00C06D0A"/>
    <w:rsid w:val="00C07580"/>
    <w:rsid w:val="00C10DEF"/>
    <w:rsid w:val="00C13426"/>
    <w:rsid w:val="00C14B25"/>
    <w:rsid w:val="00C20D0E"/>
    <w:rsid w:val="00C224FC"/>
    <w:rsid w:val="00C234E9"/>
    <w:rsid w:val="00C24677"/>
    <w:rsid w:val="00C25ACD"/>
    <w:rsid w:val="00C33908"/>
    <w:rsid w:val="00C34075"/>
    <w:rsid w:val="00C34CDF"/>
    <w:rsid w:val="00C378D6"/>
    <w:rsid w:val="00C407C2"/>
    <w:rsid w:val="00C44705"/>
    <w:rsid w:val="00C447F4"/>
    <w:rsid w:val="00C45E76"/>
    <w:rsid w:val="00C45F36"/>
    <w:rsid w:val="00C46219"/>
    <w:rsid w:val="00C4770B"/>
    <w:rsid w:val="00C50201"/>
    <w:rsid w:val="00C50921"/>
    <w:rsid w:val="00C51790"/>
    <w:rsid w:val="00C51A94"/>
    <w:rsid w:val="00C530A3"/>
    <w:rsid w:val="00C5438F"/>
    <w:rsid w:val="00C57CB5"/>
    <w:rsid w:val="00C61C04"/>
    <w:rsid w:val="00C6312E"/>
    <w:rsid w:val="00C63D7C"/>
    <w:rsid w:val="00C63E31"/>
    <w:rsid w:val="00C657BA"/>
    <w:rsid w:val="00C72B31"/>
    <w:rsid w:val="00C73301"/>
    <w:rsid w:val="00C73E5B"/>
    <w:rsid w:val="00C74691"/>
    <w:rsid w:val="00C77895"/>
    <w:rsid w:val="00C81122"/>
    <w:rsid w:val="00C8335D"/>
    <w:rsid w:val="00C83B4B"/>
    <w:rsid w:val="00C8441F"/>
    <w:rsid w:val="00C940A9"/>
    <w:rsid w:val="00C949BC"/>
    <w:rsid w:val="00C95C77"/>
    <w:rsid w:val="00CA0946"/>
    <w:rsid w:val="00CA156D"/>
    <w:rsid w:val="00CA50D1"/>
    <w:rsid w:val="00CA69A7"/>
    <w:rsid w:val="00CB0075"/>
    <w:rsid w:val="00CB1AE7"/>
    <w:rsid w:val="00CB2090"/>
    <w:rsid w:val="00CB2472"/>
    <w:rsid w:val="00CB2CD7"/>
    <w:rsid w:val="00CB595E"/>
    <w:rsid w:val="00CB5B9D"/>
    <w:rsid w:val="00CB638F"/>
    <w:rsid w:val="00CB669E"/>
    <w:rsid w:val="00CB6E67"/>
    <w:rsid w:val="00CC0709"/>
    <w:rsid w:val="00CC0BAD"/>
    <w:rsid w:val="00CC195A"/>
    <w:rsid w:val="00CC19AB"/>
    <w:rsid w:val="00CC30C9"/>
    <w:rsid w:val="00CC41D8"/>
    <w:rsid w:val="00CC57A4"/>
    <w:rsid w:val="00CC5B18"/>
    <w:rsid w:val="00CD0AF5"/>
    <w:rsid w:val="00CD11D1"/>
    <w:rsid w:val="00CD2DDA"/>
    <w:rsid w:val="00CD4343"/>
    <w:rsid w:val="00CD5AFC"/>
    <w:rsid w:val="00CE029F"/>
    <w:rsid w:val="00CE1A11"/>
    <w:rsid w:val="00CE63BF"/>
    <w:rsid w:val="00CE6905"/>
    <w:rsid w:val="00CE6B30"/>
    <w:rsid w:val="00CF1718"/>
    <w:rsid w:val="00CF1ED3"/>
    <w:rsid w:val="00CF217B"/>
    <w:rsid w:val="00CF40B0"/>
    <w:rsid w:val="00CF4A8F"/>
    <w:rsid w:val="00CF4BBE"/>
    <w:rsid w:val="00CF4CB6"/>
    <w:rsid w:val="00CF69F4"/>
    <w:rsid w:val="00CF7711"/>
    <w:rsid w:val="00D003F0"/>
    <w:rsid w:val="00D00C86"/>
    <w:rsid w:val="00D019AB"/>
    <w:rsid w:val="00D02462"/>
    <w:rsid w:val="00D0309F"/>
    <w:rsid w:val="00D038EE"/>
    <w:rsid w:val="00D04866"/>
    <w:rsid w:val="00D06408"/>
    <w:rsid w:val="00D071FD"/>
    <w:rsid w:val="00D10A96"/>
    <w:rsid w:val="00D11A38"/>
    <w:rsid w:val="00D12466"/>
    <w:rsid w:val="00D15AE9"/>
    <w:rsid w:val="00D20FF7"/>
    <w:rsid w:val="00D21C80"/>
    <w:rsid w:val="00D2367B"/>
    <w:rsid w:val="00D23D7D"/>
    <w:rsid w:val="00D2492A"/>
    <w:rsid w:val="00D257C7"/>
    <w:rsid w:val="00D25C2F"/>
    <w:rsid w:val="00D26F79"/>
    <w:rsid w:val="00D30512"/>
    <w:rsid w:val="00D40B6E"/>
    <w:rsid w:val="00D40FDB"/>
    <w:rsid w:val="00D42487"/>
    <w:rsid w:val="00D4290A"/>
    <w:rsid w:val="00D441D0"/>
    <w:rsid w:val="00D44276"/>
    <w:rsid w:val="00D445B3"/>
    <w:rsid w:val="00D445B9"/>
    <w:rsid w:val="00D4466F"/>
    <w:rsid w:val="00D44C9D"/>
    <w:rsid w:val="00D45642"/>
    <w:rsid w:val="00D47498"/>
    <w:rsid w:val="00D475DA"/>
    <w:rsid w:val="00D5017A"/>
    <w:rsid w:val="00D50807"/>
    <w:rsid w:val="00D51585"/>
    <w:rsid w:val="00D5271E"/>
    <w:rsid w:val="00D52951"/>
    <w:rsid w:val="00D53136"/>
    <w:rsid w:val="00D5357C"/>
    <w:rsid w:val="00D53C43"/>
    <w:rsid w:val="00D548A1"/>
    <w:rsid w:val="00D5587F"/>
    <w:rsid w:val="00D570AF"/>
    <w:rsid w:val="00D577E1"/>
    <w:rsid w:val="00D604AE"/>
    <w:rsid w:val="00D61EDB"/>
    <w:rsid w:val="00D62143"/>
    <w:rsid w:val="00D62989"/>
    <w:rsid w:val="00D62CBA"/>
    <w:rsid w:val="00D62D23"/>
    <w:rsid w:val="00D65D83"/>
    <w:rsid w:val="00D66702"/>
    <w:rsid w:val="00D707C0"/>
    <w:rsid w:val="00D70C88"/>
    <w:rsid w:val="00D72D7C"/>
    <w:rsid w:val="00D77188"/>
    <w:rsid w:val="00D8120D"/>
    <w:rsid w:val="00D83898"/>
    <w:rsid w:val="00D8481E"/>
    <w:rsid w:val="00D8489A"/>
    <w:rsid w:val="00D84C22"/>
    <w:rsid w:val="00D85D3E"/>
    <w:rsid w:val="00D85D85"/>
    <w:rsid w:val="00D9361B"/>
    <w:rsid w:val="00D94A08"/>
    <w:rsid w:val="00D95EA9"/>
    <w:rsid w:val="00DA015A"/>
    <w:rsid w:val="00DA106A"/>
    <w:rsid w:val="00DA2751"/>
    <w:rsid w:val="00DA3543"/>
    <w:rsid w:val="00DA3ADC"/>
    <w:rsid w:val="00DA442A"/>
    <w:rsid w:val="00DA4847"/>
    <w:rsid w:val="00DA4ED3"/>
    <w:rsid w:val="00DA665D"/>
    <w:rsid w:val="00DB0E52"/>
    <w:rsid w:val="00DB129A"/>
    <w:rsid w:val="00DB152B"/>
    <w:rsid w:val="00DB1632"/>
    <w:rsid w:val="00DB3B3D"/>
    <w:rsid w:val="00DB4584"/>
    <w:rsid w:val="00DB5F24"/>
    <w:rsid w:val="00DB6FBA"/>
    <w:rsid w:val="00DC0978"/>
    <w:rsid w:val="00DC0AE2"/>
    <w:rsid w:val="00DC10A5"/>
    <w:rsid w:val="00DC50C6"/>
    <w:rsid w:val="00DC6DAD"/>
    <w:rsid w:val="00DC7916"/>
    <w:rsid w:val="00DC7B15"/>
    <w:rsid w:val="00DD020D"/>
    <w:rsid w:val="00DD0DF1"/>
    <w:rsid w:val="00DD1C76"/>
    <w:rsid w:val="00DD2D59"/>
    <w:rsid w:val="00DD4F94"/>
    <w:rsid w:val="00DD6671"/>
    <w:rsid w:val="00DE039A"/>
    <w:rsid w:val="00DE08EA"/>
    <w:rsid w:val="00DE1C98"/>
    <w:rsid w:val="00DE4711"/>
    <w:rsid w:val="00DF4282"/>
    <w:rsid w:val="00DF42D3"/>
    <w:rsid w:val="00DF46B6"/>
    <w:rsid w:val="00E062B5"/>
    <w:rsid w:val="00E06715"/>
    <w:rsid w:val="00E0749D"/>
    <w:rsid w:val="00E106AA"/>
    <w:rsid w:val="00E11584"/>
    <w:rsid w:val="00E11F87"/>
    <w:rsid w:val="00E13273"/>
    <w:rsid w:val="00E13CD6"/>
    <w:rsid w:val="00E163A1"/>
    <w:rsid w:val="00E17BB0"/>
    <w:rsid w:val="00E22CED"/>
    <w:rsid w:val="00E2595C"/>
    <w:rsid w:val="00E25E57"/>
    <w:rsid w:val="00E26EF7"/>
    <w:rsid w:val="00E275D4"/>
    <w:rsid w:val="00E3124D"/>
    <w:rsid w:val="00E33160"/>
    <w:rsid w:val="00E34CF1"/>
    <w:rsid w:val="00E367DD"/>
    <w:rsid w:val="00E42334"/>
    <w:rsid w:val="00E423EB"/>
    <w:rsid w:val="00E43346"/>
    <w:rsid w:val="00E45858"/>
    <w:rsid w:val="00E50DF1"/>
    <w:rsid w:val="00E51D51"/>
    <w:rsid w:val="00E532C5"/>
    <w:rsid w:val="00E54CBB"/>
    <w:rsid w:val="00E55503"/>
    <w:rsid w:val="00E55648"/>
    <w:rsid w:val="00E56406"/>
    <w:rsid w:val="00E576D3"/>
    <w:rsid w:val="00E57BA1"/>
    <w:rsid w:val="00E60477"/>
    <w:rsid w:val="00E627FD"/>
    <w:rsid w:val="00E62DAF"/>
    <w:rsid w:val="00E64034"/>
    <w:rsid w:val="00E652D0"/>
    <w:rsid w:val="00E706D1"/>
    <w:rsid w:val="00E70896"/>
    <w:rsid w:val="00E729AE"/>
    <w:rsid w:val="00E740A4"/>
    <w:rsid w:val="00E741B8"/>
    <w:rsid w:val="00E74550"/>
    <w:rsid w:val="00E75991"/>
    <w:rsid w:val="00E76673"/>
    <w:rsid w:val="00E8727C"/>
    <w:rsid w:val="00E93CA9"/>
    <w:rsid w:val="00E9754C"/>
    <w:rsid w:val="00E9763E"/>
    <w:rsid w:val="00EA088B"/>
    <w:rsid w:val="00EA1230"/>
    <w:rsid w:val="00EA1309"/>
    <w:rsid w:val="00EA31E8"/>
    <w:rsid w:val="00EA34DB"/>
    <w:rsid w:val="00EA3D1C"/>
    <w:rsid w:val="00EA69AD"/>
    <w:rsid w:val="00EA6EDB"/>
    <w:rsid w:val="00EB0B54"/>
    <w:rsid w:val="00EB10B8"/>
    <w:rsid w:val="00EB2575"/>
    <w:rsid w:val="00EB3D2B"/>
    <w:rsid w:val="00EB3F8D"/>
    <w:rsid w:val="00EB7023"/>
    <w:rsid w:val="00EB757E"/>
    <w:rsid w:val="00EC36AE"/>
    <w:rsid w:val="00EC4CA0"/>
    <w:rsid w:val="00EC4EF3"/>
    <w:rsid w:val="00EC7401"/>
    <w:rsid w:val="00ED0688"/>
    <w:rsid w:val="00ED0A18"/>
    <w:rsid w:val="00ED142C"/>
    <w:rsid w:val="00ED200B"/>
    <w:rsid w:val="00ED2245"/>
    <w:rsid w:val="00ED2E5B"/>
    <w:rsid w:val="00ED60A3"/>
    <w:rsid w:val="00EE3196"/>
    <w:rsid w:val="00EE33FB"/>
    <w:rsid w:val="00EE3E6D"/>
    <w:rsid w:val="00EE6C24"/>
    <w:rsid w:val="00EF0183"/>
    <w:rsid w:val="00EF781E"/>
    <w:rsid w:val="00EF7D09"/>
    <w:rsid w:val="00F01DF5"/>
    <w:rsid w:val="00F0275A"/>
    <w:rsid w:val="00F06C70"/>
    <w:rsid w:val="00F152E6"/>
    <w:rsid w:val="00F15B63"/>
    <w:rsid w:val="00F16D3F"/>
    <w:rsid w:val="00F20F72"/>
    <w:rsid w:val="00F2161C"/>
    <w:rsid w:val="00F22574"/>
    <w:rsid w:val="00F23A42"/>
    <w:rsid w:val="00F24B85"/>
    <w:rsid w:val="00F25323"/>
    <w:rsid w:val="00F25517"/>
    <w:rsid w:val="00F27E32"/>
    <w:rsid w:val="00F33CC4"/>
    <w:rsid w:val="00F34F4E"/>
    <w:rsid w:val="00F35D3D"/>
    <w:rsid w:val="00F37192"/>
    <w:rsid w:val="00F409FC"/>
    <w:rsid w:val="00F41EE7"/>
    <w:rsid w:val="00F42D73"/>
    <w:rsid w:val="00F46BE3"/>
    <w:rsid w:val="00F47235"/>
    <w:rsid w:val="00F47572"/>
    <w:rsid w:val="00F47F25"/>
    <w:rsid w:val="00F47F80"/>
    <w:rsid w:val="00F500E3"/>
    <w:rsid w:val="00F50B23"/>
    <w:rsid w:val="00F513ED"/>
    <w:rsid w:val="00F51D3F"/>
    <w:rsid w:val="00F54A07"/>
    <w:rsid w:val="00F56C99"/>
    <w:rsid w:val="00F643C7"/>
    <w:rsid w:val="00F66324"/>
    <w:rsid w:val="00F67924"/>
    <w:rsid w:val="00F70E60"/>
    <w:rsid w:val="00F736C1"/>
    <w:rsid w:val="00F73FEF"/>
    <w:rsid w:val="00F75F9A"/>
    <w:rsid w:val="00F77419"/>
    <w:rsid w:val="00F779E7"/>
    <w:rsid w:val="00F77C07"/>
    <w:rsid w:val="00F77CC5"/>
    <w:rsid w:val="00F82767"/>
    <w:rsid w:val="00F846C9"/>
    <w:rsid w:val="00F8724E"/>
    <w:rsid w:val="00F9065B"/>
    <w:rsid w:val="00F9067F"/>
    <w:rsid w:val="00F906B8"/>
    <w:rsid w:val="00F92CC8"/>
    <w:rsid w:val="00F9732E"/>
    <w:rsid w:val="00FA0B39"/>
    <w:rsid w:val="00FA1151"/>
    <w:rsid w:val="00FA1919"/>
    <w:rsid w:val="00FA2C89"/>
    <w:rsid w:val="00FA71F1"/>
    <w:rsid w:val="00FB3079"/>
    <w:rsid w:val="00FB3241"/>
    <w:rsid w:val="00FB3789"/>
    <w:rsid w:val="00FB378E"/>
    <w:rsid w:val="00FB3D52"/>
    <w:rsid w:val="00FB5B98"/>
    <w:rsid w:val="00FB617E"/>
    <w:rsid w:val="00FC2C7F"/>
    <w:rsid w:val="00FC3DE5"/>
    <w:rsid w:val="00FC41A3"/>
    <w:rsid w:val="00FC4F14"/>
    <w:rsid w:val="00FC600A"/>
    <w:rsid w:val="00FC6150"/>
    <w:rsid w:val="00FC6B8F"/>
    <w:rsid w:val="00FD3481"/>
    <w:rsid w:val="00FD53C5"/>
    <w:rsid w:val="00FD77DE"/>
    <w:rsid w:val="00FE175B"/>
    <w:rsid w:val="00FE1F7C"/>
    <w:rsid w:val="00FE2D14"/>
    <w:rsid w:val="00FE43E5"/>
    <w:rsid w:val="00FE5553"/>
    <w:rsid w:val="00FE6170"/>
    <w:rsid w:val="00FF2530"/>
    <w:rsid w:val="00FF264D"/>
    <w:rsid w:val="00FF4116"/>
    <w:rsid w:val="00FF681B"/>
    <w:rsid w:val="00FF68A0"/>
    <w:rsid w:val="00FF7DF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E190FE4-C0B4-45A1-A975-9B6045B50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43A9"/>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List Paragraph1,Recommendation,List Paragraph,卑南壹,詳細說明,表名"/>
    <w:basedOn w:val="a"/>
    <w:link w:val="a4"/>
    <w:uiPriority w:val="99"/>
    <w:qFormat/>
    <w:rsid w:val="00E13273"/>
    <w:pPr>
      <w:ind w:leftChars="200" w:left="480"/>
    </w:pPr>
  </w:style>
  <w:style w:type="paragraph" w:styleId="a5">
    <w:name w:val="footer"/>
    <w:basedOn w:val="a"/>
    <w:link w:val="a6"/>
    <w:uiPriority w:val="99"/>
    <w:unhideWhenUsed/>
    <w:rsid w:val="00133760"/>
    <w:pPr>
      <w:tabs>
        <w:tab w:val="center" w:pos="4153"/>
        <w:tab w:val="right" w:pos="8306"/>
      </w:tabs>
      <w:snapToGrid w:val="0"/>
    </w:pPr>
    <w:rPr>
      <w:sz w:val="20"/>
      <w:szCs w:val="20"/>
    </w:rPr>
  </w:style>
  <w:style w:type="character" w:customStyle="1" w:styleId="a6">
    <w:name w:val="頁尾 字元"/>
    <w:basedOn w:val="a0"/>
    <w:link w:val="a5"/>
    <w:uiPriority w:val="99"/>
    <w:rsid w:val="00133760"/>
    <w:rPr>
      <w:sz w:val="20"/>
      <w:szCs w:val="20"/>
    </w:rPr>
  </w:style>
  <w:style w:type="table" w:styleId="a7">
    <w:name w:val="Table Grid"/>
    <w:basedOn w:val="a1"/>
    <w:uiPriority w:val="59"/>
    <w:rsid w:val="001337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清單段落 字元"/>
    <w:aliases w:val="List Paragraph1 字元,Recommendation 字元,List Paragraph 字元,卑南壹 字元,詳細說明 字元,表名 字元"/>
    <w:link w:val="a3"/>
    <w:uiPriority w:val="99"/>
    <w:qFormat/>
    <w:locked/>
    <w:rsid w:val="00133760"/>
  </w:style>
  <w:style w:type="paragraph" w:styleId="a8">
    <w:name w:val="header"/>
    <w:basedOn w:val="a"/>
    <w:link w:val="a9"/>
    <w:uiPriority w:val="99"/>
    <w:unhideWhenUsed/>
    <w:rsid w:val="00EB3F8D"/>
    <w:pPr>
      <w:tabs>
        <w:tab w:val="center" w:pos="4153"/>
        <w:tab w:val="right" w:pos="8306"/>
      </w:tabs>
      <w:snapToGrid w:val="0"/>
    </w:pPr>
    <w:rPr>
      <w:sz w:val="20"/>
      <w:szCs w:val="20"/>
    </w:rPr>
  </w:style>
  <w:style w:type="character" w:customStyle="1" w:styleId="a9">
    <w:name w:val="頁首 字元"/>
    <w:basedOn w:val="a0"/>
    <w:link w:val="a8"/>
    <w:uiPriority w:val="99"/>
    <w:rsid w:val="00EB3F8D"/>
    <w:rPr>
      <w:sz w:val="20"/>
      <w:szCs w:val="20"/>
    </w:rPr>
  </w:style>
  <w:style w:type="paragraph" w:styleId="aa">
    <w:name w:val="Note Heading"/>
    <w:basedOn w:val="a"/>
    <w:next w:val="a"/>
    <w:link w:val="ab"/>
    <w:uiPriority w:val="99"/>
    <w:unhideWhenUsed/>
    <w:rsid w:val="00B82C43"/>
    <w:pPr>
      <w:jc w:val="center"/>
    </w:pPr>
    <w:rPr>
      <w:rFonts w:ascii="標楷體" w:eastAsia="標楷體" w:hAnsi="標楷體"/>
      <w:sz w:val="30"/>
      <w:szCs w:val="30"/>
      <w:bdr w:val="single" w:sz="4" w:space="0" w:color="auto"/>
    </w:rPr>
  </w:style>
  <w:style w:type="character" w:customStyle="1" w:styleId="ab">
    <w:name w:val="註釋標題 字元"/>
    <w:basedOn w:val="a0"/>
    <w:link w:val="aa"/>
    <w:uiPriority w:val="99"/>
    <w:rsid w:val="00B82C43"/>
    <w:rPr>
      <w:rFonts w:ascii="標楷體" w:eastAsia="標楷體" w:hAnsi="標楷體"/>
      <w:sz w:val="30"/>
      <w:szCs w:val="30"/>
      <w:bdr w:val="single" w:sz="4" w:space="0" w:color="auto"/>
    </w:rPr>
  </w:style>
  <w:style w:type="paragraph" w:styleId="ac">
    <w:name w:val="Closing"/>
    <w:basedOn w:val="a"/>
    <w:link w:val="ad"/>
    <w:uiPriority w:val="99"/>
    <w:unhideWhenUsed/>
    <w:rsid w:val="00B82C43"/>
    <w:pPr>
      <w:ind w:leftChars="1800" w:left="100"/>
    </w:pPr>
    <w:rPr>
      <w:rFonts w:ascii="標楷體" w:eastAsia="標楷體" w:hAnsi="標楷體"/>
      <w:sz w:val="30"/>
      <w:szCs w:val="30"/>
      <w:bdr w:val="single" w:sz="4" w:space="0" w:color="auto"/>
    </w:rPr>
  </w:style>
  <w:style w:type="character" w:customStyle="1" w:styleId="ad">
    <w:name w:val="結語 字元"/>
    <w:basedOn w:val="a0"/>
    <w:link w:val="ac"/>
    <w:uiPriority w:val="99"/>
    <w:rsid w:val="00B82C43"/>
    <w:rPr>
      <w:rFonts w:ascii="標楷體" w:eastAsia="標楷體" w:hAnsi="標楷體"/>
      <w:sz w:val="30"/>
      <w:szCs w:val="30"/>
      <w:bdr w:val="single" w:sz="4" w:space="0" w:color="auto"/>
    </w:rPr>
  </w:style>
  <w:style w:type="paragraph" w:styleId="ae">
    <w:name w:val="Balloon Text"/>
    <w:basedOn w:val="a"/>
    <w:link w:val="af"/>
    <w:uiPriority w:val="99"/>
    <w:semiHidden/>
    <w:unhideWhenUsed/>
    <w:rsid w:val="00FC600A"/>
    <w:rPr>
      <w:rFonts w:asciiTheme="majorHAnsi" w:eastAsiaTheme="majorEastAsia" w:hAnsiTheme="majorHAnsi" w:cstheme="majorBidi"/>
      <w:sz w:val="18"/>
      <w:szCs w:val="18"/>
    </w:rPr>
  </w:style>
  <w:style w:type="character" w:customStyle="1" w:styleId="af">
    <w:name w:val="註解方塊文字 字元"/>
    <w:basedOn w:val="a0"/>
    <w:link w:val="ae"/>
    <w:uiPriority w:val="99"/>
    <w:semiHidden/>
    <w:rsid w:val="00FC600A"/>
    <w:rPr>
      <w:rFonts w:asciiTheme="majorHAnsi" w:eastAsiaTheme="majorEastAsia" w:hAnsiTheme="majorHAnsi" w:cstheme="majorBidi"/>
      <w:sz w:val="18"/>
      <w:szCs w:val="18"/>
    </w:rPr>
  </w:style>
  <w:style w:type="paragraph" w:styleId="af0">
    <w:name w:val="footnote text"/>
    <w:basedOn w:val="a"/>
    <w:link w:val="af1"/>
    <w:rsid w:val="00F779E7"/>
    <w:pPr>
      <w:snapToGrid w:val="0"/>
    </w:pPr>
    <w:rPr>
      <w:rFonts w:ascii="Times New Roman" w:eastAsia="新細明體" w:hAnsi="Times New Roman" w:cs="Times New Roman"/>
      <w:sz w:val="20"/>
      <w:szCs w:val="20"/>
    </w:rPr>
  </w:style>
  <w:style w:type="character" w:customStyle="1" w:styleId="af1">
    <w:name w:val="註腳文字 字元"/>
    <w:basedOn w:val="a0"/>
    <w:link w:val="af0"/>
    <w:rsid w:val="00F779E7"/>
    <w:rPr>
      <w:rFonts w:ascii="Times New Roman" w:eastAsia="新細明體" w:hAnsi="Times New Roman" w:cs="Times New Roman"/>
      <w:sz w:val="20"/>
      <w:szCs w:val="20"/>
    </w:rPr>
  </w:style>
  <w:style w:type="character" w:styleId="af2">
    <w:name w:val="footnote reference"/>
    <w:uiPriority w:val="99"/>
    <w:rsid w:val="00F779E7"/>
    <w:rPr>
      <w:vertAlign w:val="superscript"/>
    </w:rPr>
  </w:style>
  <w:style w:type="character" w:styleId="af3">
    <w:name w:val="annotation reference"/>
    <w:basedOn w:val="a0"/>
    <w:uiPriority w:val="99"/>
    <w:semiHidden/>
    <w:unhideWhenUsed/>
    <w:rsid w:val="00FE1F7C"/>
    <w:rPr>
      <w:sz w:val="18"/>
      <w:szCs w:val="18"/>
    </w:rPr>
  </w:style>
  <w:style w:type="paragraph" w:styleId="af4">
    <w:name w:val="annotation text"/>
    <w:basedOn w:val="a"/>
    <w:link w:val="af5"/>
    <w:uiPriority w:val="99"/>
    <w:semiHidden/>
    <w:unhideWhenUsed/>
    <w:rsid w:val="00FE1F7C"/>
  </w:style>
  <w:style w:type="character" w:customStyle="1" w:styleId="af5">
    <w:name w:val="註解文字 字元"/>
    <w:basedOn w:val="a0"/>
    <w:link w:val="af4"/>
    <w:uiPriority w:val="99"/>
    <w:semiHidden/>
    <w:rsid w:val="00FE1F7C"/>
  </w:style>
  <w:style w:type="paragraph" w:styleId="af6">
    <w:name w:val="annotation subject"/>
    <w:basedOn w:val="af4"/>
    <w:next w:val="af4"/>
    <w:link w:val="af7"/>
    <w:uiPriority w:val="99"/>
    <w:semiHidden/>
    <w:unhideWhenUsed/>
    <w:rsid w:val="00FE1F7C"/>
    <w:rPr>
      <w:b/>
      <w:bCs/>
    </w:rPr>
  </w:style>
  <w:style w:type="character" w:customStyle="1" w:styleId="af7">
    <w:name w:val="註解主旨 字元"/>
    <w:basedOn w:val="af5"/>
    <w:link w:val="af6"/>
    <w:uiPriority w:val="99"/>
    <w:semiHidden/>
    <w:rsid w:val="00FE1F7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3EDCF9-F3CE-42F0-8E54-8BAC3C6CA0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2616</Words>
  <Characters>14912</Characters>
  <Application>Microsoft Office Word</Application>
  <DocSecurity>0</DocSecurity>
  <Lines>124</Lines>
  <Paragraphs>34</Paragraphs>
  <ScaleCrop>false</ScaleCrop>
  <Company/>
  <LinksUpToDate>false</LinksUpToDate>
  <CharactersWithSpaces>17494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郭志煌</dc:creator>
  <cp:lastModifiedBy>陳學毅</cp:lastModifiedBy>
  <cp:revision>2</cp:revision>
  <cp:lastPrinted>2020-05-07T08:30:00Z</cp:lastPrinted>
  <dcterms:created xsi:type="dcterms:W3CDTF">2020-05-11T07:05:00Z</dcterms:created>
  <dcterms:modified xsi:type="dcterms:W3CDTF">2020-05-11T07:05:00Z</dcterms:modified>
</cp:coreProperties>
</file>