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37" w:rsidRPr="004C1F8A" w:rsidRDefault="00214637" w:rsidP="00F20054">
      <w:pPr>
        <w:widowControl/>
        <w:spacing w:line="440" w:lineRule="exact"/>
        <w:rPr>
          <w:rFonts w:ascii="標楷體" w:eastAsia="標楷體" w:hAnsi="標楷體"/>
          <w:b/>
          <w:sz w:val="28"/>
        </w:rPr>
      </w:pPr>
      <w:r w:rsidRPr="004C1F8A">
        <w:rPr>
          <w:rFonts w:ascii="標楷體" w:eastAsia="標楷體" w:hAnsi="標楷體" w:cs="微軟正黑體" w:hint="eastAsia"/>
          <w:b/>
          <w:sz w:val="28"/>
        </w:rPr>
        <w:t>※</w:t>
      </w:r>
      <w:r w:rsidRPr="004C1F8A">
        <w:rPr>
          <w:rFonts w:ascii="標楷體" w:eastAsia="標楷體" w:hAnsi="標楷體"/>
          <w:b/>
          <w:sz w:val="28"/>
        </w:rPr>
        <w:t>201</w:t>
      </w:r>
      <w:r w:rsidRPr="004C1F8A">
        <w:rPr>
          <w:rFonts w:ascii="標楷體" w:eastAsia="標楷體" w:hAnsi="標楷體" w:hint="eastAsia"/>
          <w:b/>
          <w:sz w:val="28"/>
        </w:rPr>
        <w:t>9</w:t>
      </w:r>
      <w:r w:rsidRPr="004C1F8A">
        <w:rPr>
          <w:rFonts w:ascii="標楷體" w:eastAsia="標楷體" w:hAnsi="標楷體"/>
          <w:b/>
          <w:sz w:val="28"/>
        </w:rPr>
        <w:t xml:space="preserve"> 年觀光政策</w:t>
      </w:r>
    </w:p>
    <w:p w:rsidR="00214637" w:rsidRPr="0072143D" w:rsidRDefault="00214637" w:rsidP="00F20054">
      <w:pPr>
        <w:widowControl/>
        <w:spacing w:line="440" w:lineRule="exact"/>
        <w:jc w:val="both"/>
        <w:rPr>
          <w:rFonts w:ascii="標楷體" w:eastAsia="標楷體" w:hAnsi="標楷體" w:cs="微軟正黑體"/>
          <w:sz w:val="28"/>
        </w:rPr>
      </w:pPr>
      <w:r w:rsidRPr="0072143D">
        <w:rPr>
          <w:rFonts w:ascii="標楷體" w:eastAsia="標楷體" w:hAnsi="標楷體"/>
          <w:sz w:val="28"/>
        </w:rPr>
        <w:t>推動「Tourism 2020-臺灣永續觀光發展方案」，以「創新永續，打造在地幸福產業」、「多元開拓，創造觀光附加價值」、「安全安心，落實旅遊社會責任」 為目標，持續透過「開拓多元市場、活絡國民旅遊、輔導產業轉型、發展智慧觀光及推廣體驗觀光」等 5 大策略，落實 21 項執行計畫，積極打造臺灣觀光品牌，形塑臺灣成為「友善、智慧、體驗」之亞洲重要旅遊目的地。</w:t>
      </w:r>
    </w:p>
    <w:p w:rsidR="00214637" w:rsidRPr="004C1F8A" w:rsidRDefault="00214637" w:rsidP="00F20054">
      <w:pPr>
        <w:spacing w:line="440" w:lineRule="exact"/>
        <w:jc w:val="both"/>
        <w:rPr>
          <w:rFonts w:ascii="標楷體" w:eastAsia="標楷體" w:hAnsi="標楷體"/>
          <w:b/>
          <w:sz w:val="28"/>
        </w:rPr>
      </w:pPr>
      <w:r w:rsidRPr="004C1F8A">
        <w:rPr>
          <w:rFonts w:ascii="標楷體" w:eastAsia="標楷體" w:hAnsi="標楷體" w:cs="微軟正黑體" w:hint="eastAsia"/>
          <w:b/>
          <w:sz w:val="28"/>
        </w:rPr>
        <w:t>※</w:t>
      </w:r>
      <w:r w:rsidRPr="004C1F8A">
        <w:rPr>
          <w:rFonts w:ascii="標楷體" w:eastAsia="標楷體" w:hAnsi="標楷體"/>
          <w:b/>
          <w:sz w:val="28"/>
        </w:rPr>
        <w:t>201</w:t>
      </w:r>
      <w:r w:rsidRPr="004C1F8A">
        <w:rPr>
          <w:rFonts w:ascii="標楷體" w:eastAsia="標楷體" w:hAnsi="標楷體" w:hint="eastAsia"/>
          <w:b/>
          <w:sz w:val="28"/>
        </w:rPr>
        <w:t>9</w:t>
      </w:r>
      <w:r w:rsidRPr="004C1F8A">
        <w:rPr>
          <w:rFonts w:ascii="標楷體" w:eastAsia="標楷體" w:hAnsi="標楷體"/>
          <w:b/>
          <w:sz w:val="28"/>
        </w:rPr>
        <w:t xml:space="preserve"> 年施政重點 </w:t>
      </w:r>
    </w:p>
    <w:p w:rsidR="00214637" w:rsidRPr="004C1F8A" w:rsidRDefault="00214637" w:rsidP="00F20054">
      <w:pPr>
        <w:spacing w:line="440" w:lineRule="exact"/>
        <w:ind w:left="322" w:hangingChars="115" w:hanging="322"/>
        <w:jc w:val="both"/>
        <w:rPr>
          <w:rFonts w:ascii="標楷體" w:eastAsia="標楷體" w:hAnsi="標楷體"/>
          <w:sz w:val="28"/>
        </w:rPr>
      </w:pPr>
      <w:r w:rsidRPr="0072143D">
        <w:rPr>
          <w:rFonts w:ascii="標楷體" w:eastAsia="標楷體" w:hAnsi="標楷體" w:cs="Cambria Math"/>
          <w:sz w:val="28"/>
        </w:rPr>
        <w:t>◎</w:t>
      </w:r>
      <w:r w:rsidRPr="0072143D">
        <w:rPr>
          <w:rFonts w:ascii="標楷體" w:eastAsia="標楷體" w:hAnsi="標楷體"/>
          <w:sz w:val="28"/>
        </w:rPr>
        <w:t>開拓多元市場：(1)持續針對</w:t>
      </w:r>
      <w:r w:rsidRPr="0072143D">
        <w:rPr>
          <w:rFonts w:ascii="標楷體" w:eastAsia="標楷體" w:hAnsi="標楷體" w:hint="eastAsia"/>
          <w:sz w:val="28"/>
          <w:lang w:eastAsia="zh-HK"/>
        </w:rPr>
        <w:t>主力市場</w:t>
      </w:r>
      <w:r w:rsidRPr="0072143D">
        <w:rPr>
          <w:rFonts w:ascii="標楷體" w:eastAsia="標楷體" w:hAnsi="標楷體" w:hint="eastAsia"/>
          <w:sz w:val="28"/>
        </w:rPr>
        <w:t>(</w:t>
      </w:r>
      <w:r w:rsidRPr="0072143D">
        <w:rPr>
          <w:rFonts w:ascii="標楷體" w:eastAsia="標楷體" w:hAnsi="標楷體"/>
          <w:sz w:val="28"/>
        </w:rPr>
        <w:t>東北亞、</w:t>
      </w:r>
      <w:r w:rsidRPr="0072143D">
        <w:rPr>
          <w:rFonts w:ascii="標楷體" w:eastAsia="標楷體" w:hAnsi="標楷體" w:hint="eastAsia"/>
          <w:sz w:val="28"/>
          <w:lang w:eastAsia="zh-HK"/>
        </w:rPr>
        <w:t>港澳及歐美</w:t>
      </w:r>
      <w:r w:rsidRPr="0072143D">
        <w:rPr>
          <w:rFonts w:ascii="標楷體" w:eastAsia="標楷體" w:hAnsi="標楷體" w:hint="eastAsia"/>
          <w:sz w:val="28"/>
        </w:rPr>
        <w:t>)、</w:t>
      </w:r>
      <w:r w:rsidRPr="0072143D">
        <w:rPr>
          <w:rFonts w:ascii="標楷體" w:eastAsia="標楷體" w:hAnsi="標楷體" w:hint="eastAsia"/>
          <w:sz w:val="28"/>
          <w:lang w:eastAsia="zh-HK"/>
        </w:rPr>
        <w:t>成長市場</w:t>
      </w:r>
      <w:r w:rsidRPr="0072143D">
        <w:rPr>
          <w:rFonts w:ascii="標楷體" w:eastAsia="標楷體" w:hAnsi="標楷體" w:hint="eastAsia"/>
          <w:sz w:val="28"/>
        </w:rPr>
        <w:t>(</w:t>
      </w:r>
      <w:r w:rsidRPr="0072143D">
        <w:rPr>
          <w:rFonts w:ascii="標楷體" w:eastAsia="標楷體" w:hAnsi="標楷體"/>
          <w:sz w:val="28"/>
        </w:rPr>
        <w:t>新南向</w:t>
      </w:r>
      <w:r w:rsidRPr="0072143D">
        <w:rPr>
          <w:rFonts w:ascii="標楷體" w:eastAsia="標楷體" w:hAnsi="標楷體" w:hint="eastAsia"/>
          <w:sz w:val="28"/>
        </w:rPr>
        <w:t>18</w:t>
      </w:r>
      <w:r w:rsidRPr="0072143D">
        <w:rPr>
          <w:rFonts w:ascii="標楷體" w:eastAsia="標楷體" w:hAnsi="標楷體" w:hint="eastAsia"/>
          <w:sz w:val="28"/>
          <w:lang w:eastAsia="zh-HK"/>
        </w:rPr>
        <w:t>國</w:t>
      </w:r>
      <w:r w:rsidRPr="0072143D">
        <w:rPr>
          <w:rFonts w:ascii="標楷體" w:eastAsia="標楷體" w:hAnsi="標楷體" w:hint="eastAsia"/>
          <w:sz w:val="28"/>
        </w:rPr>
        <w:t>)</w:t>
      </w:r>
      <w:r w:rsidRPr="0072143D">
        <w:rPr>
          <w:rFonts w:ascii="標楷體" w:eastAsia="標楷體" w:hAnsi="標楷體"/>
          <w:sz w:val="28"/>
        </w:rPr>
        <w:t>、</w:t>
      </w:r>
      <w:r w:rsidRPr="0072143D">
        <w:rPr>
          <w:rFonts w:ascii="標楷體" w:eastAsia="標楷體" w:hAnsi="標楷體" w:hint="eastAsia"/>
          <w:sz w:val="28"/>
          <w:lang w:eastAsia="zh-HK"/>
        </w:rPr>
        <w:t>潛力市場</w:t>
      </w:r>
      <w:r w:rsidRPr="0072143D">
        <w:rPr>
          <w:rFonts w:ascii="標楷體" w:eastAsia="標楷體" w:hAnsi="標楷體" w:hint="eastAsia"/>
          <w:sz w:val="28"/>
        </w:rPr>
        <w:t>(</w:t>
      </w:r>
      <w:r w:rsidRPr="0072143D">
        <w:rPr>
          <w:rFonts w:ascii="標楷體" w:eastAsia="標楷體" w:hAnsi="標楷體" w:hint="eastAsia"/>
          <w:sz w:val="28"/>
          <w:lang w:eastAsia="zh-HK"/>
        </w:rPr>
        <w:t>歐俄等高緯度客源</w:t>
      </w:r>
      <w:r w:rsidRPr="0072143D">
        <w:rPr>
          <w:rFonts w:ascii="標楷體" w:eastAsia="標楷體" w:hAnsi="標楷體" w:hint="eastAsia"/>
          <w:sz w:val="28"/>
        </w:rPr>
        <w:t>)</w:t>
      </w:r>
      <w:r w:rsidRPr="0072143D">
        <w:rPr>
          <w:rFonts w:ascii="標楷體" w:eastAsia="標楷體" w:hAnsi="標楷體" w:hint="eastAsia"/>
          <w:sz w:val="28"/>
          <w:lang w:eastAsia="zh-HK"/>
        </w:rPr>
        <w:t>及</w:t>
      </w:r>
      <w:r w:rsidRPr="0072143D">
        <w:rPr>
          <w:rFonts w:ascii="標楷體" w:eastAsia="標楷體" w:hAnsi="標楷體"/>
          <w:sz w:val="28"/>
        </w:rPr>
        <w:t>大陸</w:t>
      </w:r>
      <w:r>
        <w:rPr>
          <w:rFonts w:ascii="標楷體" w:eastAsia="標楷體" w:hAnsi="標楷體" w:hint="eastAsia"/>
          <w:sz w:val="28"/>
          <w:lang w:eastAsia="zh-HK"/>
        </w:rPr>
        <w:t>市場客源偏好，開發客製遊程，創造需求</w:t>
      </w:r>
      <w:r w:rsidRPr="0072143D">
        <w:rPr>
          <w:rFonts w:ascii="標楷體" w:eastAsia="標楷體" w:hAnsi="標楷體"/>
          <w:sz w:val="28"/>
        </w:rPr>
        <w:t>、精</w:t>
      </w:r>
      <w:proofErr w:type="gramStart"/>
      <w:r w:rsidRPr="0072143D">
        <w:rPr>
          <w:rFonts w:ascii="標楷體" w:eastAsia="標楷體" w:hAnsi="標楷體"/>
          <w:sz w:val="28"/>
        </w:rPr>
        <w:t>準</w:t>
      </w:r>
      <w:proofErr w:type="gramEnd"/>
      <w:r w:rsidRPr="0072143D">
        <w:rPr>
          <w:rFonts w:ascii="標楷體" w:eastAsia="標楷體" w:hAnsi="標楷體"/>
          <w:sz w:val="28"/>
        </w:rPr>
        <w:t>行銷，提高來</w:t>
      </w:r>
      <w:proofErr w:type="gramStart"/>
      <w:r w:rsidRPr="0072143D">
        <w:rPr>
          <w:rFonts w:ascii="標楷體" w:eastAsia="標楷體" w:hAnsi="標楷體"/>
          <w:sz w:val="28"/>
        </w:rPr>
        <w:t>臺</w:t>
      </w:r>
      <w:proofErr w:type="gramEnd"/>
      <w:r w:rsidR="004C1F8A">
        <w:rPr>
          <w:rFonts w:ascii="標楷體" w:eastAsia="標楷體" w:hAnsi="標楷體" w:hint="eastAsia"/>
          <w:sz w:val="28"/>
          <w:lang w:eastAsia="zh-HK"/>
        </w:rPr>
        <w:t>消費產值</w:t>
      </w:r>
      <w:r w:rsidRPr="0072143D">
        <w:rPr>
          <w:rFonts w:ascii="標楷體" w:eastAsia="標楷體" w:hAnsi="標楷體"/>
          <w:sz w:val="28"/>
        </w:rPr>
        <w:t>。(2)與地方攜手開發在地、深度、多元、特色等旅遊產品，搭配四季</w:t>
      </w:r>
      <w:proofErr w:type="gramStart"/>
      <w:r w:rsidRPr="0072143D">
        <w:rPr>
          <w:rFonts w:ascii="標楷體" w:eastAsia="標楷體" w:hAnsi="標楷體"/>
          <w:sz w:val="28"/>
        </w:rPr>
        <w:t>國際級亮點</w:t>
      </w:r>
      <w:proofErr w:type="gramEnd"/>
      <w:r w:rsidRPr="0072143D">
        <w:rPr>
          <w:rFonts w:ascii="標楷體" w:eastAsia="標楷體" w:hAnsi="標楷體"/>
          <w:sz w:val="28"/>
        </w:rPr>
        <w:t>主軸活動（台灣燈會、</w:t>
      </w:r>
      <w:r w:rsidRPr="0072143D">
        <w:rPr>
          <w:rFonts w:ascii="標楷體" w:eastAsia="標楷體" w:hAnsi="標楷體" w:hint="eastAsia"/>
          <w:sz w:val="28"/>
          <w:lang w:eastAsia="zh-HK"/>
        </w:rPr>
        <w:t>寶島仲夏節</w:t>
      </w:r>
      <w:r w:rsidRPr="0072143D"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  <w:lang w:eastAsia="zh-HK"/>
        </w:rPr>
        <w:t>台灣</w:t>
      </w:r>
      <w:r w:rsidRPr="0072143D">
        <w:rPr>
          <w:rFonts w:ascii="標楷體" w:eastAsia="標楷體" w:hAnsi="標楷體"/>
          <w:sz w:val="28"/>
        </w:rPr>
        <w:t>自行車節及台灣好湯-溫泉美食等），</w:t>
      </w:r>
      <w:r w:rsidR="004C1F8A" w:rsidRPr="004C1F8A">
        <w:rPr>
          <w:rFonts w:ascii="標楷體" w:eastAsia="標楷體" w:hAnsi="標楷體" w:hint="eastAsia"/>
          <w:sz w:val="28"/>
        </w:rPr>
        <w:t>強化文化、運動</w:t>
      </w:r>
      <w:proofErr w:type="gramStart"/>
      <w:r w:rsidR="004C1F8A" w:rsidRPr="004C1F8A">
        <w:rPr>
          <w:rFonts w:ascii="標楷體" w:eastAsia="標楷體" w:hAnsi="標楷體" w:hint="eastAsia"/>
          <w:sz w:val="28"/>
        </w:rPr>
        <w:t>觀光引客至</w:t>
      </w:r>
      <w:proofErr w:type="gramEnd"/>
      <w:r w:rsidR="004C1F8A" w:rsidRPr="004C1F8A">
        <w:rPr>
          <w:rFonts w:ascii="標楷體" w:eastAsia="標楷體" w:hAnsi="標楷體" w:hint="eastAsia"/>
          <w:sz w:val="28"/>
        </w:rPr>
        <w:t>中南東部</w:t>
      </w:r>
      <w:r w:rsidRPr="0072143D">
        <w:rPr>
          <w:rFonts w:ascii="標楷體" w:eastAsia="標楷體" w:hAnsi="標楷體"/>
          <w:sz w:val="28"/>
        </w:rPr>
        <w:t>。(3)</w:t>
      </w:r>
      <w:r w:rsidR="00427463" w:rsidRPr="00427463">
        <w:rPr>
          <w:rFonts w:ascii="標楷體" w:eastAsia="標楷體" w:hAnsi="標楷體"/>
          <w:sz w:val="28"/>
        </w:rPr>
        <w:t>開拓</w:t>
      </w:r>
      <w:r w:rsidR="00427463" w:rsidRPr="00427463">
        <w:rPr>
          <w:rFonts w:ascii="標楷體" w:eastAsia="標楷體" w:hAnsi="標楷體" w:hint="eastAsia"/>
          <w:sz w:val="28"/>
        </w:rPr>
        <w:t>高潛力客源</w:t>
      </w:r>
      <w:r w:rsidR="00427463">
        <w:rPr>
          <w:rFonts w:ascii="標楷體" w:eastAsia="標楷體" w:hAnsi="標楷體" w:hint="eastAsia"/>
          <w:sz w:val="28"/>
          <w:lang w:eastAsia="zh-HK"/>
        </w:rPr>
        <w:t>如</w:t>
      </w:r>
      <w:r w:rsidR="00427463" w:rsidRPr="00427463">
        <w:rPr>
          <w:rFonts w:ascii="標楷體" w:eastAsia="標楷體" w:hAnsi="標楷體"/>
          <w:sz w:val="28"/>
        </w:rPr>
        <w:t>吸引郵輪、MICE</w:t>
      </w:r>
      <w:r w:rsidR="00427463" w:rsidRPr="00427463">
        <w:rPr>
          <w:rFonts w:ascii="標楷體" w:eastAsia="標楷體" w:hAnsi="標楷體" w:hint="eastAsia"/>
          <w:sz w:val="28"/>
        </w:rPr>
        <w:t>（</w:t>
      </w:r>
      <w:r w:rsidR="00427463" w:rsidRPr="00427463">
        <w:rPr>
          <w:rFonts w:ascii="標楷體" w:eastAsia="標楷體" w:hAnsi="標楷體"/>
          <w:sz w:val="28"/>
        </w:rPr>
        <w:t>會展獎旅</w:t>
      </w:r>
      <w:r w:rsidR="00427463" w:rsidRPr="00427463">
        <w:rPr>
          <w:rFonts w:ascii="標楷體" w:eastAsia="標楷體" w:hAnsi="標楷體" w:hint="eastAsia"/>
          <w:sz w:val="28"/>
        </w:rPr>
        <w:t>）</w:t>
      </w:r>
      <w:r w:rsidR="00427463" w:rsidRPr="00427463">
        <w:rPr>
          <w:rFonts w:ascii="標楷體" w:eastAsia="標楷體" w:hAnsi="標楷體"/>
          <w:sz w:val="28"/>
        </w:rPr>
        <w:t>、穆斯林、包機</w:t>
      </w:r>
      <w:r w:rsidR="00427463">
        <w:rPr>
          <w:rFonts w:ascii="標楷體" w:eastAsia="標楷體" w:hAnsi="標楷體" w:hint="eastAsia"/>
          <w:sz w:val="28"/>
          <w:lang w:eastAsia="zh-HK"/>
        </w:rPr>
        <w:t>及</w:t>
      </w:r>
      <w:r w:rsidR="00427463" w:rsidRPr="00427463">
        <w:rPr>
          <w:rFonts w:ascii="標楷體" w:eastAsia="標楷體" w:hAnsi="標楷體"/>
          <w:sz w:val="28"/>
        </w:rPr>
        <w:t>修學等主題</w:t>
      </w:r>
      <w:r w:rsidR="00427463">
        <w:rPr>
          <w:rFonts w:ascii="標楷體" w:eastAsia="標楷體" w:hAnsi="標楷體" w:hint="eastAsia"/>
          <w:sz w:val="28"/>
          <w:lang w:eastAsia="zh-HK"/>
        </w:rPr>
        <w:t>遊程</w:t>
      </w:r>
      <w:r w:rsidRPr="0072143D">
        <w:rPr>
          <w:rFonts w:ascii="標楷體" w:eastAsia="標楷體" w:hAnsi="標楷體"/>
          <w:sz w:val="28"/>
        </w:rPr>
        <w:t>。</w:t>
      </w:r>
    </w:p>
    <w:p w:rsidR="00214637" w:rsidRPr="0072143D" w:rsidRDefault="00214637" w:rsidP="00F20054">
      <w:pPr>
        <w:spacing w:line="440" w:lineRule="exact"/>
        <w:ind w:left="322" w:hangingChars="115" w:hanging="322"/>
        <w:jc w:val="both"/>
        <w:rPr>
          <w:rFonts w:ascii="標楷體" w:eastAsia="標楷體" w:hAnsi="標楷體"/>
          <w:sz w:val="28"/>
          <w:lang w:eastAsia="zh-HK"/>
        </w:rPr>
      </w:pPr>
      <w:r w:rsidRPr="0072143D">
        <w:rPr>
          <w:rFonts w:ascii="標楷體" w:eastAsia="標楷體" w:hAnsi="標楷體" w:cs="Cambria Math"/>
          <w:sz w:val="28"/>
        </w:rPr>
        <w:t>◎</w:t>
      </w:r>
      <w:r w:rsidRPr="0072143D">
        <w:rPr>
          <w:rFonts w:ascii="標楷體" w:eastAsia="標楷體" w:hAnsi="標楷體"/>
          <w:sz w:val="28"/>
        </w:rPr>
        <w:t>活絡國民旅遊：(1)擴大宣傳</w:t>
      </w:r>
      <w:r>
        <w:rPr>
          <w:rFonts w:ascii="標楷體" w:eastAsia="標楷體" w:hAnsi="標楷體" w:hint="eastAsia"/>
          <w:sz w:val="28"/>
        </w:rPr>
        <w:t>「</w:t>
      </w:r>
      <w:proofErr w:type="gramStart"/>
      <w:r w:rsidR="004C1F8A">
        <w:rPr>
          <w:rFonts w:ascii="標楷體" w:eastAsia="標楷體" w:hAnsi="標楷體" w:hint="eastAsia"/>
          <w:sz w:val="28"/>
          <w:lang w:eastAsia="zh-HK"/>
        </w:rPr>
        <w:t>臺</w:t>
      </w:r>
      <w:proofErr w:type="gramEnd"/>
      <w:r w:rsidR="004C1F8A">
        <w:rPr>
          <w:rFonts w:ascii="標楷體" w:eastAsia="標楷體" w:hAnsi="標楷體" w:hint="eastAsia"/>
          <w:sz w:val="28"/>
          <w:lang w:eastAsia="zh-HK"/>
        </w:rPr>
        <w:t>中世界</w:t>
      </w:r>
      <w:r w:rsidRPr="0072143D">
        <w:rPr>
          <w:rFonts w:ascii="標楷體" w:eastAsia="標楷體" w:hAnsi="標楷體" w:hint="eastAsia"/>
          <w:sz w:val="28"/>
          <w:lang w:eastAsia="zh-HK"/>
        </w:rPr>
        <w:t>花卉博覽會</w:t>
      </w:r>
      <w:r>
        <w:rPr>
          <w:rFonts w:ascii="標楷體" w:eastAsia="標楷體" w:hAnsi="標楷體" w:hint="eastAsia"/>
          <w:sz w:val="28"/>
          <w:lang w:eastAsia="zh-HK"/>
        </w:rPr>
        <w:t>」</w:t>
      </w:r>
      <w:r w:rsidRPr="0072143D">
        <w:rPr>
          <w:rFonts w:ascii="標楷體" w:eastAsia="標楷體" w:hAnsi="標楷體" w:hint="eastAsia"/>
          <w:sz w:val="28"/>
          <w:lang w:eastAsia="zh-HK"/>
        </w:rPr>
        <w:t>及</w:t>
      </w:r>
      <w:r w:rsidRPr="0072143D">
        <w:rPr>
          <w:rFonts w:ascii="標楷體" w:eastAsia="標楷體" w:hAnsi="標楷體"/>
          <w:sz w:val="28"/>
        </w:rPr>
        <w:t>「臺灣觀光新年曆」，加強城市行銷</w:t>
      </w:r>
      <w:r>
        <w:rPr>
          <w:rFonts w:ascii="標楷體" w:eastAsia="標楷體" w:hAnsi="標楷體" w:hint="eastAsia"/>
          <w:sz w:val="28"/>
        </w:rPr>
        <w:t>，並促進大型活動產業化，</w:t>
      </w:r>
      <w:r w:rsidRPr="0072143D">
        <w:rPr>
          <w:rFonts w:ascii="標楷體" w:eastAsia="標楷體" w:hAnsi="標楷體"/>
          <w:sz w:val="28"/>
        </w:rPr>
        <w:t>推動特色觀光活動</w:t>
      </w:r>
      <w:r>
        <w:rPr>
          <w:rFonts w:ascii="標楷體" w:eastAsia="標楷體" w:hAnsi="標楷體" w:hint="eastAsia"/>
          <w:sz w:val="28"/>
        </w:rPr>
        <w:t>，帶動觀光產業發展</w:t>
      </w:r>
      <w:r w:rsidRPr="0072143D">
        <w:rPr>
          <w:rFonts w:ascii="標楷體" w:eastAsia="標楷體" w:hAnsi="標楷體"/>
          <w:sz w:val="28"/>
        </w:rPr>
        <w:t>。(2)</w:t>
      </w:r>
      <w:r w:rsidR="004C1F8A" w:rsidRPr="00A530D9">
        <w:rPr>
          <w:rFonts w:ascii="標楷體" w:eastAsia="標楷體" w:hAnsi="標楷體" w:hint="eastAsia"/>
          <w:sz w:val="28"/>
        </w:rPr>
        <w:t xml:space="preserve"> </w:t>
      </w:r>
      <w:r w:rsidR="00A530D9" w:rsidRPr="00A530D9">
        <w:rPr>
          <w:rFonts w:ascii="標楷體" w:eastAsia="標楷體" w:hAnsi="標楷體" w:hint="eastAsia"/>
          <w:sz w:val="28"/>
        </w:rPr>
        <w:t>鼓勵</w:t>
      </w:r>
      <w:r w:rsidR="004C1F8A" w:rsidRPr="004C1F8A">
        <w:rPr>
          <w:rFonts w:ascii="標楷體" w:eastAsia="標楷體" w:hAnsi="標楷體" w:hint="eastAsia"/>
          <w:sz w:val="28"/>
        </w:rPr>
        <w:t>青年</w:t>
      </w:r>
      <w:proofErr w:type="gramStart"/>
      <w:r w:rsidR="004C1F8A" w:rsidRPr="004C1F8A">
        <w:rPr>
          <w:rFonts w:ascii="標楷體" w:eastAsia="標楷體" w:hAnsi="標楷體" w:hint="eastAsia"/>
          <w:sz w:val="28"/>
          <w:lang w:eastAsia="zh-HK"/>
        </w:rPr>
        <w:t>週</w:t>
      </w:r>
      <w:proofErr w:type="gramEnd"/>
      <w:r w:rsidR="004C1F8A" w:rsidRPr="004C1F8A">
        <w:rPr>
          <w:rFonts w:ascii="標楷體" w:eastAsia="標楷體" w:hAnsi="標楷體" w:hint="eastAsia"/>
          <w:sz w:val="28"/>
          <w:lang w:eastAsia="zh-HK"/>
        </w:rPr>
        <w:t>遊</w:t>
      </w:r>
      <w:r w:rsidR="00A530D9">
        <w:rPr>
          <w:rFonts w:ascii="標楷體" w:eastAsia="標楷體" w:hAnsi="標楷體" w:hint="eastAsia"/>
          <w:sz w:val="28"/>
          <w:lang w:eastAsia="zh-HK"/>
        </w:rPr>
        <w:t>深入小鎮漫遊</w:t>
      </w:r>
      <w:r w:rsidRPr="0072143D">
        <w:rPr>
          <w:rFonts w:ascii="標楷體" w:eastAsia="標楷體" w:hAnsi="標楷體"/>
          <w:sz w:val="28"/>
          <w:lang w:eastAsia="zh-HK"/>
        </w:rPr>
        <w:t>。</w:t>
      </w:r>
      <w:r w:rsidRPr="0072143D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3</w:t>
      </w:r>
      <w:r w:rsidRPr="0072143D"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  <w:lang w:eastAsia="zh-HK"/>
        </w:rPr>
        <w:t>提升觀光活動內涵及品質，整合大眾運輸</w:t>
      </w:r>
      <w:r w:rsidR="00A530D9">
        <w:rPr>
          <w:rFonts w:ascii="標楷體" w:eastAsia="標楷體" w:hAnsi="標楷體" w:hint="eastAsia"/>
          <w:sz w:val="28"/>
          <w:lang w:eastAsia="zh-HK"/>
        </w:rPr>
        <w:t>優惠</w:t>
      </w:r>
      <w:r>
        <w:rPr>
          <w:rFonts w:ascii="標楷體" w:eastAsia="標楷體" w:hAnsi="標楷體" w:hint="eastAsia"/>
          <w:sz w:val="28"/>
          <w:lang w:eastAsia="zh-HK"/>
        </w:rPr>
        <w:t>，提高平日旅遊誘因</w:t>
      </w:r>
      <w:r w:rsidRPr="0072143D">
        <w:rPr>
          <w:rFonts w:ascii="標楷體" w:eastAsia="標楷體" w:hAnsi="標楷體" w:hint="eastAsia"/>
          <w:sz w:val="28"/>
          <w:lang w:eastAsia="zh-HK"/>
        </w:rPr>
        <w:t>。</w:t>
      </w:r>
    </w:p>
    <w:p w:rsidR="00214637" w:rsidRPr="0072143D" w:rsidRDefault="00214637" w:rsidP="00F20054">
      <w:pPr>
        <w:spacing w:line="440" w:lineRule="exact"/>
        <w:ind w:left="322" w:hangingChars="115" w:hanging="322"/>
        <w:jc w:val="both"/>
        <w:rPr>
          <w:rFonts w:ascii="標楷體" w:eastAsia="標楷體" w:hAnsi="標楷體"/>
          <w:sz w:val="28"/>
        </w:rPr>
      </w:pPr>
      <w:r w:rsidRPr="0072143D">
        <w:rPr>
          <w:rFonts w:ascii="標楷體" w:eastAsia="標楷體" w:hAnsi="標楷體" w:cs="Cambria Math"/>
          <w:sz w:val="28"/>
        </w:rPr>
        <w:t>◎</w:t>
      </w:r>
      <w:r w:rsidRPr="0072143D">
        <w:rPr>
          <w:rFonts w:ascii="標楷體" w:eastAsia="標楷體" w:hAnsi="標楷體"/>
          <w:sz w:val="28"/>
        </w:rPr>
        <w:t>輔導產業轉型：(1)</w:t>
      </w:r>
      <w:r w:rsidRPr="00857F71">
        <w:rPr>
          <w:rFonts w:ascii="標楷體" w:eastAsia="標楷體" w:hAnsi="標楷體"/>
          <w:sz w:val="28"/>
        </w:rPr>
        <w:t>引導產業加速品牌化、</w:t>
      </w:r>
      <w:r w:rsidRPr="00857F71">
        <w:rPr>
          <w:rFonts w:ascii="標楷體" w:eastAsia="標楷體" w:hAnsi="標楷體" w:hint="eastAsia"/>
          <w:sz w:val="28"/>
        </w:rPr>
        <w:t>國際化及</w:t>
      </w:r>
      <w:proofErr w:type="gramStart"/>
      <w:r w:rsidRPr="00857F71">
        <w:rPr>
          <w:rFonts w:ascii="標楷體" w:eastAsia="標楷體" w:hAnsi="標楷體"/>
          <w:sz w:val="28"/>
        </w:rPr>
        <w:t>電商化</w:t>
      </w:r>
      <w:proofErr w:type="gramEnd"/>
      <w:r w:rsidRPr="00857F71">
        <w:rPr>
          <w:rFonts w:ascii="標楷體" w:eastAsia="標楷體" w:hAnsi="標楷體"/>
          <w:sz w:val="28"/>
        </w:rPr>
        <w:t>，</w:t>
      </w:r>
      <w:r w:rsidRPr="00857F71">
        <w:rPr>
          <w:rFonts w:ascii="標楷體" w:eastAsia="標楷體" w:hAnsi="標楷體" w:hint="eastAsia"/>
          <w:sz w:val="28"/>
        </w:rPr>
        <w:t>並落實評鑑機制及</w:t>
      </w:r>
      <w:r w:rsidRPr="0072143D">
        <w:rPr>
          <w:rFonts w:ascii="標楷體" w:eastAsia="標楷體" w:hAnsi="標楷體" w:hint="eastAsia"/>
          <w:sz w:val="28"/>
        </w:rPr>
        <w:t>導入專家輔導團</w:t>
      </w:r>
      <w:r w:rsidRPr="00857F71">
        <w:rPr>
          <w:rFonts w:ascii="標楷體" w:eastAsia="標楷體" w:hAnsi="標楷體"/>
          <w:sz w:val="28"/>
        </w:rPr>
        <w:t>。(2)</w:t>
      </w:r>
      <w:r w:rsidRPr="0072143D">
        <w:rPr>
          <w:rFonts w:ascii="標楷體" w:eastAsia="標楷體" w:hAnsi="標楷體"/>
          <w:sz w:val="28"/>
        </w:rPr>
        <w:t>檢討鬆綁產業管理法令與規範，協助青創及新創</w:t>
      </w:r>
      <w:r w:rsidRPr="0072143D">
        <w:rPr>
          <w:rFonts w:ascii="標楷體" w:eastAsia="標楷體" w:hAnsi="標楷體" w:hint="eastAsia"/>
          <w:sz w:val="28"/>
        </w:rPr>
        <w:t>加入觀光產業，</w:t>
      </w:r>
      <w:r w:rsidR="004C1F8A">
        <w:rPr>
          <w:rFonts w:ascii="標楷體" w:eastAsia="標楷體" w:hAnsi="標楷體" w:hint="eastAsia"/>
          <w:sz w:val="28"/>
          <w:lang w:eastAsia="zh-HK"/>
        </w:rPr>
        <w:t>修正星級旅館評鑑制度</w:t>
      </w:r>
      <w:r w:rsidR="004C1F8A">
        <w:rPr>
          <w:rFonts w:ascii="標楷體" w:eastAsia="標楷體" w:hAnsi="標楷體" w:hint="eastAsia"/>
          <w:sz w:val="28"/>
        </w:rPr>
        <w:t>並調整</w:t>
      </w:r>
      <w:r>
        <w:rPr>
          <w:rFonts w:ascii="標楷體" w:eastAsia="標楷體" w:hAnsi="標楷體" w:hint="eastAsia"/>
          <w:sz w:val="28"/>
        </w:rPr>
        <w:t>訂房規範</w:t>
      </w:r>
      <w:r w:rsidRPr="00857F71">
        <w:rPr>
          <w:rFonts w:ascii="標楷體" w:eastAsia="標楷體" w:hAnsi="標楷體"/>
          <w:sz w:val="28"/>
        </w:rPr>
        <w:t>。(3)</w:t>
      </w:r>
      <w:r w:rsidRPr="0072143D">
        <w:rPr>
          <w:rFonts w:ascii="標楷體" w:eastAsia="標楷體" w:hAnsi="標楷體"/>
          <w:sz w:val="28"/>
        </w:rPr>
        <w:t>強化關鍵人才培育，加強</w:t>
      </w:r>
      <w:proofErr w:type="gramStart"/>
      <w:r w:rsidRPr="0072143D">
        <w:rPr>
          <w:rFonts w:ascii="標楷體" w:eastAsia="標楷體" w:hAnsi="標楷體"/>
          <w:sz w:val="28"/>
        </w:rPr>
        <w:t>稀少語別導遊</w:t>
      </w:r>
      <w:proofErr w:type="gramEnd"/>
      <w:r w:rsidRPr="0072143D">
        <w:rPr>
          <w:rFonts w:ascii="標楷體" w:eastAsia="標楷體" w:hAnsi="標楷體"/>
          <w:sz w:val="28"/>
        </w:rPr>
        <w:t>訓練、</w:t>
      </w:r>
      <w:r>
        <w:rPr>
          <w:rFonts w:ascii="標楷體" w:eastAsia="標楷體" w:hAnsi="標楷體" w:hint="eastAsia"/>
          <w:sz w:val="28"/>
          <w:lang w:eastAsia="zh-HK"/>
        </w:rPr>
        <w:t>提升中高階管理人才接待新興市場之職能</w:t>
      </w:r>
      <w:r w:rsidRPr="0072143D">
        <w:rPr>
          <w:rFonts w:ascii="標楷體" w:eastAsia="標楷體" w:hAnsi="標楷體"/>
          <w:sz w:val="28"/>
        </w:rPr>
        <w:t xml:space="preserve">。 </w:t>
      </w:r>
    </w:p>
    <w:p w:rsidR="00214637" w:rsidRPr="0072143D" w:rsidRDefault="00214637" w:rsidP="00F20054">
      <w:pPr>
        <w:spacing w:line="440" w:lineRule="exact"/>
        <w:ind w:leftChars="5" w:left="334" w:hangingChars="115" w:hanging="322"/>
        <w:jc w:val="both"/>
        <w:rPr>
          <w:rFonts w:ascii="標楷體" w:eastAsia="標楷體" w:hAnsi="標楷體"/>
          <w:sz w:val="28"/>
        </w:rPr>
      </w:pPr>
      <w:r w:rsidRPr="0072143D">
        <w:rPr>
          <w:rFonts w:ascii="標楷體" w:eastAsia="標楷體" w:hAnsi="標楷體" w:cs="Cambria Math"/>
          <w:sz w:val="28"/>
        </w:rPr>
        <w:t>◎</w:t>
      </w:r>
      <w:r w:rsidRPr="0072143D">
        <w:rPr>
          <w:rFonts w:ascii="標楷體" w:eastAsia="標楷體" w:hAnsi="標楷體"/>
          <w:sz w:val="28"/>
        </w:rPr>
        <w:t>發展智慧觀光：(1)建</w:t>
      </w:r>
      <w:r w:rsidRPr="0072143D">
        <w:rPr>
          <w:rFonts w:ascii="標楷體" w:eastAsia="標楷體" w:hAnsi="標楷體" w:hint="eastAsia"/>
          <w:sz w:val="28"/>
          <w:lang w:eastAsia="zh-HK"/>
        </w:rPr>
        <w:t>置</w:t>
      </w:r>
      <w:r w:rsidRPr="0072143D">
        <w:rPr>
          <w:rFonts w:ascii="標楷體" w:eastAsia="標楷體" w:hAnsi="標楷體"/>
          <w:sz w:val="28"/>
        </w:rPr>
        <w:t>觀光大數據資料庫，全面整合觀光產業資訊網絡，加強觀光資訊應用及旅客旅遊行為分析，引導產業開發加值應用服務。</w:t>
      </w:r>
      <w:r w:rsidRPr="0072143D">
        <w:rPr>
          <w:rFonts w:ascii="標楷體" w:eastAsia="標楷體" w:hAnsi="標楷體" w:hint="eastAsia"/>
          <w:sz w:val="28"/>
        </w:rPr>
        <w:t>(2)</w:t>
      </w:r>
      <w:r w:rsidR="00C24D5A">
        <w:rPr>
          <w:rFonts w:ascii="標楷體" w:eastAsia="標楷體" w:hAnsi="標楷體"/>
          <w:sz w:val="28"/>
        </w:rPr>
        <w:t>精進「台灣好行」</w:t>
      </w:r>
      <w:r w:rsidR="00C24D5A">
        <w:rPr>
          <w:rFonts w:ascii="標楷體" w:eastAsia="標楷體" w:hAnsi="標楷體" w:hint="eastAsia"/>
          <w:sz w:val="28"/>
          <w:lang w:eastAsia="zh-HK"/>
        </w:rPr>
        <w:t>及</w:t>
      </w:r>
      <w:r w:rsidRPr="0072143D">
        <w:rPr>
          <w:rFonts w:ascii="標楷體" w:eastAsia="標楷體" w:hAnsi="標楷體"/>
          <w:sz w:val="28"/>
        </w:rPr>
        <w:t>「</w:t>
      </w:r>
      <w:proofErr w:type="gramStart"/>
      <w:r w:rsidRPr="0072143D">
        <w:rPr>
          <w:rFonts w:ascii="標楷體" w:eastAsia="標楷體" w:hAnsi="標楷體"/>
          <w:sz w:val="28"/>
        </w:rPr>
        <w:t>台灣觀巴</w:t>
      </w:r>
      <w:proofErr w:type="gramEnd"/>
      <w:r w:rsidRPr="0072143D">
        <w:rPr>
          <w:rFonts w:ascii="標楷體" w:eastAsia="標楷體" w:hAnsi="標楷體"/>
          <w:sz w:val="28"/>
        </w:rPr>
        <w:t>」服務品質</w:t>
      </w:r>
      <w:r w:rsidRPr="0072143D">
        <w:rPr>
          <w:rFonts w:ascii="標楷體" w:eastAsia="標楷體" w:hAnsi="標楷體" w:hint="eastAsia"/>
          <w:sz w:val="28"/>
        </w:rPr>
        <w:t>，</w:t>
      </w:r>
      <w:r w:rsidRPr="0072143D">
        <w:rPr>
          <w:rFonts w:ascii="標楷體" w:eastAsia="標楷體" w:hAnsi="標楷體" w:hint="eastAsia"/>
          <w:sz w:val="28"/>
          <w:lang w:eastAsia="zh-HK"/>
        </w:rPr>
        <w:t>以跨平</w:t>
      </w:r>
      <w:proofErr w:type="gramStart"/>
      <w:r w:rsidRPr="0072143D">
        <w:rPr>
          <w:rFonts w:ascii="標楷體" w:eastAsia="標楷體" w:hAnsi="標楷體" w:hint="eastAsia"/>
          <w:sz w:val="28"/>
          <w:lang w:eastAsia="zh-HK"/>
        </w:rPr>
        <w:t>臺</w:t>
      </w:r>
      <w:proofErr w:type="gramEnd"/>
      <w:r w:rsidRPr="0072143D">
        <w:rPr>
          <w:rFonts w:ascii="標楷體" w:eastAsia="標楷體" w:hAnsi="標楷體" w:hint="eastAsia"/>
          <w:sz w:val="28"/>
          <w:lang w:eastAsia="zh-HK"/>
        </w:rPr>
        <w:t>整合</w:t>
      </w:r>
      <w:r w:rsidRPr="0072143D">
        <w:rPr>
          <w:rFonts w:ascii="標楷體" w:eastAsia="標楷體" w:hAnsi="標楷體"/>
          <w:sz w:val="28"/>
        </w:rPr>
        <w:t>「臺灣好玩卡」，擴大宣傳與服務面向。</w:t>
      </w:r>
      <w:r w:rsidR="004C1F8A" w:rsidRPr="0072143D">
        <w:rPr>
          <w:rFonts w:ascii="標楷體" w:eastAsia="標楷體" w:hAnsi="標楷體"/>
          <w:sz w:val="28"/>
        </w:rPr>
        <w:t>(</w:t>
      </w:r>
      <w:r w:rsidR="004C1F8A">
        <w:rPr>
          <w:rFonts w:ascii="標楷體" w:eastAsia="標楷體" w:hAnsi="標楷體" w:hint="eastAsia"/>
          <w:sz w:val="28"/>
        </w:rPr>
        <w:t>3</w:t>
      </w:r>
      <w:r w:rsidR="004C1F8A" w:rsidRPr="0072143D">
        <w:rPr>
          <w:rFonts w:ascii="標楷體" w:eastAsia="標楷體" w:hAnsi="標楷體"/>
          <w:sz w:val="28"/>
        </w:rPr>
        <w:t>)</w:t>
      </w:r>
      <w:r w:rsidR="004C1F8A">
        <w:rPr>
          <w:rFonts w:ascii="標楷體" w:eastAsia="標楷體" w:hAnsi="標楷體" w:hint="eastAsia"/>
          <w:sz w:val="28"/>
        </w:rPr>
        <w:t>辦理</w:t>
      </w:r>
      <w:r w:rsidR="004C1F8A" w:rsidRPr="004C1F8A">
        <w:rPr>
          <w:rFonts w:ascii="標楷體" w:eastAsia="標楷體" w:hAnsi="標楷體"/>
          <w:sz w:val="28"/>
        </w:rPr>
        <w:t>台灣當代觀光旅遊論壇</w:t>
      </w:r>
      <w:r w:rsidR="004C1F8A" w:rsidRPr="0037053B">
        <w:rPr>
          <w:rFonts w:ascii="標楷體" w:eastAsia="標楷體" w:hAnsi="標楷體"/>
        </w:rPr>
        <w:t>。</w:t>
      </w:r>
      <w:r w:rsidR="00C24D5A">
        <w:rPr>
          <w:rFonts w:ascii="標楷體" w:eastAsia="標楷體" w:hAnsi="標楷體" w:hint="eastAsia"/>
        </w:rPr>
        <w:t>(4)</w:t>
      </w:r>
      <w:r w:rsidR="00C24D5A" w:rsidRPr="00C24D5A">
        <w:rPr>
          <w:rFonts w:ascii="標楷體" w:eastAsia="標楷體" w:hAnsi="標楷體"/>
          <w:sz w:val="28"/>
        </w:rPr>
        <w:t xml:space="preserve"> </w:t>
      </w:r>
      <w:r w:rsidR="00C24D5A">
        <w:rPr>
          <w:rFonts w:ascii="標楷體" w:eastAsia="標楷體" w:hAnsi="標楷體" w:hint="eastAsia"/>
          <w:sz w:val="28"/>
          <w:lang w:eastAsia="zh-HK"/>
        </w:rPr>
        <w:t>落實</w:t>
      </w:r>
      <w:r w:rsidR="00C24D5A">
        <w:rPr>
          <w:rFonts w:ascii="標楷體" w:eastAsia="標楷體" w:hAnsi="標楷體" w:hint="eastAsia"/>
          <w:sz w:val="28"/>
        </w:rPr>
        <w:t>4</w:t>
      </w:r>
      <w:r w:rsidR="00C24D5A">
        <w:rPr>
          <w:rFonts w:ascii="標楷體" w:eastAsia="標楷體" w:hAnsi="標楷體" w:hint="eastAsia"/>
          <w:sz w:val="28"/>
          <w:lang w:eastAsia="zh-HK"/>
        </w:rPr>
        <w:t>級旅服</w:t>
      </w:r>
      <w:r w:rsidR="00446996">
        <w:rPr>
          <w:rFonts w:ascii="標楷體" w:eastAsia="標楷體" w:hAnsi="標楷體" w:hint="eastAsia"/>
          <w:sz w:val="28"/>
          <w:lang w:eastAsia="zh-HK"/>
        </w:rPr>
        <w:t>系統</w:t>
      </w:r>
      <w:proofErr w:type="spellStart"/>
      <w:r w:rsidR="00C24D5A" w:rsidRPr="0072143D">
        <w:rPr>
          <w:rFonts w:ascii="標楷體" w:eastAsia="標楷體" w:hAnsi="標楷體" w:hint="eastAsia"/>
          <w:sz w:val="28"/>
        </w:rPr>
        <w:t>i</w:t>
      </w:r>
      <w:proofErr w:type="spellEnd"/>
      <w:r w:rsidR="00C24D5A" w:rsidRPr="0072143D">
        <w:rPr>
          <w:rFonts w:ascii="標楷體" w:eastAsia="標楷體" w:hAnsi="標楷體"/>
          <w:sz w:val="28"/>
        </w:rPr>
        <w:t>-cente</w:t>
      </w:r>
      <w:bookmarkStart w:id="0" w:name="_GoBack"/>
      <w:bookmarkEnd w:id="0"/>
      <w:r w:rsidR="00C24D5A" w:rsidRPr="0072143D">
        <w:rPr>
          <w:rFonts w:ascii="標楷體" w:eastAsia="標楷體" w:hAnsi="標楷體"/>
          <w:sz w:val="28"/>
        </w:rPr>
        <w:t>r</w:t>
      </w:r>
      <w:r w:rsidR="00C24D5A">
        <w:rPr>
          <w:rFonts w:ascii="標楷體" w:eastAsia="標楷體" w:hAnsi="標楷體" w:hint="eastAsia"/>
          <w:sz w:val="28"/>
          <w:lang w:eastAsia="zh-HK"/>
        </w:rPr>
        <w:t>及</w:t>
      </w:r>
      <w:r w:rsidR="00C24D5A" w:rsidRPr="0072143D">
        <w:rPr>
          <w:rFonts w:ascii="標楷體" w:eastAsia="標楷體" w:hAnsi="標楷體"/>
          <w:sz w:val="28"/>
        </w:rPr>
        <w:t>借問站。</w:t>
      </w:r>
    </w:p>
    <w:p w:rsidR="00C962B2" w:rsidRPr="00214637" w:rsidRDefault="00214637" w:rsidP="00F20054">
      <w:pPr>
        <w:spacing w:line="440" w:lineRule="exact"/>
        <w:ind w:left="322" w:hangingChars="115" w:hanging="322"/>
        <w:jc w:val="both"/>
      </w:pPr>
      <w:r w:rsidRPr="0072143D">
        <w:rPr>
          <w:rFonts w:ascii="標楷體" w:eastAsia="標楷體" w:hAnsi="標楷體" w:cs="Cambria Math"/>
          <w:sz w:val="28"/>
        </w:rPr>
        <w:t>◎</w:t>
      </w:r>
      <w:r w:rsidRPr="0072143D">
        <w:rPr>
          <w:rFonts w:ascii="標楷體" w:eastAsia="標楷體" w:hAnsi="標楷體"/>
          <w:sz w:val="28"/>
        </w:rPr>
        <w:t>推廣體驗觀光：(1)推動「201</w:t>
      </w:r>
      <w:r w:rsidRPr="0072143D">
        <w:rPr>
          <w:rFonts w:ascii="標楷體" w:eastAsia="標楷體" w:hAnsi="標楷體" w:hint="eastAsia"/>
          <w:sz w:val="28"/>
        </w:rPr>
        <w:t>9</w:t>
      </w:r>
      <w:r w:rsidRPr="0072143D">
        <w:rPr>
          <w:rFonts w:ascii="標楷體" w:eastAsia="標楷體" w:hAnsi="標楷體"/>
          <w:sz w:val="28"/>
        </w:rPr>
        <w:t xml:space="preserve"> </w:t>
      </w:r>
      <w:r w:rsidRPr="0072143D">
        <w:rPr>
          <w:rFonts w:ascii="標楷體" w:eastAsia="標楷體" w:hAnsi="標楷體" w:hint="eastAsia"/>
          <w:sz w:val="28"/>
          <w:lang w:eastAsia="zh-HK"/>
        </w:rPr>
        <w:t>小鎮漫遊</w:t>
      </w:r>
      <w:r w:rsidRPr="0072143D">
        <w:rPr>
          <w:rFonts w:ascii="標楷體" w:eastAsia="標楷體" w:hAnsi="標楷體"/>
          <w:sz w:val="28"/>
        </w:rPr>
        <w:t>年」</w:t>
      </w:r>
      <w:r w:rsidR="009A4B73">
        <w:rPr>
          <w:rFonts w:ascii="標楷體" w:eastAsia="標楷體" w:hAnsi="標楷體" w:hint="eastAsia"/>
          <w:sz w:val="28"/>
          <w:lang w:eastAsia="zh-HK"/>
        </w:rPr>
        <w:t>推廣</w:t>
      </w:r>
      <w:r w:rsidR="009A4B73">
        <w:rPr>
          <w:rFonts w:ascii="標楷體" w:eastAsia="標楷體" w:hAnsi="標楷體" w:hint="eastAsia"/>
          <w:sz w:val="28"/>
        </w:rPr>
        <w:t>40</w:t>
      </w:r>
      <w:r w:rsidR="009A4B73">
        <w:rPr>
          <w:rFonts w:ascii="標楷體" w:eastAsia="標楷體" w:hAnsi="標楷體" w:hint="eastAsia"/>
          <w:sz w:val="28"/>
          <w:lang w:eastAsia="zh-HK"/>
        </w:rPr>
        <w:t>經典小鎮(含</w:t>
      </w:r>
      <w:r w:rsidR="009A4B73">
        <w:rPr>
          <w:rFonts w:ascii="標楷體" w:eastAsia="標楷體" w:hAnsi="標楷體" w:hint="eastAsia"/>
          <w:sz w:val="28"/>
        </w:rPr>
        <w:t>30</w:t>
      </w:r>
      <w:r w:rsidR="00C24D5A">
        <w:rPr>
          <w:rFonts w:ascii="標楷體" w:eastAsia="標楷體" w:hAnsi="標楷體" w:hint="eastAsia"/>
          <w:sz w:val="28"/>
          <w:lang w:eastAsia="zh-HK"/>
        </w:rPr>
        <w:t>個縣市經典</w:t>
      </w:r>
      <w:r w:rsidR="009A4B73">
        <w:rPr>
          <w:rFonts w:ascii="標楷體" w:eastAsia="標楷體" w:hAnsi="標楷體" w:hint="eastAsia"/>
          <w:sz w:val="28"/>
          <w:lang w:eastAsia="zh-HK"/>
        </w:rPr>
        <w:t>小鎮及</w:t>
      </w:r>
      <w:r w:rsidR="009A4B73">
        <w:rPr>
          <w:rFonts w:ascii="標楷體" w:eastAsia="標楷體" w:hAnsi="標楷體" w:hint="eastAsia"/>
          <w:sz w:val="28"/>
        </w:rPr>
        <w:t>10</w:t>
      </w:r>
      <w:r w:rsidR="009A4B73">
        <w:rPr>
          <w:rFonts w:ascii="標楷體" w:eastAsia="標楷體" w:hAnsi="標楷體" w:hint="eastAsia"/>
          <w:sz w:val="28"/>
          <w:lang w:eastAsia="zh-HK"/>
        </w:rPr>
        <w:t>個客庄</w:t>
      </w:r>
      <w:r w:rsidR="009A4B73">
        <w:rPr>
          <w:rFonts w:ascii="標楷體" w:eastAsia="標楷體" w:hAnsi="標楷體" w:hint="eastAsia"/>
          <w:sz w:val="28"/>
        </w:rPr>
        <w:t>)</w:t>
      </w:r>
      <w:r w:rsidR="009A4B73">
        <w:rPr>
          <w:rFonts w:ascii="標楷體" w:eastAsia="標楷體" w:hAnsi="標楷體" w:hint="eastAsia"/>
          <w:sz w:val="28"/>
          <w:lang w:eastAsia="zh-HK"/>
        </w:rPr>
        <w:t>之</w:t>
      </w:r>
      <w:r w:rsidRPr="0072143D">
        <w:rPr>
          <w:rFonts w:ascii="標楷體" w:eastAsia="標楷體" w:hAnsi="標楷體" w:hint="eastAsia"/>
          <w:sz w:val="28"/>
          <w:lang w:eastAsia="zh-HK"/>
        </w:rPr>
        <w:t>在地深度體驗旅遊及</w:t>
      </w:r>
      <w:r w:rsidR="009A4B73">
        <w:rPr>
          <w:rFonts w:ascii="標楷體" w:eastAsia="標楷體" w:hAnsi="標楷體" w:hint="eastAsia"/>
          <w:sz w:val="28"/>
          <w:lang w:eastAsia="zh-HK"/>
        </w:rPr>
        <w:t>營造友善</w:t>
      </w:r>
      <w:proofErr w:type="gramStart"/>
      <w:r w:rsidR="009A4B73">
        <w:rPr>
          <w:rFonts w:ascii="標楷體" w:eastAsia="標楷體" w:hAnsi="標楷體" w:hint="eastAsia"/>
          <w:sz w:val="28"/>
          <w:lang w:eastAsia="zh-HK"/>
        </w:rPr>
        <w:t>質感旅服環境</w:t>
      </w:r>
      <w:proofErr w:type="gramEnd"/>
      <w:r w:rsidRPr="0072143D">
        <w:rPr>
          <w:rFonts w:ascii="標楷體" w:eastAsia="標楷體" w:hAnsi="標楷體"/>
          <w:sz w:val="28"/>
        </w:rPr>
        <w:t>。(2)</w:t>
      </w:r>
      <w:r w:rsidRPr="0072143D">
        <w:rPr>
          <w:rFonts w:ascii="標楷體" w:eastAsia="標楷體" w:hAnsi="標楷體" w:hint="eastAsia"/>
          <w:sz w:val="28"/>
          <w:lang w:eastAsia="zh-HK"/>
        </w:rPr>
        <w:t>打造</w:t>
      </w:r>
      <w:r w:rsidRPr="0072143D">
        <w:rPr>
          <w:rFonts w:ascii="標楷體" w:eastAsia="標楷體" w:hAnsi="標楷體"/>
          <w:sz w:val="28"/>
        </w:rPr>
        <w:t>「</w:t>
      </w:r>
      <w:r w:rsidRPr="0072143D">
        <w:rPr>
          <w:rFonts w:ascii="標楷體" w:eastAsia="標楷體" w:hAnsi="標楷體" w:hint="eastAsia"/>
          <w:sz w:val="28"/>
          <w:lang w:eastAsia="zh-HK"/>
        </w:rPr>
        <w:t>海灣新亮點</w:t>
      </w:r>
      <w:r w:rsidRPr="0072143D">
        <w:rPr>
          <w:rFonts w:ascii="標楷體" w:eastAsia="標楷體" w:hAnsi="標楷體"/>
          <w:sz w:val="28"/>
        </w:rPr>
        <w:t>」</w:t>
      </w:r>
      <w:r w:rsidRPr="0072143D">
        <w:rPr>
          <w:rFonts w:ascii="標楷體" w:eastAsia="標楷體" w:hAnsi="標楷體" w:hint="eastAsia"/>
          <w:sz w:val="28"/>
        </w:rPr>
        <w:t>，</w:t>
      </w:r>
      <w:r w:rsidRPr="0072143D">
        <w:rPr>
          <w:rFonts w:ascii="標楷體" w:eastAsia="標楷體" w:hAnsi="標楷體" w:hint="eastAsia"/>
          <w:sz w:val="28"/>
          <w:lang w:eastAsia="zh-HK"/>
        </w:rPr>
        <w:t>整頓優化海灣遊憩環境及服務設施</w:t>
      </w:r>
      <w:r w:rsidRPr="0072143D">
        <w:rPr>
          <w:rFonts w:ascii="標楷體" w:eastAsia="標楷體" w:hAnsi="標楷體"/>
          <w:sz w:val="28"/>
        </w:rPr>
        <w:t>。(3)</w:t>
      </w:r>
      <w:r w:rsidR="00C24D5A">
        <w:rPr>
          <w:rFonts w:ascii="標楷體" w:eastAsia="標楷體" w:hAnsi="標楷體" w:hint="eastAsia"/>
          <w:sz w:val="28"/>
          <w:lang w:eastAsia="zh-HK"/>
        </w:rPr>
        <w:t>持續</w:t>
      </w:r>
      <w:r w:rsidRPr="0072143D">
        <w:rPr>
          <w:rFonts w:ascii="標楷體" w:eastAsia="標楷體" w:hAnsi="標楷體"/>
          <w:sz w:val="28"/>
        </w:rPr>
        <w:t>執行重要觀光景點建設，打造國家風景區 1 處 1 特色</w:t>
      </w:r>
      <w:r w:rsidRPr="0072143D">
        <w:rPr>
          <w:rFonts w:ascii="標楷體" w:eastAsia="標楷體" w:hAnsi="標楷體" w:hint="eastAsia"/>
          <w:sz w:val="28"/>
          <w:lang w:eastAsia="zh-HK"/>
        </w:rPr>
        <w:t>優質品牌</w:t>
      </w:r>
      <w:r w:rsidRPr="0072143D">
        <w:rPr>
          <w:rFonts w:ascii="標楷體" w:eastAsia="標楷體" w:hAnsi="標楷體"/>
          <w:sz w:val="28"/>
        </w:rPr>
        <w:t>，營造多元族群友善環境。</w:t>
      </w:r>
      <w:r w:rsidR="003F2BA7">
        <w:rPr>
          <w:rFonts w:ascii="標楷體" w:eastAsia="標楷體" w:hAnsi="標楷體" w:hint="eastAsia"/>
          <w:sz w:val="28"/>
        </w:rPr>
        <w:t>(4)</w:t>
      </w:r>
      <w:r w:rsidR="004C1F8A" w:rsidRPr="00DA747F">
        <w:rPr>
          <w:rFonts w:ascii="標楷體" w:eastAsia="標楷體" w:hAnsi="標楷體" w:hint="eastAsia"/>
          <w:bCs/>
          <w:spacing w:val="2"/>
          <w:kern w:val="0"/>
          <w:sz w:val="28"/>
          <w:szCs w:val="28"/>
        </w:rPr>
        <w:t>營造通用友善旅遊環境。</w:t>
      </w:r>
    </w:p>
    <w:sectPr w:rsidR="00C962B2" w:rsidRPr="00214637" w:rsidSect="004C1F8A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00" w:rsidRDefault="00751300" w:rsidP="008E3190">
      <w:r>
        <w:separator/>
      </w:r>
    </w:p>
  </w:endnote>
  <w:endnote w:type="continuationSeparator" w:id="0">
    <w:p w:rsidR="00751300" w:rsidRDefault="00751300" w:rsidP="008E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3D" w:rsidRDefault="00751300">
    <w:pPr>
      <w:pStyle w:val="a3"/>
      <w:jc w:val="center"/>
    </w:pPr>
  </w:p>
  <w:p w:rsidR="0072143D" w:rsidRDefault="007513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00" w:rsidRDefault="00751300" w:rsidP="008E3190">
      <w:r>
        <w:separator/>
      </w:r>
    </w:p>
  </w:footnote>
  <w:footnote w:type="continuationSeparator" w:id="0">
    <w:p w:rsidR="00751300" w:rsidRDefault="00751300" w:rsidP="008E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37"/>
    <w:rsid w:val="00214637"/>
    <w:rsid w:val="003B3CB8"/>
    <w:rsid w:val="003F2BA7"/>
    <w:rsid w:val="00427463"/>
    <w:rsid w:val="00446996"/>
    <w:rsid w:val="004C1F8A"/>
    <w:rsid w:val="00751300"/>
    <w:rsid w:val="00842A00"/>
    <w:rsid w:val="008E3190"/>
    <w:rsid w:val="009A4B73"/>
    <w:rsid w:val="009A5120"/>
    <w:rsid w:val="00A530D9"/>
    <w:rsid w:val="00C24D5A"/>
    <w:rsid w:val="00C962B2"/>
    <w:rsid w:val="00F2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ECB34"/>
  <w15:chartTrackingRefBased/>
  <w15:docId w15:val="{E23A5F7B-943B-48D1-B92B-0B24ED03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4637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E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1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3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王紹旬</dc:creator>
  <cp:keywords/>
  <dc:description/>
  <cp:lastModifiedBy>王紹旬</cp:lastModifiedBy>
  <cp:revision>9</cp:revision>
  <cp:lastPrinted>2018-12-26T03:10:00Z</cp:lastPrinted>
  <dcterms:created xsi:type="dcterms:W3CDTF">2018-12-26T02:43:00Z</dcterms:created>
  <dcterms:modified xsi:type="dcterms:W3CDTF">2018-12-28T03:29:00Z</dcterms:modified>
</cp:coreProperties>
</file>