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643" w:rsidRPr="00CB5B08" w:rsidRDefault="00555485" w:rsidP="00FD2A0B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CB5B08">
        <w:rPr>
          <w:rFonts w:ascii="標楷體" w:eastAsia="標楷體" w:hAnsi="標楷體" w:hint="eastAsia"/>
          <w:b/>
          <w:sz w:val="36"/>
          <w:szCs w:val="36"/>
        </w:rPr>
        <w:t>鵬灣跨海</w:t>
      </w:r>
      <w:proofErr w:type="gramEnd"/>
      <w:r w:rsidRPr="00CB5B08">
        <w:rPr>
          <w:rFonts w:ascii="標楷體" w:eastAsia="標楷體" w:hAnsi="標楷體" w:hint="eastAsia"/>
          <w:b/>
          <w:sz w:val="36"/>
          <w:szCs w:val="36"/>
        </w:rPr>
        <w:t>大橋申請開橋作業規定</w:t>
      </w:r>
    </w:p>
    <w:p w:rsidR="00555485" w:rsidRPr="00555485" w:rsidRDefault="00555485" w:rsidP="008B2ADA">
      <w:pPr>
        <w:adjustRightInd w:val="0"/>
        <w:snapToGrid w:val="0"/>
        <w:spacing w:beforeLines="50" w:before="180" w:afterLines="50" w:after="180"/>
        <w:jc w:val="center"/>
        <w:rPr>
          <w:rFonts w:ascii="標楷體" w:eastAsia="標楷體" w:hAnsi="標楷體"/>
          <w:sz w:val="20"/>
          <w:szCs w:val="20"/>
        </w:rPr>
      </w:pPr>
    </w:p>
    <w:p w:rsidR="00B704FA" w:rsidRPr="00CB5B08" w:rsidRDefault="00B704FA" w:rsidP="000914F1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709" w:hanging="709"/>
        <w:rPr>
          <w:rFonts w:eastAsia="標楷體"/>
          <w:sz w:val="32"/>
          <w:szCs w:val="32"/>
        </w:rPr>
      </w:pPr>
      <w:proofErr w:type="gramStart"/>
      <w:r w:rsidRPr="00CB5B08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Pr="00CB5B08">
        <w:rPr>
          <w:rFonts w:ascii="標楷體" w:eastAsia="標楷體" w:hAnsi="標楷體" w:hint="eastAsia"/>
          <w:sz w:val="32"/>
          <w:szCs w:val="32"/>
        </w:rPr>
        <w:t>於</w:t>
      </w:r>
      <w:proofErr w:type="gramStart"/>
      <w:r w:rsidRPr="00CB5B08">
        <w:rPr>
          <w:rFonts w:ascii="標楷體" w:eastAsia="標楷體" w:hAnsi="標楷體" w:hint="eastAsia"/>
          <w:sz w:val="32"/>
          <w:szCs w:val="32"/>
        </w:rPr>
        <w:t>桅桿</w:t>
      </w:r>
      <w:proofErr w:type="gramEnd"/>
      <w:r w:rsidRPr="00CB5B08">
        <w:rPr>
          <w:rFonts w:ascii="標楷體" w:eastAsia="標楷體" w:hAnsi="標楷體" w:hint="eastAsia"/>
          <w:sz w:val="32"/>
          <w:szCs w:val="32"/>
        </w:rPr>
        <w:t>高度超過十七公尺之合法</w:t>
      </w:r>
      <w:r w:rsidRPr="00CB5B08">
        <w:rPr>
          <w:rFonts w:ascii="標楷體" w:eastAsia="標楷體" w:hAnsi="標楷體"/>
          <w:sz w:val="32"/>
          <w:szCs w:val="32"/>
        </w:rPr>
        <w:t>船</w:t>
      </w:r>
      <w:r w:rsidRPr="00CB5B08">
        <w:rPr>
          <w:rFonts w:ascii="標楷體" w:eastAsia="標楷體" w:hAnsi="標楷體" w:hint="eastAsia"/>
          <w:sz w:val="32"/>
          <w:szCs w:val="32"/>
        </w:rPr>
        <w:t>艇，需</w:t>
      </w:r>
      <w:proofErr w:type="gramStart"/>
      <w:r w:rsidRPr="00CB5B08">
        <w:rPr>
          <w:rFonts w:ascii="標楷體" w:eastAsia="標楷體" w:hAnsi="標楷體" w:hint="eastAsia"/>
          <w:sz w:val="32"/>
          <w:szCs w:val="32"/>
        </w:rPr>
        <w:t>開啟鵬灣跨海</w:t>
      </w:r>
      <w:proofErr w:type="gramEnd"/>
      <w:r w:rsidRPr="00CB5B08">
        <w:rPr>
          <w:rFonts w:ascii="標楷體" w:eastAsia="標楷體" w:hAnsi="標楷體" w:hint="eastAsia"/>
          <w:sz w:val="32"/>
          <w:szCs w:val="32"/>
        </w:rPr>
        <w:t>大橋方可進出大鵬灣域，</w:t>
      </w:r>
      <w:r w:rsidRPr="00CB5B08">
        <w:rPr>
          <w:rFonts w:eastAsia="標楷體"/>
          <w:color w:val="000000"/>
          <w:kern w:val="0"/>
          <w:sz w:val="32"/>
          <w:szCs w:val="32"/>
        </w:rPr>
        <w:t>交通部觀光</w:t>
      </w:r>
      <w:r w:rsidR="002E3E5E">
        <w:rPr>
          <w:rFonts w:eastAsia="標楷體" w:hint="eastAsia"/>
          <w:color w:val="000000"/>
          <w:kern w:val="0"/>
          <w:sz w:val="32"/>
          <w:szCs w:val="32"/>
        </w:rPr>
        <w:t>署</w:t>
      </w:r>
      <w:r w:rsidRPr="00CB5B08">
        <w:rPr>
          <w:rFonts w:eastAsia="標楷體"/>
          <w:color w:val="000000"/>
          <w:kern w:val="0"/>
          <w:sz w:val="32"/>
          <w:szCs w:val="32"/>
        </w:rPr>
        <w:t>大鵬灣國家風景區管理處（以下簡稱本處）</w:t>
      </w:r>
      <w:r w:rsidR="00FD2A0B" w:rsidRPr="00CB5B08">
        <w:rPr>
          <w:rFonts w:eastAsia="標楷體" w:hint="eastAsia"/>
          <w:color w:val="000000"/>
          <w:kern w:val="0"/>
          <w:sz w:val="32"/>
          <w:szCs w:val="32"/>
        </w:rPr>
        <w:t>特</w:t>
      </w:r>
      <w:r w:rsidRPr="00CB5B08">
        <w:rPr>
          <w:rFonts w:eastAsia="標楷體" w:hint="eastAsia"/>
          <w:color w:val="000000"/>
          <w:kern w:val="0"/>
          <w:sz w:val="32"/>
          <w:szCs w:val="32"/>
        </w:rPr>
        <w:t>訂</w:t>
      </w:r>
      <w:proofErr w:type="gramStart"/>
      <w:r w:rsidRPr="00CB5B08">
        <w:rPr>
          <w:rFonts w:eastAsia="標楷體" w:hint="eastAsia"/>
          <w:color w:val="000000"/>
          <w:kern w:val="0"/>
          <w:sz w:val="32"/>
          <w:szCs w:val="32"/>
        </w:rPr>
        <w:t>定鵬灣</w:t>
      </w:r>
      <w:proofErr w:type="gramEnd"/>
      <w:r w:rsidRPr="00CB5B08">
        <w:rPr>
          <w:rFonts w:eastAsia="標楷體" w:hint="eastAsia"/>
          <w:color w:val="000000"/>
          <w:kern w:val="0"/>
          <w:sz w:val="32"/>
          <w:szCs w:val="32"/>
        </w:rPr>
        <w:t>跨海大橋申請開橋作業規定</w:t>
      </w:r>
      <w:r w:rsidRPr="00CB5B08">
        <w:rPr>
          <w:rFonts w:eastAsia="標楷體"/>
          <w:color w:val="000000"/>
          <w:kern w:val="0"/>
          <w:sz w:val="32"/>
          <w:szCs w:val="32"/>
        </w:rPr>
        <w:t>，</w:t>
      </w:r>
      <w:proofErr w:type="gramStart"/>
      <w:r w:rsidR="00FD2A0B" w:rsidRPr="00CB5B08">
        <w:rPr>
          <w:rFonts w:eastAsia="標楷體" w:hint="eastAsia"/>
          <w:color w:val="000000"/>
          <w:kern w:val="0"/>
          <w:sz w:val="32"/>
          <w:szCs w:val="32"/>
        </w:rPr>
        <w:t>以供船艇</w:t>
      </w:r>
      <w:proofErr w:type="gramEnd"/>
      <w:r w:rsidR="00244B60">
        <w:rPr>
          <w:rFonts w:eastAsia="標楷體" w:hint="eastAsia"/>
          <w:color w:val="000000"/>
          <w:kern w:val="0"/>
          <w:sz w:val="32"/>
          <w:szCs w:val="32"/>
        </w:rPr>
        <w:t>進出</w:t>
      </w:r>
      <w:r w:rsidR="00FD2A0B" w:rsidRPr="00CB5B08">
        <w:rPr>
          <w:rFonts w:eastAsia="標楷體" w:hint="eastAsia"/>
          <w:color w:val="000000"/>
          <w:kern w:val="0"/>
          <w:sz w:val="32"/>
          <w:szCs w:val="32"/>
        </w:rPr>
        <w:t>申請使用</w:t>
      </w:r>
      <w:r w:rsidRPr="00CB5B08">
        <w:rPr>
          <w:rFonts w:eastAsia="標楷體"/>
          <w:color w:val="000000"/>
          <w:kern w:val="0"/>
          <w:sz w:val="32"/>
          <w:szCs w:val="32"/>
        </w:rPr>
        <w:t>。</w:t>
      </w:r>
    </w:p>
    <w:p w:rsidR="00244B60" w:rsidRDefault="00244B60" w:rsidP="00CB5B08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橋台開啟時間：</w:t>
      </w:r>
    </w:p>
    <w:p w:rsidR="000914F1" w:rsidRPr="000914F1" w:rsidRDefault="00244B60" w:rsidP="00244B60">
      <w:pPr>
        <w:pStyle w:val="a3"/>
        <w:numPr>
          <w:ilvl w:val="1"/>
          <w:numId w:val="3"/>
        </w:numPr>
        <w:adjustRightInd w:val="0"/>
        <w:snapToGrid w:val="0"/>
        <w:spacing w:before="50" w:after="50"/>
        <w:ind w:leftChars="0" w:left="1134" w:hanging="993"/>
        <w:rPr>
          <w:rFonts w:ascii="標楷體" w:eastAsia="標楷體" w:hAnsi="標楷體"/>
          <w:sz w:val="32"/>
          <w:szCs w:val="32"/>
        </w:rPr>
      </w:pPr>
      <w:r w:rsidRPr="000914F1">
        <w:rPr>
          <w:rFonts w:eastAsia="標楷體" w:hint="eastAsia"/>
          <w:sz w:val="32"/>
          <w:szCs w:val="32"/>
        </w:rPr>
        <w:t>行政院人事行政總處公告上班日</w:t>
      </w:r>
      <w:r w:rsidR="000914F1" w:rsidRPr="000914F1">
        <w:rPr>
          <w:rFonts w:eastAsia="標楷體" w:hint="eastAsia"/>
          <w:sz w:val="32"/>
          <w:szCs w:val="32"/>
        </w:rPr>
        <w:t>之</w:t>
      </w:r>
      <w:r w:rsidRPr="000914F1">
        <w:rPr>
          <w:rFonts w:ascii="標楷體" w:eastAsia="標楷體" w:hAnsi="標楷體" w:hint="eastAsia"/>
          <w:sz w:val="32"/>
          <w:szCs w:val="32"/>
        </w:rPr>
        <w:t>上午九時</w:t>
      </w:r>
      <w:r w:rsidRPr="000914F1">
        <w:rPr>
          <w:rFonts w:eastAsia="標楷體" w:hint="eastAsia"/>
          <w:sz w:val="32"/>
          <w:szCs w:val="32"/>
        </w:rPr>
        <w:t>至中午十二時、下午一時三十分至四時</w:t>
      </w:r>
      <w:r w:rsidR="000914F1" w:rsidRPr="000914F1">
        <w:rPr>
          <w:rFonts w:eastAsia="標楷體" w:hint="eastAsia"/>
          <w:sz w:val="32"/>
          <w:szCs w:val="32"/>
        </w:rPr>
        <w:t>。</w:t>
      </w:r>
    </w:p>
    <w:p w:rsidR="00244B60" w:rsidRDefault="000914F1" w:rsidP="00244B60">
      <w:pPr>
        <w:pStyle w:val="a3"/>
        <w:numPr>
          <w:ilvl w:val="1"/>
          <w:numId w:val="3"/>
        </w:numPr>
        <w:adjustRightInd w:val="0"/>
        <w:snapToGrid w:val="0"/>
        <w:spacing w:before="50" w:after="50"/>
        <w:ind w:leftChars="0" w:left="1134" w:hanging="993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每日至多</w:t>
      </w:r>
      <w:r w:rsidR="00572748">
        <w:rPr>
          <w:rFonts w:eastAsia="標楷體" w:hint="eastAsia"/>
          <w:sz w:val="32"/>
          <w:szCs w:val="32"/>
        </w:rPr>
        <w:t>開橋</w:t>
      </w:r>
      <w:r>
        <w:rPr>
          <w:rFonts w:eastAsia="標楷體" w:hint="eastAsia"/>
          <w:sz w:val="32"/>
          <w:szCs w:val="32"/>
        </w:rPr>
        <w:t>一次</w:t>
      </w:r>
      <w:r w:rsidR="001634B6">
        <w:rPr>
          <w:rFonts w:eastAsia="標楷體" w:hint="eastAsia"/>
          <w:sz w:val="32"/>
          <w:szCs w:val="32"/>
        </w:rPr>
        <w:t>，例假日</w:t>
      </w:r>
      <w:r w:rsidR="008E5D9E">
        <w:rPr>
          <w:rFonts w:eastAsia="標楷體" w:hint="eastAsia"/>
          <w:sz w:val="32"/>
          <w:szCs w:val="32"/>
        </w:rPr>
        <w:t>則配合本處</w:t>
      </w:r>
      <w:r w:rsidR="001634B6">
        <w:rPr>
          <w:rFonts w:eastAsia="標楷體" w:hint="eastAsia"/>
          <w:sz w:val="32"/>
          <w:szCs w:val="32"/>
        </w:rPr>
        <w:t>開橋</w:t>
      </w:r>
      <w:r w:rsidR="008E5D9E">
        <w:rPr>
          <w:rFonts w:eastAsia="標楷體" w:hint="eastAsia"/>
          <w:sz w:val="32"/>
          <w:szCs w:val="32"/>
        </w:rPr>
        <w:t>秀時間</w:t>
      </w:r>
      <w:r w:rsidR="00244B60" w:rsidRPr="00CB5B08">
        <w:rPr>
          <w:rFonts w:eastAsia="標楷體" w:hint="eastAsia"/>
          <w:sz w:val="32"/>
          <w:szCs w:val="32"/>
        </w:rPr>
        <w:t>。</w:t>
      </w:r>
    </w:p>
    <w:p w:rsidR="00555485" w:rsidRPr="00CB5B08" w:rsidRDefault="00555485" w:rsidP="00CB5B08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CB5B08">
        <w:rPr>
          <w:rFonts w:ascii="標楷體" w:eastAsia="標楷體" w:hAnsi="標楷體" w:hint="eastAsia"/>
          <w:sz w:val="32"/>
          <w:szCs w:val="32"/>
        </w:rPr>
        <w:t>資格</w:t>
      </w:r>
      <w:r w:rsidR="001634B6">
        <w:rPr>
          <w:rFonts w:ascii="標楷體" w:eastAsia="標楷體" w:hAnsi="標楷體" w:hint="eastAsia"/>
          <w:sz w:val="32"/>
          <w:szCs w:val="32"/>
        </w:rPr>
        <w:t>及文件</w:t>
      </w:r>
      <w:r w:rsidRPr="00CB5B08">
        <w:rPr>
          <w:rFonts w:ascii="標楷體" w:eastAsia="標楷體" w:hAnsi="標楷體" w:hint="eastAsia"/>
          <w:sz w:val="32"/>
          <w:szCs w:val="32"/>
        </w:rPr>
        <w:t>：</w:t>
      </w:r>
    </w:p>
    <w:p w:rsidR="00555485" w:rsidRPr="00CB5B08" w:rsidRDefault="00B704FA" w:rsidP="00E00672">
      <w:pPr>
        <w:pStyle w:val="a3"/>
        <w:numPr>
          <w:ilvl w:val="0"/>
          <w:numId w:val="8"/>
        </w:numPr>
        <w:adjustRightInd w:val="0"/>
        <w:snapToGrid w:val="0"/>
        <w:spacing w:before="50" w:after="50"/>
        <w:ind w:leftChars="0" w:left="1134" w:hanging="992"/>
        <w:rPr>
          <w:rFonts w:ascii="標楷體" w:eastAsia="標楷體" w:hAnsi="標楷體"/>
          <w:sz w:val="32"/>
          <w:szCs w:val="32"/>
        </w:rPr>
      </w:pPr>
      <w:proofErr w:type="gramStart"/>
      <w:r w:rsidRPr="00CB5B08">
        <w:rPr>
          <w:rFonts w:ascii="標楷體" w:eastAsia="標楷體" w:hAnsi="標楷體" w:hint="eastAsia"/>
          <w:sz w:val="32"/>
          <w:szCs w:val="32"/>
        </w:rPr>
        <w:t>桅</w:t>
      </w:r>
      <w:proofErr w:type="gramEnd"/>
      <w:r w:rsidR="00555485" w:rsidRPr="00CB5B08">
        <w:rPr>
          <w:rFonts w:ascii="標楷體" w:eastAsia="標楷體" w:hAnsi="標楷體" w:hint="eastAsia"/>
          <w:sz w:val="32"/>
          <w:szCs w:val="32"/>
        </w:rPr>
        <w:t>桿高度超過</w:t>
      </w:r>
      <w:r w:rsidRPr="00CB5B08">
        <w:rPr>
          <w:rFonts w:ascii="標楷體" w:eastAsia="標楷體" w:hAnsi="標楷體" w:hint="eastAsia"/>
          <w:sz w:val="32"/>
          <w:szCs w:val="32"/>
        </w:rPr>
        <w:t>十七</w:t>
      </w:r>
      <w:r w:rsidR="00555485" w:rsidRPr="00CB5B08">
        <w:rPr>
          <w:rFonts w:ascii="標楷體" w:eastAsia="標楷體" w:hAnsi="標楷體" w:hint="eastAsia"/>
          <w:sz w:val="32"/>
          <w:szCs w:val="32"/>
        </w:rPr>
        <w:t>公尺之合法</w:t>
      </w:r>
      <w:r w:rsidR="00555485" w:rsidRPr="00CB5B08">
        <w:rPr>
          <w:rFonts w:ascii="標楷體" w:eastAsia="標楷體" w:hAnsi="標楷體"/>
          <w:sz w:val="32"/>
          <w:szCs w:val="32"/>
        </w:rPr>
        <w:t>船</w:t>
      </w:r>
      <w:r w:rsidR="00555485" w:rsidRPr="00CB5B08">
        <w:rPr>
          <w:rFonts w:ascii="標楷體" w:eastAsia="標楷體" w:hAnsi="標楷體" w:hint="eastAsia"/>
          <w:sz w:val="32"/>
          <w:szCs w:val="32"/>
        </w:rPr>
        <w:t>艇。</w:t>
      </w:r>
    </w:p>
    <w:p w:rsidR="00555485" w:rsidRDefault="008C7F7F" w:rsidP="00E00672">
      <w:pPr>
        <w:pStyle w:val="a3"/>
        <w:numPr>
          <w:ilvl w:val="0"/>
          <w:numId w:val="8"/>
        </w:numPr>
        <w:adjustRightInd w:val="0"/>
        <w:snapToGrid w:val="0"/>
        <w:spacing w:before="50" w:after="50"/>
        <w:ind w:leftChars="0" w:left="1134" w:hanging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船席位</w:t>
      </w:r>
      <w:r w:rsidR="00555485" w:rsidRPr="00CB5B08">
        <w:rPr>
          <w:rFonts w:ascii="標楷體" w:eastAsia="標楷體" w:hAnsi="標楷體" w:hint="eastAsia"/>
          <w:sz w:val="32"/>
          <w:szCs w:val="32"/>
        </w:rPr>
        <w:t>停泊</w:t>
      </w:r>
      <w:r w:rsidR="00555485" w:rsidRPr="00CB5B08">
        <w:rPr>
          <w:rFonts w:ascii="標楷體" w:eastAsia="標楷體" w:hAnsi="標楷體"/>
          <w:sz w:val="32"/>
          <w:szCs w:val="32"/>
        </w:rPr>
        <w:t>申請書(可現場填寫)</w:t>
      </w:r>
      <w:r w:rsidR="00555485" w:rsidRPr="00CB5B08">
        <w:rPr>
          <w:rFonts w:ascii="標楷體" w:eastAsia="標楷體" w:hAnsi="標楷體" w:hint="eastAsia"/>
          <w:sz w:val="32"/>
          <w:szCs w:val="32"/>
        </w:rPr>
        <w:t>。</w:t>
      </w:r>
    </w:p>
    <w:p w:rsidR="008C7F7F" w:rsidRDefault="008C7F7F" w:rsidP="00E00672">
      <w:pPr>
        <w:pStyle w:val="a3"/>
        <w:numPr>
          <w:ilvl w:val="0"/>
          <w:numId w:val="8"/>
        </w:numPr>
        <w:adjustRightInd w:val="0"/>
        <w:snapToGrid w:val="0"/>
        <w:spacing w:before="50" w:after="50"/>
        <w:ind w:leftChars="0" w:left="1134" w:hanging="992"/>
        <w:rPr>
          <w:rFonts w:ascii="標楷體" w:eastAsia="標楷體" w:hAnsi="標楷體"/>
          <w:sz w:val="32"/>
          <w:szCs w:val="32"/>
        </w:rPr>
      </w:pPr>
      <w:proofErr w:type="gramStart"/>
      <w:r w:rsidRPr="008C7F7F">
        <w:rPr>
          <w:rFonts w:ascii="標楷體" w:eastAsia="標楷體" w:hAnsi="標楷體" w:hint="eastAsia"/>
          <w:sz w:val="32"/>
          <w:szCs w:val="32"/>
        </w:rPr>
        <w:t>鵬灣跨海</w:t>
      </w:r>
      <w:proofErr w:type="gramEnd"/>
      <w:r w:rsidRPr="008C7F7F">
        <w:rPr>
          <w:rFonts w:ascii="標楷體" w:eastAsia="標楷體" w:hAnsi="標楷體" w:hint="eastAsia"/>
          <w:sz w:val="32"/>
          <w:szCs w:val="32"/>
        </w:rPr>
        <w:t>大橋開啟申請表</w:t>
      </w:r>
      <w:r>
        <w:rPr>
          <w:rFonts w:ascii="標楷體" w:eastAsia="標楷體" w:hAnsi="標楷體" w:hint="eastAsia"/>
          <w:sz w:val="32"/>
          <w:szCs w:val="32"/>
        </w:rPr>
        <w:t>，填妥後先傳真本處。</w:t>
      </w:r>
    </w:p>
    <w:p w:rsidR="008C7F7F" w:rsidRPr="00CB5B08" w:rsidRDefault="008C7F7F" w:rsidP="008C7F7F">
      <w:pPr>
        <w:pStyle w:val="a3"/>
        <w:numPr>
          <w:ilvl w:val="0"/>
          <w:numId w:val="8"/>
        </w:numPr>
        <w:adjustRightInd w:val="0"/>
        <w:snapToGrid w:val="0"/>
        <w:spacing w:before="50" w:after="50"/>
        <w:ind w:leftChars="0" w:left="1134" w:hanging="992"/>
        <w:rPr>
          <w:rFonts w:ascii="標楷體" w:eastAsia="標楷體" w:hAnsi="標楷體"/>
          <w:sz w:val="32"/>
          <w:szCs w:val="32"/>
        </w:rPr>
      </w:pPr>
      <w:r w:rsidRPr="008C7F7F">
        <w:rPr>
          <w:rFonts w:ascii="標楷體" w:eastAsia="標楷體" w:hAnsi="標楷體" w:hint="eastAsia"/>
          <w:sz w:val="32"/>
          <w:szCs w:val="32"/>
        </w:rPr>
        <w:t>船艇執照影本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B24B97" w:rsidRPr="000914F1" w:rsidRDefault="00555485" w:rsidP="000914F1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CB5B08">
        <w:rPr>
          <w:rFonts w:ascii="標楷體" w:eastAsia="標楷體" w:hAnsi="標楷體" w:hint="eastAsia"/>
          <w:sz w:val="32"/>
          <w:szCs w:val="32"/>
        </w:rPr>
        <w:t>申請</w:t>
      </w:r>
      <w:r w:rsidR="00E2620A">
        <w:rPr>
          <w:rFonts w:ascii="標楷體" w:eastAsia="標楷體" w:hAnsi="標楷體" w:hint="eastAsia"/>
          <w:sz w:val="32"/>
          <w:szCs w:val="32"/>
        </w:rPr>
        <w:t>及期限</w:t>
      </w:r>
      <w:r w:rsidRPr="00CB5B08">
        <w:rPr>
          <w:rFonts w:ascii="標楷體" w:eastAsia="標楷體" w:hAnsi="標楷體" w:hint="eastAsia"/>
          <w:sz w:val="32"/>
          <w:szCs w:val="32"/>
        </w:rPr>
        <w:t>：</w:t>
      </w:r>
      <w:r w:rsidRPr="000914F1">
        <w:rPr>
          <w:rFonts w:ascii="標楷體" w:eastAsia="標楷體" w:hAnsi="標楷體" w:hint="eastAsia"/>
          <w:sz w:val="32"/>
          <w:szCs w:val="32"/>
        </w:rPr>
        <w:t>應於進出大鵬灣域前</w:t>
      </w:r>
      <w:r w:rsidR="003E2F41" w:rsidRPr="000914F1">
        <w:rPr>
          <w:rFonts w:ascii="標楷體" w:eastAsia="標楷體" w:hAnsi="標楷體" w:hint="eastAsia"/>
          <w:sz w:val="32"/>
          <w:szCs w:val="32"/>
        </w:rPr>
        <w:t>一</w:t>
      </w:r>
      <w:proofErr w:type="gramStart"/>
      <w:r w:rsidRPr="000914F1">
        <w:rPr>
          <w:rFonts w:eastAsia="標楷體" w:hint="eastAsia"/>
          <w:sz w:val="32"/>
          <w:szCs w:val="32"/>
        </w:rPr>
        <w:t>週</w:t>
      </w:r>
      <w:proofErr w:type="gramEnd"/>
      <w:r w:rsidR="00244B60" w:rsidRPr="000914F1">
        <w:rPr>
          <w:rFonts w:eastAsia="標楷體" w:hint="eastAsia"/>
          <w:sz w:val="32"/>
          <w:szCs w:val="32"/>
        </w:rPr>
        <w:t>之上班日</w:t>
      </w:r>
      <w:r w:rsidRPr="000914F1">
        <w:rPr>
          <w:rFonts w:eastAsia="標楷體" w:hint="eastAsia"/>
          <w:sz w:val="32"/>
          <w:szCs w:val="32"/>
        </w:rPr>
        <w:t>提出申請，申請表如附件。</w:t>
      </w:r>
    </w:p>
    <w:p w:rsidR="00B704FA" w:rsidRPr="00CB5B08" w:rsidRDefault="00B704FA" w:rsidP="00CB5B08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709" w:hanging="709"/>
        <w:rPr>
          <w:rFonts w:ascii="標楷體" w:eastAsia="標楷體" w:hAnsi="標楷體"/>
          <w:sz w:val="32"/>
          <w:szCs w:val="32"/>
        </w:rPr>
      </w:pPr>
      <w:r w:rsidRPr="00CB5B08">
        <w:rPr>
          <w:rFonts w:ascii="標楷體" w:eastAsia="標楷體" w:hAnsi="標楷體" w:hint="eastAsia"/>
          <w:sz w:val="32"/>
          <w:szCs w:val="32"/>
        </w:rPr>
        <w:t>付費</w:t>
      </w:r>
      <w:r w:rsidR="001634B6">
        <w:rPr>
          <w:rFonts w:ascii="標楷體" w:eastAsia="標楷體" w:hAnsi="標楷體" w:hint="eastAsia"/>
          <w:sz w:val="32"/>
          <w:szCs w:val="32"/>
        </w:rPr>
        <w:t>及規定</w:t>
      </w:r>
    </w:p>
    <w:p w:rsidR="008B2ADA" w:rsidRPr="00CB5B08" w:rsidRDefault="00E00672" w:rsidP="00CB5B08">
      <w:pPr>
        <w:pStyle w:val="a3"/>
        <w:numPr>
          <w:ilvl w:val="0"/>
          <w:numId w:val="6"/>
        </w:numPr>
        <w:adjustRightInd w:val="0"/>
        <w:snapToGrid w:val="0"/>
        <w:spacing w:before="50" w:after="50"/>
        <w:ind w:leftChars="0" w:left="1134" w:hanging="99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一艘或多艘船艇進出</w:t>
      </w:r>
      <w:proofErr w:type="gramStart"/>
      <w:r w:rsidR="001634B6" w:rsidRPr="000914F1">
        <w:rPr>
          <w:rFonts w:ascii="標楷體" w:eastAsia="標楷體" w:hAnsi="標楷體" w:hint="eastAsia"/>
          <w:sz w:val="32"/>
          <w:szCs w:val="32"/>
        </w:rPr>
        <w:t>大鵬灣域</w:t>
      </w:r>
      <w:r>
        <w:rPr>
          <w:rFonts w:eastAsia="標楷體" w:hint="eastAsia"/>
          <w:sz w:val="32"/>
          <w:szCs w:val="32"/>
        </w:rPr>
        <w:t>需開啟</w:t>
      </w:r>
      <w:proofErr w:type="gramEnd"/>
      <w:r>
        <w:rPr>
          <w:rFonts w:eastAsia="標楷體" w:hint="eastAsia"/>
          <w:sz w:val="32"/>
          <w:szCs w:val="32"/>
        </w:rPr>
        <w:t>橋台時，</w:t>
      </w:r>
      <w:r w:rsidR="00555485" w:rsidRPr="00CB5B08">
        <w:rPr>
          <w:rFonts w:eastAsia="標楷體" w:hint="eastAsia"/>
          <w:sz w:val="32"/>
          <w:szCs w:val="32"/>
        </w:rPr>
        <w:t>應</w:t>
      </w:r>
      <w:r>
        <w:rPr>
          <w:rFonts w:eastAsia="標楷體" w:hint="eastAsia"/>
          <w:sz w:val="32"/>
          <w:szCs w:val="32"/>
        </w:rPr>
        <w:t>自行或共同</w:t>
      </w:r>
      <w:r w:rsidR="00555485" w:rsidRPr="00CB5B08">
        <w:rPr>
          <w:rFonts w:eastAsia="標楷體" w:hint="eastAsia"/>
          <w:sz w:val="32"/>
          <w:szCs w:val="32"/>
        </w:rPr>
        <w:t>負擔</w:t>
      </w:r>
      <w:r>
        <w:rPr>
          <w:rFonts w:eastAsia="標楷體" w:hint="eastAsia"/>
          <w:sz w:val="32"/>
          <w:szCs w:val="32"/>
        </w:rPr>
        <w:t>每次</w:t>
      </w:r>
      <w:r w:rsidR="00555485" w:rsidRPr="00CB5B08">
        <w:rPr>
          <w:rFonts w:eastAsia="標楷體" w:hint="eastAsia"/>
          <w:sz w:val="32"/>
          <w:szCs w:val="32"/>
        </w:rPr>
        <w:t>開啟費用新臺幣參仟元</w:t>
      </w:r>
      <w:r w:rsidR="000914F1">
        <w:rPr>
          <w:rFonts w:eastAsia="標楷體" w:hint="eastAsia"/>
          <w:sz w:val="32"/>
          <w:szCs w:val="32"/>
        </w:rPr>
        <w:t>。</w:t>
      </w:r>
    </w:p>
    <w:p w:rsidR="008B2ADA" w:rsidRDefault="00102668" w:rsidP="00CB5B08">
      <w:pPr>
        <w:pStyle w:val="a3"/>
        <w:numPr>
          <w:ilvl w:val="0"/>
          <w:numId w:val="6"/>
        </w:numPr>
        <w:adjustRightInd w:val="0"/>
        <w:snapToGrid w:val="0"/>
        <w:spacing w:before="50" w:after="50"/>
        <w:ind w:leftChars="0" w:left="1134" w:hanging="99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進出港之船舶</w:t>
      </w:r>
      <w:r w:rsidR="00CB5B08">
        <w:rPr>
          <w:rFonts w:eastAsia="標楷體" w:hint="eastAsia"/>
          <w:sz w:val="32"/>
          <w:szCs w:val="32"/>
        </w:rPr>
        <w:t>至遲應於申請</w:t>
      </w:r>
      <w:r w:rsidR="008B2ADA" w:rsidRPr="00CB5B08">
        <w:rPr>
          <w:rFonts w:eastAsia="標楷體" w:hint="eastAsia"/>
          <w:sz w:val="32"/>
          <w:szCs w:val="32"/>
        </w:rPr>
        <w:t>開啟時間</w:t>
      </w:r>
      <w:r w:rsidR="00CB5B08">
        <w:rPr>
          <w:rFonts w:eastAsia="標楷體" w:hint="eastAsia"/>
          <w:sz w:val="32"/>
          <w:szCs w:val="32"/>
        </w:rPr>
        <w:t>十分鐘內</w:t>
      </w:r>
      <w:proofErr w:type="gramStart"/>
      <w:r w:rsidR="00CB5B08">
        <w:rPr>
          <w:rFonts w:eastAsia="標楷體" w:hint="eastAsia"/>
          <w:sz w:val="32"/>
          <w:szCs w:val="32"/>
        </w:rPr>
        <w:t>到達潮口附近</w:t>
      </w:r>
      <w:proofErr w:type="gramEnd"/>
      <w:r w:rsidR="00CB5B08">
        <w:rPr>
          <w:rFonts w:eastAsia="標楷體" w:hint="eastAsia"/>
          <w:sz w:val="32"/>
          <w:szCs w:val="32"/>
        </w:rPr>
        <w:t>等候，逾時本處不予開啟，另已繳納之開啟費用不予退還，申請人不得異議。</w:t>
      </w:r>
    </w:p>
    <w:p w:rsidR="00E00672" w:rsidRDefault="00E00672" w:rsidP="00CB5B08">
      <w:pPr>
        <w:pStyle w:val="a3"/>
        <w:numPr>
          <w:ilvl w:val="0"/>
          <w:numId w:val="6"/>
        </w:numPr>
        <w:adjustRightInd w:val="0"/>
        <w:snapToGrid w:val="0"/>
        <w:spacing w:before="50" w:after="50"/>
        <w:ind w:leftChars="0" w:left="1134" w:hanging="99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開啟橋台費用繳納時間，進</w:t>
      </w:r>
      <w:r w:rsidR="001634B6" w:rsidRPr="000914F1">
        <w:rPr>
          <w:rFonts w:ascii="標楷體" w:eastAsia="標楷體" w:hAnsi="標楷體" w:hint="eastAsia"/>
          <w:sz w:val="32"/>
          <w:szCs w:val="32"/>
        </w:rPr>
        <w:t>大鵬灣域</w:t>
      </w:r>
      <w:r w:rsidR="001634B6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eastAsia="標楷體" w:hint="eastAsia"/>
          <w:sz w:val="32"/>
          <w:szCs w:val="32"/>
        </w:rPr>
        <w:t>船</w:t>
      </w:r>
      <w:proofErr w:type="gramStart"/>
      <w:r>
        <w:rPr>
          <w:rFonts w:eastAsia="標楷體" w:hint="eastAsia"/>
          <w:sz w:val="32"/>
          <w:szCs w:val="32"/>
        </w:rPr>
        <w:t>艇應於進</w:t>
      </w:r>
      <w:proofErr w:type="gramEnd"/>
      <w:r>
        <w:rPr>
          <w:rFonts w:eastAsia="標楷體" w:hint="eastAsia"/>
          <w:sz w:val="32"/>
          <w:szCs w:val="32"/>
        </w:rPr>
        <w:t>港後立即繳納，出</w:t>
      </w:r>
      <w:r w:rsidR="001634B6" w:rsidRPr="000914F1">
        <w:rPr>
          <w:rFonts w:ascii="標楷體" w:eastAsia="標楷體" w:hAnsi="標楷體" w:hint="eastAsia"/>
          <w:sz w:val="32"/>
          <w:szCs w:val="32"/>
        </w:rPr>
        <w:t>大鵬灣域</w:t>
      </w:r>
      <w:r w:rsidR="001634B6">
        <w:rPr>
          <w:rFonts w:ascii="標楷體" w:eastAsia="標楷體" w:hAnsi="標楷體" w:hint="eastAsia"/>
          <w:sz w:val="32"/>
          <w:szCs w:val="32"/>
        </w:rPr>
        <w:t>之</w:t>
      </w:r>
      <w:proofErr w:type="gramStart"/>
      <w:r>
        <w:rPr>
          <w:rFonts w:eastAsia="標楷體" w:hint="eastAsia"/>
          <w:sz w:val="32"/>
          <w:szCs w:val="32"/>
        </w:rPr>
        <w:t>船艇則</w:t>
      </w:r>
      <w:proofErr w:type="gramEnd"/>
      <w:r>
        <w:rPr>
          <w:rFonts w:eastAsia="標楷體" w:hint="eastAsia"/>
          <w:sz w:val="32"/>
          <w:szCs w:val="32"/>
        </w:rPr>
        <w:t>於出港前繳納完畢。</w:t>
      </w:r>
    </w:p>
    <w:p w:rsidR="001634B6" w:rsidRDefault="001634B6" w:rsidP="00CB5B08">
      <w:pPr>
        <w:pStyle w:val="a3"/>
        <w:numPr>
          <w:ilvl w:val="0"/>
          <w:numId w:val="6"/>
        </w:numPr>
        <w:adjustRightInd w:val="0"/>
        <w:snapToGrid w:val="0"/>
        <w:spacing w:before="50" w:after="50"/>
        <w:ind w:leftChars="0" w:left="1134" w:hanging="99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配合本處假日開橋時間進出者，免負擔本開啟費用，</w:t>
      </w:r>
      <w:r>
        <w:rPr>
          <w:rFonts w:eastAsia="標楷體" w:hint="eastAsia"/>
          <w:sz w:val="32"/>
          <w:szCs w:val="32"/>
        </w:rPr>
        <w:lastRenderedPageBreak/>
        <w:t>惟</w:t>
      </w:r>
      <w:r w:rsidR="00E2620A">
        <w:rPr>
          <w:rFonts w:eastAsia="標楷體" w:hint="eastAsia"/>
          <w:sz w:val="32"/>
          <w:szCs w:val="32"/>
        </w:rPr>
        <w:t>申請人</w:t>
      </w:r>
      <w:r>
        <w:rPr>
          <w:rFonts w:eastAsia="標楷體" w:hint="eastAsia"/>
          <w:sz w:val="32"/>
          <w:szCs w:val="32"/>
        </w:rPr>
        <w:t>仍須於</w:t>
      </w:r>
      <w:proofErr w:type="gramStart"/>
      <w:r>
        <w:rPr>
          <w:rFonts w:eastAsia="標楷體" w:hint="eastAsia"/>
          <w:sz w:val="32"/>
          <w:szCs w:val="32"/>
        </w:rPr>
        <w:t>一</w:t>
      </w:r>
      <w:proofErr w:type="gramEnd"/>
      <w:r>
        <w:rPr>
          <w:rFonts w:eastAsia="標楷體" w:hint="eastAsia"/>
          <w:sz w:val="32"/>
          <w:szCs w:val="32"/>
        </w:rPr>
        <w:t>週前填寫</w:t>
      </w:r>
      <w:r w:rsidRPr="008C7F7F">
        <w:rPr>
          <w:rFonts w:ascii="標楷體" w:eastAsia="標楷體" w:hAnsi="標楷體" w:hint="eastAsia"/>
          <w:sz w:val="32"/>
          <w:szCs w:val="32"/>
        </w:rPr>
        <w:t>「</w:t>
      </w:r>
      <w:proofErr w:type="gramStart"/>
      <w:r w:rsidRPr="008C7F7F">
        <w:rPr>
          <w:rFonts w:ascii="標楷體" w:eastAsia="標楷體" w:hAnsi="標楷體" w:hint="eastAsia"/>
          <w:sz w:val="32"/>
          <w:szCs w:val="32"/>
        </w:rPr>
        <w:t>鵬灣跨</w:t>
      </w:r>
      <w:proofErr w:type="gramEnd"/>
      <w:r w:rsidRPr="008C7F7F">
        <w:rPr>
          <w:rFonts w:ascii="標楷體" w:eastAsia="標楷體" w:hAnsi="標楷體" w:hint="eastAsia"/>
          <w:sz w:val="32"/>
          <w:szCs w:val="32"/>
        </w:rPr>
        <w:t>海大橋開啟申請表</w:t>
      </w:r>
      <w:r w:rsidR="00E2620A" w:rsidRPr="008C7F7F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報本處備查，且應於橋台</w:t>
      </w:r>
      <w:r w:rsidRPr="00CB5B08">
        <w:rPr>
          <w:rFonts w:eastAsia="標楷體" w:hint="eastAsia"/>
          <w:sz w:val="32"/>
          <w:szCs w:val="32"/>
        </w:rPr>
        <w:t>開啟</w:t>
      </w:r>
      <w:r>
        <w:rPr>
          <w:rFonts w:eastAsia="標楷體" w:hint="eastAsia"/>
          <w:sz w:val="32"/>
          <w:szCs w:val="32"/>
        </w:rPr>
        <w:t>前十分鐘</w:t>
      </w:r>
      <w:proofErr w:type="gramStart"/>
      <w:r>
        <w:rPr>
          <w:rFonts w:eastAsia="標楷體" w:hint="eastAsia"/>
          <w:sz w:val="32"/>
          <w:szCs w:val="32"/>
        </w:rPr>
        <w:t>到達潮口附</w:t>
      </w:r>
      <w:proofErr w:type="gramEnd"/>
      <w:r>
        <w:rPr>
          <w:rFonts w:eastAsia="標楷體" w:hint="eastAsia"/>
          <w:sz w:val="32"/>
          <w:szCs w:val="32"/>
        </w:rPr>
        <w:t>近等候，否則視同</w:t>
      </w:r>
      <w:r w:rsidR="00E2620A">
        <w:rPr>
          <w:rFonts w:eastAsia="標楷體" w:hint="eastAsia"/>
          <w:sz w:val="32"/>
          <w:szCs w:val="32"/>
        </w:rPr>
        <w:t>放棄進出</w:t>
      </w:r>
      <w:r w:rsidR="00E2620A" w:rsidRPr="00CB5B08">
        <w:rPr>
          <w:rFonts w:ascii="標楷體" w:eastAsia="標楷體" w:hAnsi="標楷體" w:hint="eastAsia"/>
          <w:sz w:val="32"/>
          <w:szCs w:val="32"/>
        </w:rPr>
        <w:t>大鵬灣域</w:t>
      </w:r>
      <w:r w:rsidRPr="00CB5B08">
        <w:rPr>
          <w:rFonts w:eastAsia="標楷體" w:hint="eastAsia"/>
          <w:sz w:val="32"/>
          <w:szCs w:val="32"/>
        </w:rPr>
        <w:t>。</w:t>
      </w:r>
    </w:p>
    <w:p w:rsidR="009C18E5" w:rsidRDefault="009C18E5" w:rsidP="00CB5B08">
      <w:pPr>
        <w:pStyle w:val="a3"/>
        <w:numPr>
          <w:ilvl w:val="0"/>
          <w:numId w:val="6"/>
        </w:numPr>
        <w:adjustRightInd w:val="0"/>
        <w:snapToGrid w:val="0"/>
        <w:spacing w:before="50" w:after="50"/>
        <w:ind w:leftChars="0" w:left="1134" w:hanging="99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如遇中央氣象局發布海上颱風警報或</w:t>
      </w:r>
      <w:r w:rsidR="00E77928">
        <w:rPr>
          <w:rFonts w:eastAsia="標楷體" w:hint="eastAsia"/>
          <w:sz w:val="32"/>
          <w:szCs w:val="32"/>
        </w:rPr>
        <w:t>考量</w:t>
      </w:r>
      <w:r>
        <w:rPr>
          <w:rFonts w:eastAsia="標楷體" w:hint="eastAsia"/>
          <w:sz w:val="32"/>
          <w:szCs w:val="32"/>
        </w:rPr>
        <w:t>其他天候因素，為避免影響橋台設備，本處有權</w:t>
      </w:r>
      <w:r w:rsidR="00E77928">
        <w:rPr>
          <w:rFonts w:eastAsia="標楷體" w:hint="eastAsia"/>
          <w:sz w:val="32"/>
          <w:szCs w:val="32"/>
        </w:rPr>
        <w:t>變更</w:t>
      </w:r>
      <w:r>
        <w:rPr>
          <w:rFonts w:eastAsia="標楷體" w:hint="eastAsia"/>
          <w:sz w:val="32"/>
          <w:szCs w:val="32"/>
        </w:rPr>
        <w:t>原申請開啟時間，申請人應無條件配合。</w:t>
      </w:r>
    </w:p>
    <w:p w:rsidR="001C3A87" w:rsidRDefault="001C3A87" w:rsidP="00CB5B08">
      <w:pPr>
        <w:pStyle w:val="a3"/>
        <w:numPr>
          <w:ilvl w:val="0"/>
          <w:numId w:val="6"/>
        </w:numPr>
        <w:adjustRightInd w:val="0"/>
        <w:snapToGrid w:val="0"/>
        <w:spacing w:before="50" w:after="50"/>
        <w:ind w:leftChars="0" w:left="1134" w:hanging="992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如本處於開啟橋台發現有異常狀況時，則取消該次開橋作業，申請人應無條件配合，至於原已繳納之</w:t>
      </w:r>
      <w:r w:rsidRPr="00CB5B08">
        <w:rPr>
          <w:rFonts w:eastAsia="標楷體" w:hint="eastAsia"/>
          <w:sz w:val="32"/>
          <w:szCs w:val="32"/>
        </w:rPr>
        <w:t>開啟費用</w:t>
      </w:r>
      <w:r>
        <w:rPr>
          <w:rFonts w:eastAsia="標楷體" w:hint="eastAsia"/>
          <w:sz w:val="32"/>
          <w:szCs w:val="32"/>
        </w:rPr>
        <w:t>，本處無息退還。</w:t>
      </w:r>
    </w:p>
    <w:p w:rsidR="00B24B97" w:rsidRPr="00CB5B08" w:rsidRDefault="00244B60" w:rsidP="00244B60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709" w:hanging="709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其他經本處專案同意</w:t>
      </w:r>
      <w:r w:rsidR="00E00672">
        <w:rPr>
          <w:rFonts w:eastAsia="標楷體" w:hint="eastAsia"/>
          <w:sz w:val="32"/>
          <w:szCs w:val="32"/>
        </w:rPr>
        <w:t>，或</w:t>
      </w:r>
      <w:r>
        <w:rPr>
          <w:rFonts w:eastAsia="標楷體" w:hint="eastAsia"/>
          <w:sz w:val="32"/>
          <w:szCs w:val="32"/>
        </w:rPr>
        <w:t>配合</w:t>
      </w:r>
      <w:r w:rsidR="00E00672">
        <w:rPr>
          <w:rFonts w:eastAsia="標楷體" w:hint="eastAsia"/>
          <w:sz w:val="32"/>
          <w:szCs w:val="32"/>
        </w:rPr>
        <w:t>相關</w:t>
      </w:r>
      <w:r>
        <w:rPr>
          <w:rFonts w:eastAsia="標楷體" w:hint="eastAsia"/>
          <w:sz w:val="32"/>
          <w:szCs w:val="32"/>
        </w:rPr>
        <w:t>活動</w:t>
      </w:r>
      <w:r w:rsidR="00E00672">
        <w:rPr>
          <w:rFonts w:eastAsia="標楷體" w:hint="eastAsia"/>
          <w:sz w:val="32"/>
          <w:szCs w:val="32"/>
        </w:rPr>
        <w:t>報經</w:t>
      </w:r>
      <w:r>
        <w:rPr>
          <w:rFonts w:eastAsia="標楷體" w:hint="eastAsia"/>
          <w:sz w:val="32"/>
          <w:szCs w:val="32"/>
        </w:rPr>
        <w:t>本處</w:t>
      </w:r>
      <w:r w:rsidR="00E00672">
        <w:rPr>
          <w:rFonts w:eastAsia="標楷體" w:hint="eastAsia"/>
          <w:sz w:val="32"/>
          <w:szCs w:val="32"/>
        </w:rPr>
        <w:t>同意者</w:t>
      </w:r>
      <w:r>
        <w:rPr>
          <w:rFonts w:eastAsia="標楷體" w:hint="eastAsia"/>
          <w:sz w:val="32"/>
          <w:szCs w:val="32"/>
        </w:rPr>
        <w:t>，</w:t>
      </w:r>
      <w:r w:rsidR="00E00672">
        <w:rPr>
          <w:rFonts w:eastAsia="標楷體" w:hint="eastAsia"/>
          <w:sz w:val="32"/>
          <w:szCs w:val="32"/>
        </w:rPr>
        <w:t>得</w:t>
      </w:r>
      <w:r w:rsidR="001634B6">
        <w:rPr>
          <w:rFonts w:eastAsia="標楷體" w:hint="eastAsia"/>
          <w:sz w:val="32"/>
          <w:szCs w:val="32"/>
        </w:rPr>
        <w:t>配合</w:t>
      </w:r>
      <w:r>
        <w:rPr>
          <w:rFonts w:eastAsia="標楷體" w:hint="eastAsia"/>
          <w:sz w:val="32"/>
          <w:szCs w:val="32"/>
        </w:rPr>
        <w:t>開啟橋台。</w:t>
      </w:r>
    </w:p>
    <w:p w:rsidR="008B2ADA" w:rsidRPr="00102668" w:rsidRDefault="008B2ADA" w:rsidP="00244B60">
      <w:pPr>
        <w:pStyle w:val="a3"/>
        <w:numPr>
          <w:ilvl w:val="0"/>
          <w:numId w:val="1"/>
        </w:numPr>
        <w:adjustRightInd w:val="0"/>
        <w:snapToGrid w:val="0"/>
        <w:spacing w:beforeLines="50" w:before="180" w:afterLines="50" w:after="180"/>
        <w:ind w:leftChars="0" w:left="709" w:hanging="709"/>
        <w:rPr>
          <w:rFonts w:eastAsia="標楷體"/>
          <w:sz w:val="28"/>
          <w:szCs w:val="28"/>
        </w:rPr>
        <w:sectPr w:rsidR="008B2ADA" w:rsidRPr="00102668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:rsidR="00555485" w:rsidRPr="00926602" w:rsidRDefault="003E2F41" w:rsidP="003E2F41">
      <w:pPr>
        <w:adjustRightInd w:val="0"/>
        <w:snapToGrid w:val="0"/>
        <w:spacing w:before="50" w:after="50"/>
        <w:jc w:val="center"/>
        <w:rPr>
          <w:rFonts w:ascii="標楷體" w:eastAsia="標楷體" w:hAnsi="標楷體"/>
          <w:b/>
          <w:sz w:val="36"/>
          <w:szCs w:val="36"/>
        </w:rPr>
      </w:pPr>
      <w:r w:rsidRPr="00926602">
        <w:rPr>
          <w:rFonts w:ascii="標楷體" w:eastAsia="標楷體" w:hAnsi="標楷體" w:hint="eastAsia"/>
          <w:b/>
          <w:sz w:val="36"/>
          <w:szCs w:val="36"/>
        </w:rPr>
        <w:lastRenderedPageBreak/>
        <w:t>「</w:t>
      </w:r>
      <w:proofErr w:type="gramStart"/>
      <w:r w:rsidRPr="00926602">
        <w:rPr>
          <w:rFonts w:ascii="標楷體" w:eastAsia="標楷體" w:hAnsi="標楷體" w:hint="eastAsia"/>
          <w:b/>
          <w:sz w:val="36"/>
          <w:szCs w:val="36"/>
        </w:rPr>
        <w:t>鵬灣跨海</w:t>
      </w:r>
      <w:proofErr w:type="gramEnd"/>
      <w:r w:rsidRPr="00926602">
        <w:rPr>
          <w:rFonts w:ascii="標楷體" w:eastAsia="標楷體" w:hAnsi="標楷體" w:hint="eastAsia"/>
          <w:b/>
          <w:sz w:val="36"/>
          <w:szCs w:val="36"/>
        </w:rPr>
        <w:t>大橋」開啟申請表</w:t>
      </w:r>
    </w:p>
    <w:p w:rsidR="00926602" w:rsidRPr="00FC2617" w:rsidRDefault="00FC2617" w:rsidP="00FC2617">
      <w:pPr>
        <w:wordWrap w:val="0"/>
        <w:adjustRightInd w:val="0"/>
        <w:snapToGrid w:val="0"/>
        <w:spacing w:before="50" w:after="50"/>
        <w:jc w:val="right"/>
        <w:rPr>
          <w:rFonts w:ascii="標楷體" w:eastAsia="標楷體" w:hAnsi="標楷體"/>
          <w:szCs w:val="24"/>
        </w:rPr>
      </w:pPr>
      <w:r w:rsidRPr="00FC2617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 xml:space="preserve">  年  月  日</w:t>
      </w:r>
    </w:p>
    <w:tbl>
      <w:tblPr>
        <w:tblStyle w:val="a5"/>
        <w:tblW w:w="8758" w:type="dxa"/>
        <w:jc w:val="center"/>
        <w:tblLook w:val="04A0" w:firstRow="1" w:lastRow="0" w:firstColumn="1" w:lastColumn="0" w:noHBand="0" w:noVBand="1"/>
      </w:tblPr>
      <w:tblGrid>
        <w:gridCol w:w="780"/>
        <w:gridCol w:w="771"/>
        <w:gridCol w:w="293"/>
        <w:gridCol w:w="1359"/>
        <w:gridCol w:w="1316"/>
        <w:gridCol w:w="335"/>
        <w:gridCol w:w="1344"/>
        <w:gridCol w:w="407"/>
        <w:gridCol w:w="2153"/>
      </w:tblGrid>
      <w:tr w:rsidR="008B2ADA" w:rsidTr="000451A7">
        <w:trPr>
          <w:trHeight w:val="953"/>
          <w:jc w:val="center"/>
        </w:trPr>
        <w:tc>
          <w:tcPr>
            <w:tcW w:w="1844" w:type="dxa"/>
            <w:gridSpan w:val="3"/>
            <w:vAlign w:val="center"/>
          </w:tcPr>
          <w:p w:rsidR="00926602" w:rsidRDefault="008B2ADA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</w:p>
          <w:p w:rsidR="008B2ADA" w:rsidRDefault="008B2ADA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開啟日期</w:t>
            </w:r>
          </w:p>
        </w:tc>
        <w:tc>
          <w:tcPr>
            <w:tcW w:w="6914" w:type="dxa"/>
            <w:gridSpan w:val="6"/>
            <w:vAlign w:val="center"/>
          </w:tcPr>
          <w:p w:rsidR="008B2ADA" w:rsidRDefault="008B2ADA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年     月     日</w:t>
            </w:r>
          </w:p>
        </w:tc>
      </w:tr>
      <w:tr w:rsidR="008B2ADA" w:rsidTr="000451A7">
        <w:trPr>
          <w:trHeight w:val="904"/>
          <w:jc w:val="center"/>
        </w:trPr>
        <w:tc>
          <w:tcPr>
            <w:tcW w:w="1844" w:type="dxa"/>
            <w:gridSpan w:val="3"/>
            <w:vAlign w:val="center"/>
          </w:tcPr>
          <w:p w:rsidR="008B2ADA" w:rsidRDefault="008B2ADA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船名</w:t>
            </w:r>
          </w:p>
        </w:tc>
        <w:tc>
          <w:tcPr>
            <w:tcW w:w="2675" w:type="dxa"/>
            <w:gridSpan w:val="2"/>
          </w:tcPr>
          <w:p w:rsidR="008B2ADA" w:rsidRDefault="008B2ADA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8B2ADA" w:rsidRDefault="008B2ADA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B2ADA">
              <w:rPr>
                <w:rFonts w:ascii="標楷體" w:eastAsia="標楷體" w:hAnsi="標楷體" w:hint="eastAsia"/>
                <w:sz w:val="32"/>
                <w:szCs w:val="32"/>
              </w:rPr>
              <w:t>桅</w:t>
            </w:r>
            <w:proofErr w:type="gramEnd"/>
            <w:r w:rsidRPr="008B2ADA">
              <w:rPr>
                <w:rFonts w:ascii="標楷體" w:eastAsia="標楷體" w:hAnsi="標楷體" w:hint="eastAsia"/>
                <w:sz w:val="32"/>
                <w:szCs w:val="32"/>
              </w:rPr>
              <w:t>桿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高度</w:t>
            </w:r>
          </w:p>
        </w:tc>
        <w:tc>
          <w:tcPr>
            <w:tcW w:w="2560" w:type="dxa"/>
            <w:gridSpan w:val="2"/>
            <w:vAlign w:val="bottom"/>
          </w:tcPr>
          <w:p w:rsidR="008B2ADA" w:rsidRPr="008B2ADA" w:rsidRDefault="008B2ADA" w:rsidP="00FC2617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B2ADA">
              <w:rPr>
                <w:rFonts w:ascii="標楷體" w:eastAsia="標楷體" w:hAnsi="標楷體" w:hint="eastAsia"/>
                <w:sz w:val="28"/>
                <w:szCs w:val="28"/>
              </w:rPr>
              <w:t>公尺</w:t>
            </w:r>
          </w:p>
          <w:p w:rsidR="008B2ADA" w:rsidRDefault="008B2ADA" w:rsidP="00FC2617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7A26A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需大於17公尺</w:t>
            </w:r>
            <w:r w:rsidRPr="007A26A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FC2617" w:rsidTr="000451A7">
        <w:trPr>
          <w:trHeight w:val="724"/>
          <w:jc w:val="center"/>
        </w:trPr>
        <w:tc>
          <w:tcPr>
            <w:tcW w:w="780" w:type="dxa"/>
            <w:vMerge w:val="restart"/>
            <w:vAlign w:val="center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船長</w:t>
            </w:r>
          </w:p>
        </w:tc>
        <w:tc>
          <w:tcPr>
            <w:tcW w:w="1064" w:type="dxa"/>
            <w:gridSpan w:val="2"/>
            <w:vAlign w:val="center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6914" w:type="dxa"/>
            <w:gridSpan w:val="6"/>
            <w:vAlign w:val="bottom"/>
          </w:tcPr>
          <w:p w:rsidR="00FC2617" w:rsidRDefault="00FC2617" w:rsidP="00102668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FC2617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02668">
              <w:rPr>
                <w:rFonts w:ascii="標楷體" w:eastAsia="標楷體" w:hAnsi="標楷體" w:hint="eastAsia"/>
                <w:sz w:val="20"/>
                <w:szCs w:val="20"/>
              </w:rPr>
              <w:t>請用印</w:t>
            </w:r>
            <w:r w:rsidRPr="00FC2617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FC2617" w:rsidTr="000451A7">
        <w:trPr>
          <w:trHeight w:val="724"/>
          <w:jc w:val="center"/>
        </w:trPr>
        <w:tc>
          <w:tcPr>
            <w:tcW w:w="780" w:type="dxa"/>
            <w:vMerge/>
            <w:vAlign w:val="center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2675" w:type="dxa"/>
            <w:gridSpan w:val="2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2560" w:type="dxa"/>
            <w:gridSpan w:val="2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C2617" w:rsidTr="000451A7">
        <w:trPr>
          <w:trHeight w:val="920"/>
          <w:jc w:val="center"/>
        </w:trPr>
        <w:tc>
          <w:tcPr>
            <w:tcW w:w="780" w:type="dxa"/>
            <w:vMerge/>
            <w:vAlign w:val="center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6914" w:type="dxa"/>
            <w:gridSpan w:val="6"/>
          </w:tcPr>
          <w:p w:rsidR="00FC2617" w:rsidRDefault="00FC261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02668" w:rsidTr="000451A7">
        <w:trPr>
          <w:trHeight w:val="774"/>
          <w:jc w:val="center"/>
        </w:trPr>
        <w:tc>
          <w:tcPr>
            <w:tcW w:w="780" w:type="dxa"/>
            <w:vMerge w:val="restart"/>
            <w:vAlign w:val="center"/>
          </w:tcPr>
          <w:p w:rsidR="00102668" w:rsidRDefault="00102668" w:rsidP="00FC26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申請人</w:t>
            </w:r>
          </w:p>
        </w:tc>
        <w:tc>
          <w:tcPr>
            <w:tcW w:w="1064" w:type="dxa"/>
            <w:gridSpan w:val="2"/>
            <w:vAlign w:val="center"/>
          </w:tcPr>
          <w:p w:rsidR="00102668" w:rsidRDefault="00102668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6914" w:type="dxa"/>
            <w:gridSpan w:val="6"/>
            <w:vAlign w:val="bottom"/>
          </w:tcPr>
          <w:p w:rsidR="00102668" w:rsidRDefault="00102668" w:rsidP="00102668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102668">
              <w:rPr>
                <w:rFonts w:ascii="標楷體" w:eastAsia="標楷體" w:hAnsi="標楷體" w:hint="eastAsia"/>
                <w:sz w:val="20"/>
                <w:szCs w:val="20"/>
              </w:rPr>
              <w:t>（請用印）</w:t>
            </w:r>
          </w:p>
        </w:tc>
      </w:tr>
      <w:tr w:rsidR="00102668" w:rsidTr="000451A7">
        <w:trPr>
          <w:trHeight w:val="708"/>
          <w:jc w:val="center"/>
        </w:trPr>
        <w:tc>
          <w:tcPr>
            <w:tcW w:w="780" w:type="dxa"/>
            <w:vMerge/>
            <w:vAlign w:val="center"/>
          </w:tcPr>
          <w:p w:rsidR="00102668" w:rsidRDefault="00102668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102668" w:rsidRDefault="00102668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手機號碼</w:t>
            </w:r>
          </w:p>
        </w:tc>
        <w:tc>
          <w:tcPr>
            <w:tcW w:w="2675" w:type="dxa"/>
            <w:gridSpan w:val="2"/>
          </w:tcPr>
          <w:p w:rsidR="00102668" w:rsidRDefault="00102668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9" w:type="dxa"/>
            <w:gridSpan w:val="2"/>
            <w:vAlign w:val="center"/>
          </w:tcPr>
          <w:p w:rsidR="00102668" w:rsidRDefault="00102668" w:rsidP="0010266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:rsidR="00102668" w:rsidRDefault="00102668" w:rsidP="00102668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統一編號</w:t>
            </w:r>
          </w:p>
        </w:tc>
        <w:tc>
          <w:tcPr>
            <w:tcW w:w="2560" w:type="dxa"/>
            <w:gridSpan w:val="2"/>
          </w:tcPr>
          <w:p w:rsidR="00102668" w:rsidRDefault="00102668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02668" w:rsidTr="000451A7">
        <w:trPr>
          <w:trHeight w:val="852"/>
          <w:jc w:val="center"/>
        </w:trPr>
        <w:tc>
          <w:tcPr>
            <w:tcW w:w="780" w:type="dxa"/>
            <w:vMerge/>
            <w:vAlign w:val="center"/>
          </w:tcPr>
          <w:p w:rsidR="00102668" w:rsidRDefault="00102668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102668" w:rsidRDefault="00102668" w:rsidP="00FC26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住址</w:t>
            </w:r>
          </w:p>
        </w:tc>
        <w:tc>
          <w:tcPr>
            <w:tcW w:w="6914" w:type="dxa"/>
            <w:gridSpan w:val="6"/>
          </w:tcPr>
          <w:p w:rsidR="00102668" w:rsidRDefault="00102668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B24B97" w:rsidTr="000451A7">
        <w:trPr>
          <w:trHeight w:val="1073"/>
          <w:jc w:val="center"/>
        </w:trPr>
        <w:tc>
          <w:tcPr>
            <w:tcW w:w="1844" w:type="dxa"/>
            <w:gridSpan w:val="3"/>
            <w:vAlign w:val="center"/>
          </w:tcPr>
          <w:p w:rsidR="00B24B97" w:rsidRDefault="00B24B9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申請</w:t>
            </w:r>
            <w:r w:rsidR="00102668">
              <w:rPr>
                <w:rFonts w:ascii="標楷體" w:eastAsia="標楷體" w:hAnsi="標楷體" w:hint="eastAsia"/>
                <w:sz w:val="32"/>
                <w:szCs w:val="32"/>
              </w:rPr>
              <w:t>開啟</w:t>
            </w:r>
          </w:p>
          <w:p w:rsidR="00B24B97" w:rsidRDefault="00B24B97" w:rsidP="00FC2617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6914" w:type="dxa"/>
            <w:gridSpan w:val="6"/>
            <w:vAlign w:val="center"/>
          </w:tcPr>
          <w:p w:rsidR="00B24B97" w:rsidRDefault="00B24B97" w:rsidP="00102668">
            <w:pPr>
              <w:widowControl/>
              <w:adjustRightInd w:val="0"/>
              <w:snapToGrid w:val="0"/>
              <w:ind w:right="640" w:firstLineChars="950" w:firstLine="304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    分</w:t>
            </w:r>
          </w:p>
          <w:p w:rsidR="00B24B97" w:rsidRDefault="00B24B97" w:rsidP="00102668">
            <w:pPr>
              <w:widowControl/>
              <w:adjustRightInd w:val="0"/>
              <w:snapToGrid w:val="0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7A26A9">
              <w:rPr>
                <w:rFonts w:ascii="標楷體" w:eastAsia="標楷體" w:hAnsi="標楷體" w:hint="eastAsia"/>
                <w:sz w:val="20"/>
                <w:szCs w:val="20"/>
              </w:rPr>
              <w:t>（</w:t>
            </w:r>
            <w:r w:rsidR="00102668">
              <w:rPr>
                <w:rFonts w:ascii="標楷體" w:eastAsia="標楷體" w:hAnsi="標楷體" w:hint="eastAsia"/>
                <w:sz w:val="20"/>
                <w:szCs w:val="20"/>
              </w:rPr>
              <w:t>船舶至遲應於開啟前10分鐘至潮口等候</w:t>
            </w:r>
            <w:r w:rsidRPr="007A26A9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</w:tr>
      <w:tr w:rsidR="000451A7" w:rsidTr="000451A7">
        <w:trPr>
          <w:trHeight w:val="1073"/>
          <w:jc w:val="center"/>
        </w:trPr>
        <w:tc>
          <w:tcPr>
            <w:tcW w:w="8758" w:type="dxa"/>
            <w:gridSpan w:val="9"/>
            <w:vAlign w:val="center"/>
          </w:tcPr>
          <w:p w:rsidR="000451A7" w:rsidRPr="00E2620A" w:rsidRDefault="000451A7" w:rsidP="000451A7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:rsidR="000451A7" w:rsidRPr="00E2620A" w:rsidRDefault="000451A7" w:rsidP="000451A7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="50" w:after="50"/>
              <w:ind w:leftChars="0" w:left="851"/>
              <w:rPr>
                <w:rFonts w:ascii="標楷體" w:eastAsia="標楷體" w:hAnsi="標楷體"/>
                <w:sz w:val="28"/>
                <w:szCs w:val="28"/>
              </w:rPr>
            </w:pP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本申請表填妥後，應傳真本處管理課（08-8338107），並來電確認（08-8338106）。</w:t>
            </w:r>
          </w:p>
          <w:p w:rsidR="000451A7" w:rsidRDefault="000451A7" w:rsidP="000451A7">
            <w:pPr>
              <w:pStyle w:val="a3"/>
              <w:numPr>
                <w:ilvl w:val="2"/>
                <w:numId w:val="3"/>
              </w:numPr>
              <w:adjustRightInd w:val="0"/>
              <w:snapToGrid w:val="0"/>
              <w:spacing w:before="50" w:after="50"/>
              <w:ind w:leftChars="0" w:left="851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eastAsia="標楷體" w:hint="eastAsia"/>
                <w:sz w:val="28"/>
                <w:szCs w:val="28"/>
              </w:rPr>
              <w:t>為避免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影響環灣道路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之交通，</w:t>
            </w:r>
            <w:r w:rsidRPr="00E2620A">
              <w:rPr>
                <w:rFonts w:eastAsia="標楷體" w:hint="eastAsia"/>
                <w:sz w:val="28"/>
                <w:szCs w:val="28"/>
              </w:rPr>
              <w:t>進出港之船舶</w:t>
            </w: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至遲應於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橋台</w:t>
            </w: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開啟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十分鐘</w:t>
            </w:r>
            <w:proofErr w:type="gramStart"/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到達潮口附</w:t>
            </w:r>
            <w:proofErr w:type="gramEnd"/>
            <w:r w:rsidRPr="00E2620A">
              <w:rPr>
                <w:rFonts w:ascii="標楷體" w:eastAsia="標楷體" w:hAnsi="標楷體" w:hint="eastAsia"/>
                <w:sz w:val="28"/>
                <w:szCs w:val="28"/>
              </w:rPr>
              <w:t>近等候，逾時本處不予開啟。</w:t>
            </w:r>
          </w:p>
        </w:tc>
      </w:tr>
      <w:tr w:rsidR="000451A7" w:rsidTr="000451A7">
        <w:trPr>
          <w:trHeight w:val="428"/>
          <w:jc w:val="center"/>
        </w:trPr>
        <w:tc>
          <w:tcPr>
            <w:tcW w:w="8758" w:type="dxa"/>
            <w:gridSpan w:val="9"/>
            <w:vAlign w:val="center"/>
          </w:tcPr>
          <w:p w:rsidR="000451A7" w:rsidRPr="000451A7" w:rsidRDefault="000451A7" w:rsidP="000451A7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0"/>
                <w:szCs w:val="20"/>
              </w:rPr>
            </w:pPr>
            <w:r w:rsidRPr="000451A7">
              <w:rPr>
                <w:rFonts w:ascii="標楷體" w:eastAsia="標楷體" w:hAnsi="標楷體" w:hint="eastAsia"/>
                <w:sz w:val="20"/>
                <w:szCs w:val="20"/>
              </w:rPr>
              <w:t>以下由交通部觀光</w:t>
            </w:r>
            <w:r w:rsidR="002E3E5E">
              <w:rPr>
                <w:rFonts w:ascii="標楷體" w:eastAsia="標楷體" w:hAnsi="標楷體" w:hint="eastAsia"/>
                <w:sz w:val="20"/>
                <w:szCs w:val="20"/>
              </w:rPr>
              <w:t>署</w:t>
            </w:r>
            <w:bookmarkStart w:id="0" w:name="_GoBack"/>
            <w:bookmarkEnd w:id="0"/>
            <w:r w:rsidRPr="000451A7">
              <w:rPr>
                <w:rFonts w:ascii="標楷體" w:eastAsia="標楷體" w:hAnsi="標楷體" w:hint="eastAsia"/>
                <w:sz w:val="20"/>
                <w:szCs w:val="20"/>
              </w:rPr>
              <w:t>大鵬灣國家風景區管理處填列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，申請人免填</w:t>
            </w:r>
          </w:p>
        </w:tc>
      </w:tr>
      <w:tr w:rsidR="000451A7" w:rsidTr="000451A7">
        <w:trPr>
          <w:trHeight w:val="287"/>
          <w:jc w:val="center"/>
        </w:trPr>
        <w:tc>
          <w:tcPr>
            <w:tcW w:w="8758" w:type="dxa"/>
            <w:gridSpan w:val="9"/>
            <w:vAlign w:val="center"/>
          </w:tcPr>
          <w:p w:rsidR="000451A7" w:rsidRDefault="000451A7" w:rsidP="000451A7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  <w:r w:rsidRPr="000451A7">
              <w:rPr>
                <w:rFonts w:ascii="標楷體" w:eastAsia="標楷體" w:hAnsi="標楷體" w:hint="eastAsia"/>
                <w:sz w:val="28"/>
                <w:szCs w:val="28"/>
              </w:rPr>
              <w:t>簽核意見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451A7">
              <w:rPr>
                <w:rFonts w:ascii="標楷體" w:eastAsia="標楷體" w:hAnsi="標楷體" w:hint="eastAsia"/>
                <w:sz w:val="28"/>
                <w:szCs w:val="28"/>
              </w:rPr>
              <w:t>□同意   □不同意</w:t>
            </w:r>
          </w:p>
          <w:p w:rsidR="000451A7" w:rsidRPr="000451A7" w:rsidRDefault="000451A7" w:rsidP="000451A7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0"/>
                <w:szCs w:val="20"/>
              </w:rPr>
            </w:pPr>
            <w:r w:rsidRPr="000451A7"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  <w:r w:rsidRPr="000451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</w:t>
            </w:r>
            <w:r w:rsidRPr="000451A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</w:t>
            </w:r>
          </w:p>
        </w:tc>
      </w:tr>
      <w:tr w:rsidR="000451A7" w:rsidTr="000451A7">
        <w:trPr>
          <w:trHeight w:val="477"/>
          <w:jc w:val="center"/>
        </w:trPr>
        <w:tc>
          <w:tcPr>
            <w:tcW w:w="1551" w:type="dxa"/>
            <w:gridSpan w:val="2"/>
            <w:vAlign w:val="center"/>
          </w:tcPr>
          <w:p w:rsidR="000451A7" w:rsidRPr="000451A7" w:rsidRDefault="000451A7" w:rsidP="000451A7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51A7">
              <w:rPr>
                <w:rFonts w:ascii="Times New Roman" w:eastAsia="標楷體" w:hAnsi="Times New Roman" w:cs="Times New Roman"/>
                <w:szCs w:val="24"/>
              </w:rPr>
              <w:t>承辦人</w:t>
            </w:r>
          </w:p>
        </w:tc>
        <w:tc>
          <w:tcPr>
            <w:tcW w:w="1652" w:type="dxa"/>
            <w:gridSpan w:val="2"/>
            <w:vAlign w:val="center"/>
          </w:tcPr>
          <w:p w:rsidR="000451A7" w:rsidRPr="000451A7" w:rsidRDefault="000451A7" w:rsidP="000451A7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51A7">
              <w:rPr>
                <w:rFonts w:ascii="Times New Roman" w:eastAsia="標楷體" w:hAnsi="Times New Roman" w:cs="Times New Roman"/>
                <w:szCs w:val="24"/>
              </w:rPr>
              <w:t>單位主管</w:t>
            </w:r>
          </w:p>
        </w:tc>
        <w:tc>
          <w:tcPr>
            <w:tcW w:w="1651" w:type="dxa"/>
            <w:gridSpan w:val="2"/>
            <w:vAlign w:val="center"/>
          </w:tcPr>
          <w:p w:rsidR="000451A7" w:rsidRPr="000451A7" w:rsidRDefault="000451A7" w:rsidP="000451A7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51A7">
              <w:rPr>
                <w:rFonts w:ascii="Times New Roman" w:eastAsia="標楷體" w:hAnsi="Times New Roman" w:cs="Times New Roman"/>
                <w:szCs w:val="24"/>
              </w:rPr>
              <w:t>秘書</w:t>
            </w:r>
          </w:p>
        </w:tc>
        <w:tc>
          <w:tcPr>
            <w:tcW w:w="1751" w:type="dxa"/>
            <w:gridSpan w:val="2"/>
            <w:vAlign w:val="center"/>
          </w:tcPr>
          <w:p w:rsidR="000451A7" w:rsidRPr="000451A7" w:rsidRDefault="000451A7" w:rsidP="000451A7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51A7">
              <w:rPr>
                <w:rFonts w:ascii="Times New Roman" w:eastAsia="標楷體" w:hAnsi="Times New Roman" w:cs="Times New Roman"/>
                <w:szCs w:val="24"/>
              </w:rPr>
              <w:t>副處長</w:t>
            </w:r>
          </w:p>
        </w:tc>
        <w:tc>
          <w:tcPr>
            <w:tcW w:w="2153" w:type="dxa"/>
            <w:vAlign w:val="center"/>
          </w:tcPr>
          <w:p w:rsidR="000451A7" w:rsidRPr="000451A7" w:rsidRDefault="000451A7" w:rsidP="003C592F">
            <w:pPr>
              <w:shd w:val="solid" w:color="FFFFFF" w:fill="FFFFFF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451A7">
              <w:rPr>
                <w:rFonts w:ascii="Times New Roman" w:eastAsia="標楷體" w:hAnsi="Times New Roman" w:cs="Times New Roman"/>
                <w:szCs w:val="24"/>
              </w:rPr>
              <w:t>處長或授權人</w:t>
            </w:r>
            <w:r w:rsidR="003C592F">
              <w:rPr>
                <w:rFonts w:ascii="Times New Roman" w:eastAsia="標楷體" w:hAnsi="Times New Roman" w:cs="Times New Roman" w:hint="eastAsia"/>
                <w:szCs w:val="24"/>
              </w:rPr>
              <w:t>員</w:t>
            </w:r>
          </w:p>
        </w:tc>
      </w:tr>
      <w:tr w:rsidR="000451A7" w:rsidTr="000451A7">
        <w:trPr>
          <w:trHeight w:val="605"/>
          <w:jc w:val="center"/>
        </w:trPr>
        <w:tc>
          <w:tcPr>
            <w:tcW w:w="1551" w:type="dxa"/>
            <w:gridSpan w:val="2"/>
            <w:vAlign w:val="center"/>
          </w:tcPr>
          <w:p w:rsidR="000451A7" w:rsidRPr="00E2620A" w:rsidRDefault="000451A7" w:rsidP="000451A7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 w:rsidR="000451A7" w:rsidRPr="00E2620A" w:rsidRDefault="000451A7" w:rsidP="000451A7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1" w:type="dxa"/>
            <w:gridSpan w:val="2"/>
            <w:vAlign w:val="center"/>
          </w:tcPr>
          <w:p w:rsidR="000451A7" w:rsidRPr="00E2620A" w:rsidRDefault="000451A7" w:rsidP="000451A7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0451A7" w:rsidRPr="00E2620A" w:rsidRDefault="000451A7" w:rsidP="000451A7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3" w:type="dxa"/>
            <w:vAlign w:val="center"/>
          </w:tcPr>
          <w:p w:rsidR="000451A7" w:rsidRPr="00E2620A" w:rsidRDefault="000451A7" w:rsidP="000451A7">
            <w:pPr>
              <w:adjustRightInd w:val="0"/>
              <w:snapToGrid w:val="0"/>
              <w:spacing w:before="50" w:after="5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64049" w:rsidRPr="000451A7" w:rsidRDefault="00364049" w:rsidP="000451A7">
      <w:pPr>
        <w:adjustRightInd w:val="0"/>
        <w:snapToGrid w:val="0"/>
        <w:spacing w:before="50" w:after="50"/>
        <w:rPr>
          <w:rFonts w:ascii="標楷體" w:eastAsia="標楷體" w:hAnsi="標楷體"/>
          <w:sz w:val="28"/>
          <w:szCs w:val="28"/>
        </w:rPr>
      </w:pPr>
    </w:p>
    <w:sectPr w:rsidR="00364049" w:rsidRPr="000451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5E5" w:rsidRDefault="006375E5" w:rsidP="00244B60">
      <w:r>
        <w:separator/>
      </w:r>
    </w:p>
  </w:endnote>
  <w:endnote w:type="continuationSeparator" w:id="0">
    <w:p w:rsidR="006375E5" w:rsidRDefault="006375E5" w:rsidP="0024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5E5" w:rsidRDefault="006375E5" w:rsidP="00244B60">
      <w:r>
        <w:separator/>
      </w:r>
    </w:p>
  </w:footnote>
  <w:footnote w:type="continuationSeparator" w:id="0">
    <w:p w:rsidR="006375E5" w:rsidRDefault="006375E5" w:rsidP="00244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91D8D"/>
    <w:multiLevelType w:val="hybridMultilevel"/>
    <w:tmpl w:val="AC5484D0"/>
    <w:lvl w:ilvl="0" w:tplc="4CE2F4A4">
      <w:start w:val="1"/>
      <w:numFmt w:val="taiwaneseCountingThousand"/>
      <w:lvlText w:val="（%1）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B30241D"/>
    <w:multiLevelType w:val="hybridMultilevel"/>
    <w:tmpl w:val="266207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F7B2EB44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3C60E3"/>
    <w:multiLevelType w:val="hybridMultilevel"/>
    <w:tmpl w:val="AC5484D0"/>
    <w:lvl w:ilvl="0" w:tplc="4CE2F4A4">
      <w:start w:val="1"/>
      <w:numFmt w:val="taiwaneseCountingThousand"/>
      <w:lvlText w:val="（%1）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1F326DBC"/>
    <w:multiLevelType w:val="hybridMultilevel"/>
    <w:tmpl w:val="15CEE4AC"/>
    <w:lvl w:ilvl="0" w:tplc="4CE2F4A4">
      <w:start w:val="1"/>
      <w:numFmt w:val="taiwaneseCountingThousand"/>
      <w:lvlText w:val="（%1）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04" w:hanging="480"/>
      </w:pPr>
    </w:lvl>
    <w:lvl w:ilvl="2" w:tplc="0409001B" w:tentative="1">
      <w:start w:val="1"/>
      <w:numFmt w:val="lowerRoman"/>
      <w:lvlText w:val="%3."/>
      <w:lvlJc w:val="right"/>
      <w:pPr>
        <w:ind w:left="884" w:hanging="480"/>
      </w:pPr>
    </w:lvl>
    <w:lvl w:ilvl="3" w:tplc="0409000F" w:tentative="1">
      <w:start w:val="1"/>
      <w:numFmt w:val="decimal"/>
      <w:lvlText w:val="%4."/>
      <w:lvlJc w:val="left"/>
      <w:pPr>
        <w:ind w:left="1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44" w:hanging="480"/>
      </w:pPr>
    </w:lvl>
    <w:lvl w:ilvl="5" w:tplc="0409001B" w:tentative="1">
      <w:start w:val="1"/>
      <w:numFmt w:val="lowerRoman"/>
      <w:lvlText w:val="%6."/>
      <w:lvlJc w:val="right"/>
      <w:pPr>
        <w:ind w:left="2324" w:hanging="480"/>
      </w:pPr>
    </w:lvl>
    <w:lvl w:ilvl="6" w:tplc="0409000F" w:tentative="1">
      <w:start w:val="1"/>
      <w:numFmt w:val="decimal"/>
      <w:lvlText w:val="%7."/>
      <w:lvlJc w:val="left"/>
      <w:pPr>
        <w:ind w:left="2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84" w:hanging="480"/>
      </w:pPr>
    </w:lvl>
    <w:lvl w:ilvl="8" w:tplc="0409001B" w:tentative="1">
      <w:start w:val="1"/>
      <w:numFmt w:val="lowerRoman"/>
      <w:lvlText w:val="%9."/>
      <w:lvlJc w:val="right"/>
      <w:pPr>
        <w:ind w:left="3764" w:hanging="480"/>
      </w:pPr>
    </w:lvl>
  </w:abstractNum>
  <w:abstractNum w:abstractNumId="4" w15:restartNumberingAfterBreak="0">
    <w:nsid w:val="3FCB233A"/>
    <w:multiLevelType w:val="hybridMultilevel"/>
    <w:tmpl w:val="3CC6C544"/>
    <w:lvl w:ilvl="0" w:tplc="4CE2F4A4">
      <w:start w:val="1"/>
      <w:numFmt w:val="taiwaneseCountingThousand"/>
      <w:lvlText w:val="（%1）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CCD2B8C"/>
    <w:multiLevelType w:val="hybridMultilevel"/>
    <w:tmpl w:val="6708F8CC"/>
    <w:lvl w:ilvl="0" w:tplc="3B6022D6">
      <w:start w:val="1"/>
      <w:numFmt w:val="taiwaneseCountingThousand"/>
      <w:lvlText w:val="%1、"/>
      <w:lvlJc w:val="left"/>
      <w:pPr>
        <w:ind w:left="1331" w:hanging="480"/>
      </w:pPr>
      <w:rPr>
        <w:color w:val="auto"/>
        <w:lang w:val="en-US"/>
      </w:rPr>
    </w:lvl>
    <w:lvl w:ilvl="1" w:tplc="C7BC3098">
      <w:start w:val="1"/>
      <w:numFmt w:val="taiwaneseCountingThousand"/>
      <w:lvlText w:val="（%2）"/>
      <w:lvlJc w:val="left"/>
      <w:pPr>
        <w:ind w:left="1224" w:hanging="7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5E1FAD"/>
    <w:multiLevelType w:val="hybridMultilevel"/>
    <w:tmpl w:val="86D61E50"/>
    <w:lvl w:ilvl="0" w:tplc="7D3C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2C7077"/>
    <w:multiLevelType w:val="hybridMultilevel"/>
    <w:tmpl w:val="2E3AD142"/>
    <w:lvl w:ilvl="0" w:tplc="4CE2F4A4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4CE2F4A4">
      <w:start w:val="1"/>
      <w:numFmt w:val="taiwaneseCountingThousand"/>
      <w:lvlText w:val="（%2）"/>
      <w:lvlJc w:val="left"/>
      <w:pPr>
        <w:ind w:left="1320" w:hanging="480"/>
      </w:pPr>
      <w:rPr>
        <w:rFonts w:hint="eastAsia"/>
      </w:rPr>
    </w:lvl>
    <w:lvl w:ilvl="2" w:tplc="5734C9FC">
      <w:start w:val="1"/>
      <w:numFmt w:val="taiwaneseCountingThousand"/>
      <w:lvlText w:val="%3、"/>
      <w:lvlJc w:val="left"/>
      <w:pPr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485"/>
    <w:rsid w:val="000451A7"/>
    <w:rsid w:val="000914F1"/>
    <w:rsid w:val="00092459"/>
    <w:rsid w:val="000B787E"/>
    <w:rsid w:val="00102668"/>
    <w:rsid w:val="001634B6"/>
    <w:rsid w:val="001C3A87"/>
    <w:rsid w:val="00244B60"/>
    <w:rsid w:val="002E3E5E"/>
    <w:rsid w:val="00362A88"/>
    <w:rsid w:val="00364049"/>
    <w:rsid w:val="003C592F"/>
    <w:rsid w:val="003E2F41"/>
    <w:rsid w:val="004E5CD4"/>
    <w:rsid w:val="00555485"/>
    <w:rsid w:val="00572748"/>
    <w:rsid w:val="006375E5"/>
    <w:rsid w:val="008B2ADA"/>
    <w:rsid w:val="008C7F7F"/>
    <w:rsid w:val="008E5D9E"/>
    <w:rsid w:val="009073CB"/>
    <w:rsid w:val="00926602"/>
    <w:rsid w:val="009C18E5"/>
    <w:rsid w:val="00B24B97"/>
    <w:rsid w:val="00B704FA"/>
    <w:rsid w:val="00C46E3B"/>
    <w:rsid w:val="00CB5B08"/>
    <w:rsid w:val="00D34643"/>
    <w:rsid w:val="00E00672"/>
    <w:rsid w:val="00E2620A"/>
    <w:rsid w:val="00E77928"/>
    <w:rsid w:val="00ED1E9E"/>
    <w:rsid w:val="00F441A2"/>
    <w:rsid w:val="00F61805"/>
    <w:rsid w:val="00F75C9D"/>
    <w:rsid w:val="00FB2BF2"/>
    <w:rsid w:val="00FC2617"/>
    <w:rsid w:val="00FD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71754B"/>
  <w15:docId w15:val="{53C702AA-2CC2-4221-B25D-C34E297C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485"/>
    <w:pPr>
      <w:ind w:leftChars="200" w:left="480"/>
    </w:pPr>
  </w:style>
  <w:style w:type="character" w:styleId="a4">
    <w:name w:val="Hyperlink"/>
    <w:rsid w:val="00555485"/>
    <w:rPr>
      <w:color w:val="0000FF"/>
      <w:u w:val="single"/>
    </w:rPr>
  </w:style>
  <w:style w:type="table" w:styleId="a5">
    <w:name w:val="Table Grid"/>
    <w:basedOn w:val="a1"/>
    <w:uiPriority w:val="59"/>
    <w:rsid w:val="008B2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44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44B6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44B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44B6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3A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C3A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尤致閔</dc:creator>
  <cp:lastModifiedBy>莊景月</cp:lastModifiedBy>
  <cp:revision>2</cp:revision>
  <cp:lastPrinted>2014-11-25T04:00:00Z</cp:lastPrinted>
  <dcterms:created xsi:type="dcterms:W3CDTF">2023-08-15T07:03:00Z</dcterms:created>
  <dcterms:modified xsi:type="dcterms:W3CDTF">2023-08-15T07:03:00Z</dcterms:modified>
</cp:coreProperties>
</file>