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31" w:rsidRDefault="005E0131">
      <w:pPr>
        <w:rPr>
          <w:rFonts w:ascii="Times Roman" w:hAnsi="Times Roman"/>
          <w:lang w:val="zh-TW"/>
        </w:rPr>
      </w:pPr>
    </w:p>
    <w:p w:rsidR="005E0131" w:rsidRDefault="00434BB0">
      <w:pPr>
        <w:jc w:val="center"/>
        <w:rPr>
          <w:rFonts w:ascii="Arial" w:eastAsia="Arial" w:hAnsi="Arial" w:cs="Arial"/>
          <w:b/>
          <w:bCs/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【交通部觀光局雲嘉南濱海國家風景區管理處新聞稿】</w:t>
      </w:r>
    </w:p>
    <w:p w:rsidR="005E0131" w:rsidRDefault="00434BB0">
      <w:pPr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發稿日期</w:t>
      </w:r>
      <w:r>
        <w:rPr>
          <w:sz w:val="28"/>
          <w:szCs w:val="28"/>
          <w:lang w:val="zh-TW"/>
        </w:rPr>
        <w:t>:110</w:t>
      </w:r>
      <w:r>
        <w:rPr>
          <w:rFonts w:eastAsia="標楷體" w:hint="eastAsia"/>
          <w:sz w:val="28"/>
          <w:szCs w:val="28"/>
          <w:lang w:val="zh-TW"/>
        </w:rPr>
        <w:t>年</w:t>
      </w:r>
      <w:r w:rsidR="00AF650D">
        <w:rPr>
          <w:rFonts w:eastAsia="標楷體" w:hint="eastAsia"/>
          <w:sz w:val="28"/>
          <w:szCs w:val="28"/>
          <w:lang w:val="zh-TW"/>
        </w:rPr>
        <w:t>10</w:t>
      </w:r>
      <w:r>
        <w:rPr>
          <w:rFonts w:eastAsia="標楷體" w:hint="eastAsia"/>
          <w:sz w:val="28"/>
          <w:szCs w:val="28"/>
          <w:lang w:val="zh-TW"/>
        </w:rPr>
        <w:t>月</w:t>
      </w:r>
      <w:r w:rsidR="00AF650D">
        <w:rPr>
          <w:rFonts w:eastAsia="標楷體" w:hint="eastAsia"/>
          <w:sz w:val="28"/>
          <w:szCs w:val="28"/>
          <w:lang w:val="zh-TW"/>
        </w:rPr>
        <w:t>5</w:t>
      </w:r>
      <w:r>
        <w:rPr>
          <w:rFonts w:eastAsia="標楷體" w:hint="eastAsia"/>
          <w:sz w:val="28"/>
          <w:szCs w:val="28"/>
          <w:lang w:val="zh-TW"/>
        </w:rPr>
        <w:t>日</w:t>
      </w:r>
    </w:p>
    <w:p w:rsidR="005E0131" w:rsidRDefault="00434BB0">
      <w:pPr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發稿單位：交通部觀光局雲嘉南濱海國家風景區管理處</w:t>
      </w:r>
    </w:p>
    <w:p w:rsidR="005E0131" w:rsidRDefault="00434BB0">
      <w:pPr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新聞聯絡人：洪副處長肇昌</w:t>
      </w:r>
      <w:r>
        <w:rPr>
          <w:sz w:val="28"/>
          <w:szCs w:val="28"/>
          <w:lang w:val="zh-TW"/>
        </w:rPr>
        <w:t xml:space="preserve">      </w:t>
      </w:r>
      <w:r>
        <w:rPr>
          <w:rFonts w:eastAsia="標楷體" w:hint="eastAsia"/>
          <w:sz w:val="28"/>
          <w:szCs w:val="28"/>
          <w:lang w:val="zh-TW"/>
        </w:rPr>
        <w:t>電話：</w:t>
      </w:r>
      <w:r>
        <w:rPr>
          <w:sz w:val="28"/>
          <w:szCs w:val="28"/>
          <w:lang w:val="zh-TW"/>
        </w:rPr>
        <w:t>06-7861000</w:t>
      </w:r>
      <w:r>
        <w:rPr>
          <w:rFonts w:eastAsia="標楷體" w:hint="eastAsia"/>
          <w:sz w:val="28"/>
          <w:szCs w:val="28"/>
          <w:lang w:val="zh-TW"/>
        </w:rPr>
        <w:t>轉</w:t>
      </w:r>
      <w:r>
        <w:rPr>
          <w:sz w:val="28"/>
          <w:szCs w:val="28"/>
          <w:lang w:val="zh-TW"/>
        </w:rPr>
        <w:t>113</w:t>
      </w:r>
    </w:p>
    <w:p w:rsidR="005E0131" w:rsidRPr="00AF650D" w:rsidRDefault="00434BB0">
      <w:pPr>
        <w:rPr>
          <w:rFonts w:ascii="標楷體" w:eastAsiaTheme="minorEastAsia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新聞聯絡人：</w:t>
      </w:r>
      <w:r w:rsidR="00AF650D">
        <w:rPr>
          <w:rFonts w:eastAsia="標楷體" w:hint="eastAsia"/>
          <w:sz w:val="28"/>
          <w:szCs w:val="28"/>
          <w:lang w:val="zh-TW"/>
        </w:rPr>
        <w:t>潘翠萍</w:t>
      </w:r>
      <w:r>
        <w:rPr>
          <w:sz w:val="28"/>
          <w:szCs w:val="28"/>
          <w:lang w:val="zh-TW"/>
        </w:rPr>
        <w:t xml:space="preserve">         </w:t>
      </w:r>
      <w:r w:rsidR="00D6618A">
        <w:rPr>
          <w:rFonts w:eastAsiaTheme="minorEastAsia"/>
          <w:sz w:val="28"/>
          <w:szCs w:val="28"/>
          <w:lang w:val="zh-TW"/>
        </w:rPr>
        <w:t xml:space="preserve"> </w:t>
      </w:r>
      <w:r>
        <w:rPr>
          <w:rFonts w:eastAsia="標楷體" w:hint="eastAsia"/>
          <w:sz w:val="28"/>
          <w:szCs w:val="28"/>
          <w:lang w:val="zh-TW"/>
        </w:rPr>
        <w:t>電話：</w:t>
      </w:r>
      <w:r>
        <w:rPr>
          <w:sz w:val="28"/>
          <w:szCs w:val="28"/>
          <w:lang w:val="zh-TW"/>
        </w:rPr>
        <w:t>06-7861000</w:t>
      </w:r>
      <w:r>
        <w:rPr>
          <w:rFonts w:eastAsia="標楷體" w:hint="eastAsia"/>
          <w:sz w:val="28"/>
          <w:szCs w:val="28"/>
          <w:lang w:val="zh-TW"/>
        </w:rPr>
        <w:t>轉</w:t>
      </w:r>
      <w:r w:rsidR="00AF650D">
        <w:rPr>
          <w:rFonts w:eastAsiaTheme="minorEastAsia"/>
          <w:sz w:val="28"/>
          <w:szCs w:val="28"/>
          <w:lang w:val="zh-TW"/>
        </w:rPr>
        <w:t>285</w:t>
      </w:r>
    </w:p>
    <w:p w:rsidR="005E0131" w:rsidRDefault="00434BB0">
      <w:pPr>
        <w:rPr>
          <w:rFonts w:ascii="Times Roman" w:eastAsia="Times Roman" w:hAnsi="Times Roman" w:cs="Times Roman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文稿主旨：</w:t>
      </w:r>
    </w:p>
    <w:p w:rsidR="005E0131" w:rsidRDefault="005E0131">
      <w:pPr>
        <w:rPr>
          <w:rFonts w:ascii="Times Roman" w:eastAsia="Times Roman" w:hAnsi="Times Roman" w:cs="Times Roman"/>
          <w:lang w:val="zh-TW"/>
        </w:rPr>
      </w:pPr>
    </w:p>
    <w:p w:rsidR="00AF650D" w:rsidRPr="00A90E33" w:rsidRDefault="00607F14" w:rsidP="00AF650D">
      <w:pPr>
        <w:jc w:val="center"/>
        <w:rPr>
          <w:rFonts w:ascii="標楷體" w:eastAsia="標楷體" w:hAnsi="標楷體" w:cs="標楷體"/>
          <w:b/>
          <w:color w:val="000000" w:themeColor="text1"/>
          <w:kern w:val="0"/>
          <w:sz w:val="36"/>
          <w:szCs w:val="36"/>
        </w:rPr>
      </w:pPr>
      <w:r w:rsidRPr="00607F14">
        <w:rPr>
          <w:rFonts w:ascii="標楷體" w:eastAsia="標楷體" w:hAnsi="標楷體" w:cs="標楷體"/>
          <w:b/>
          <w:color w:val="000000" w:themeColor="text1"/>
          <w:kern w:val="0"/>
          <w:sz w:val="36"/>
          <w:szCs w:val="36"/>
        </w:rPr>
        <w:t>井仔腳瓦盤鹽田再次獲得國際肯定</w:t>
      </w:r>
    </w:p>
    <w:p w:rsidR="005E0131" w:rsidRPr="00AF650D" w:rsidRDefault="00957FF6" w:rsidP="00D1603A">
      <w:pPr>
        <w:jc w:val="center"/>
        <w:rPr>
          <w:rFonts w:ascii="標楷體" w:eastAsia="標楷體" w:hAnsi="標楷體" w:cs="標楷體"/>
          <w:b/>
          <w:color w:val="000000" w:themeColor="text1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獲得「全球</w:t>
      </w:r>
      <w:r w:rsidR="000B2117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百大永續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故事」獎</w:t>
      </w:r>
      <w:r w:rsidR="00883FFF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最佳</w:t>
      </w:r>
      <w:r w:rsidR="000B2117">
        <w:rPr>
          <w:rFonts w:ascii="標楷體" w:eastAsia="標楷體" w:hAnsi="標楷體" w:cs="標楷體" w:hint="eastAsia"/>
          <w:b/>
          <w:color w:val="000000" w:themeColor="text1"/>
          <w:kern w:val="0"/>
          <w:sz w:val="36"/>
          <w:szCs w:val="36"/>
        </w:rPr>
        <w:t>案例</w:t>
      </w:r>
    </w:p>
    <w:p w:rsidR="00D1603A" w:rsidRPr="000B2117" w:rsidRDefault="00D1603A">
      <w:pPr>
        <w:ind w:firstLine="566"/>
        <w:jc w:val="both"/>
        <w:rPr>
          <w:rFonts w:eastAsia="標楷體" w:hint="eastAsia"/>
          <w:sz w:val="30"/>
          <w:szCs w:val="30"/>
        </w:rPr>
      </w:pPr>
    </w:p>
    <w:p w:rsidR="00897DB9" w:rsidRPr="00957FF6" w:rsidRDefault="000B2117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</w:rPr>
      </w:pPr>
      <w:r w:rsidRPr="00957FF6">
        <w:rPr>
          <w:rFonts w:ascii="標楷體" w:eastAsia="標楷體" w:hAnsi="標楷體" w:hint="eastAsia"/>
          <w:color w:val="000000" w:themeColor="text1"/>
          <w:sz w:val="30"/>
          <w:szCs w:val="30"/>
        </w:rPr>
        <w:t>10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月</w:t>
      </w:r>
      <w:r w:rsidRPr="00957FF6">
        <w:rPr>
          <w:rFonts w:ascii="標楷體" w:eastAsia="標楷體" w:hAnsi="標楷體" w:hint="eastAsia"/>
          <w:color w:val="000000" w:themeColor="text1"/>
          <w:sz w:val="30"/>
          <w:szCs w:val="30"/>
        </w:rPr>
        <w:t>5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日經</w:t>
      </w:r>
      <w:r w:rsidR="00F7511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由國際綠色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旅遊</w:t>
      </w:r>
      <w:r w:rsidR="00F7511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目的地基金會公佈評定「井仔腳瓦盤鹽田」入選為「</w:t>
      </w:r>
      <w:r w:rsidR="00957FF6" w:rsidRPr="00957FF6">
        <w:rPr>
          <w:rFonts w:ascii="標楷體" w:eastAsia="標楷體" w:hAnsi="標楷體" w:hint="eastAsia"/>
          <w:color w:val="000000" w:themeColor="text1"/>
          <w:sz w:val="30"/>
          <w:szCs w:val="30"/>
        </w:rPr>
        <w:t>2021 Top 100 Sustainable Stories</w:t>
      </w:r>
      <w:r w:rsidR="00F7511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世界百大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永續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故事」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最佳案例。</w:t>
      </w:r>
    </w:p>
    <w:p w:rsidR="00D619CD" w:rsidRDefault="000B2117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  <w:lang w:val="zh-TW"/>
        </w:rPr>
      </w:pPr>
      <w:r w:rsidRPr="000B2117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在全球因為疫情而停止旅遊活動之際，雲</w:t>
      </w:r>
      <w:r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嘉南濱海國家風景區管理處（以下簡稱雲管處）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仍</w:t>
      </w:r>
      <w:r w:rsidR="00897DB9" w:rsidRPr="00897DB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積極參與國際旅遊組織活動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，持續進行</w:t>
      </w:r>
      <w:r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國際宣傳工作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。在「永續」成為世界的核心議題，為具體實踐聯合國</w:t>
      </w:r>
      <w:r w:rsidR="00897DB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17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項永續發展目標，雲管處</w:t>
      </w:r>
      <w:r w:rsidR="00607F1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今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（2021）</w:t>
      </w:r>
      <w:r w:rsidR="00607F1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年報名參加</w:t>
      </w:r>
      <w:r w:rsidR="0037753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</w:t>
      </w:r>
      <w:r w:rsidR="00607F1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全球百大旅遊目的地</w:t>
      </w:r>
      <w:r w:rsidR="0037753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（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the G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lobe </w:t>
      </w:r>
      <w:r w:rsid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T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op 100 </w:t>
      </w:r>
      <w:r w:rsid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G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reen </w:t>
      </w:r>
      <w:r w:rsid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S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ustainable </w:t>
      </w:r>
      <w:r w:rsid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D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estination</w:t>
      </w:r>
      <w:r w:rsidR="00897DB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 xml:space="preserve">） 」 </w:t>
      </w:r>
      <w:r w:rsidR="00607F1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的認證。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這項認證競賽</w:t>
      </w:r>
      <w:r w:rsidR="0063230A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共分三階段，第一階段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必須完成6大類100項永續指標中的</w:t>
      </w:r>
      <w:r w:rsidR="009716D4" w:rsidRPr="009716D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30項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，才能獲得第入第二</w:t>
      </w:r>
      <w:r w:rsidR="00D565F1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階段的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全球百大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永續故事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獎」比賽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。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該獎項共分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6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類，包括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文化與社區（</w:t>
      </w:r>
      <w:r w:rsidR="00DE19D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Culture and C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ommunities）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、當地產業減碳（Decarbonizing the destination supply chain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、環境與氣候（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Environment and C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limate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、當地產業連結（Localizing the destination supply chain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、自然與生態（Nature and 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E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cotourism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 xml:space="preserve">、及旅遊重振（Tourism 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R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eset &amp; Recovery</w:t>
      </w:r>
      <w:r w:rsidR="00762AB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。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雲嘉南管理處今年以「</w:t>
      </w:r>
      <w:r w:rsidR="00E915DF" w:rsidRPr="00E915DF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The White Time - Jingzaijiao Community’s Culture Revival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被遺忘的白色時光</w:t>
      </w:r>
      <w:r w:rsidR="009716D4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—</w:t>
      </w:r>
      <w:r w:rsidR="009716D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井仔腳鹽田文化重振」故事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文化與社區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」</w:t>
      </w:r>
      <w:r w:rsidR="00DE19D9" w:rsidRPr="00DE19D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（Culture and Communities）</w:t>
      </w:r>
      <w:r w:rsidR="00762AB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類別參加，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與全球其他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45</w:t>
      </w:r>
      <w:r w:rsidR="00EA58FC" w:rsidRP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個國家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共</w:t>
      </w:r>
      <w:r w:rsidR="00EA58FC" w:rsidRPr="00EA58FC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160個旅遊目的地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故事一同競賽，</w:t>
      </w:r>
      <w:r w:rsidR="0063230A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榮幸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獲得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百大永續故事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獎</w:t>
      </w:r>
      <w:r w:rsidR="00476DFE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」</w:t>
      </w:r>
      <w:r w:rsidR="00897DB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。</w:t>
      </w:r>
    </w:p>
    <w:p w:rsidR="00883FFF" w:rsidRDefault="00883FFF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  <w:lang w:val="zh-TW"/>
        </w:rPr>
      </w:pP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井仔腳瓦盤鹽田是臺灣現存最古老的鹽田，不僅將特殊的瓦盤鹽田保留下來，並且延續百年的曬鹽技法，更透過環境教育課程，傳承及宣揚日益式微的曬鹽文化。引進民間資源開發多元的「鹽」文化商品，結合當地社區、旅遊業透過「平安鹽祭」活動廣為宣傳，成功打造為一個兼具文化保存、環境教育的永續旅遊目的地，並獲得</w:t>
      </w:r>
      <w:r w:rsidRPr="006A5D7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國際綠色旅遊目的地基金會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的認可入選為2021年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百大永續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故事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最佳案例。</w:t>
      </w:r>
    </w:p>
    <w:p w:rsidR="001C38E2" w:rsidRDefault="00883FFF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  <w:lang w:val="zh-TW"/>
        </w:rPr>
      </w:pP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lastRenderedPageBreak/>
        <w:t>「</w:t>
      </w:r>
      <w:r w:rsidRPr="00F7511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Green Destinations Foundation</w:t>
      </w:r>
      <w:r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」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（綠色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旅遊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目的地基金會）是總部位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在荷蘭的非營利組織，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依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據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聯合國</w:t>
      </w:r>
      <w:r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公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佈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 xml:space="preserve">的可持續發展目標 (SDG) 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訂定百項永續指標，作為綠色永續目的地的證基準，並與世界各國永續組織共同協助目的地永續發展及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提供負責任的旅遊</w:t>
      </w:r>
      <w:r w:rsidR="00623FDA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，且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致力於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全球永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續目的地發展和認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證</w:t>
      </w:r>
      <w:r w:rsidRPr="00E329D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。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由</w:t>
      </w: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其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所主辦的「全球百大綠色旅遊目的地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競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賽」至今已邁入第</w:t>
      </w:r>
      <w:r w:rsid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7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年，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今年是該比賽升級轉型後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</w:t>
      </w:r>
      <w:r w:rsidR="00957FF6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第一次增加「全球百大永續故事獎」，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受到新型冠狀病毒（COVID-19）影響，本次競賽頒獎大會採全球視訊方式進行，並舉辦永續旅遊主題研討會，自10月</w:t>
      </w:r>
      <w:r w:rsid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4</w:t>
      </w:r>
      <w:r w:rsidR="001C38E2" w:rsidRPr="001C38E2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日共為期4天的舉行，</w:t>
      </w:r>
      <w:r w:rsidR="00EA58FC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這次年會主題包括國家國家永續政策、過度旅遊、自然及文化保護、減少旅遊對地球的影響、旅遊的重置再生與修復、氣候變遷工作坊。</w:t>
      </w:r>
    </w:p>
    <w:p w:rsidR="00F75119" w:rsidRDefault="00F75119" w:rsidP="00897DB9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  <w:lang w:val="zh-TW"/>
        </w:rPr>
      </w:pPr>
    </w:p>
    <w:p w:rsidR="00607F14" w:rsidRPr="00226C68" w:rsidRDefault="006A5D79" w:rsidP="00883FFF">
      <w:pPr>
        <w:widowControl/>
        <w:spacing w:after="45"/>
        <w:ind w:firstLineChars="200" w:firstLine="600"/>
        <w:jc w:val="both"/>
        <w:outlineLvl w:val="2"/>
        <w:rPr>
          <w:rFonts w:ascii="標楷體" w:eastAsia="標楷體" w:hAnsi="標楷體"/>
          <w:color w:val="000000" w:themeColor="text1"/>
          <w:sz w:val="30"/>
          <w:szCs w:val="30"/>
        </w:rPr>
      </w:pPr>
      <w:r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井仔腳瓦盤鹽田</w:t>
      </w:r>
      <w:r w:rsidR="0071352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在</w:t>
      </w:r>
      <w:r w:rsidR="00713529" w:rsidRPr="0071352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2017年獲得亞太旅行協會（PATA）「環境保育類-環境教育計畫」金獎，</w:t>
      </w:r>
      <w:r w:rsidR="00713529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及</w:t>
      </w:r>
      <w:r w:rsidR="00713529" w:rsidRPr="0071352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今年「行銷類-旅遊</w:t>
      </w:r>
      <w:r w:rsidR="008F4C61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攝影</w:t>
      </w:r>
      <w:r w:rsidR="00713529" w:rsidRPr="0071352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」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金獎，再加上入選2021世界百大永續</w:t>
      </w:r>
      <w:r w:rsidR="00451B58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故事獎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，接連的</w:t>
      </w:r>
      <w:r w:rsidR="00713529" w:rsidRPr="00713529">
        <w:rPr>
          <w:rFonts w:ascii="標楷體" w:eastAsia="標楷體" w:hAnsi="標楷體"/>
          <w:color w:val="000000" w:themeColor="text1"/>
          <w:sz w:val="30"/>
          <w:szCs w:val="30"/>
          <w:lang w:val="zh-TW"/>
        </w:rPr>
        <w:t>獲獎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，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讓</w:t>
      </w:r>
      <w:r w:rsidR="00700C7F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井仔腳瓦盤鹽田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不僅僅是國內著名的旅遊景點，也成為具有國際認證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的</w:t>
      </w:r>
      <w:r w:rsidR="00497CA4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綠色永續旅遊目的地。</w:t>
      </w:r>
    </w:p>
    <w:p w:rsidR="006108D0" w:rsidRPr="00883FFF" w:rsidRDefault="00837A77" w:rsidP="00A90E33">
      <w:pPr>
        <w:widowControl/>
        <w:jc w:val="both"/>
        <w:rPr>
          <w:rFonts w:ascii="標楷體" w:eastAsia="標楷體" w:hAnsi="標楷體"/>
          <w:color w:val="000000" w:themeColor="text1"/>
          <w:sz w:val="30"/>
          <w:szCs w:val="30"/>
        </w:rPr>
      </w:pPr>
      <w:r w:rsidRPr="00AF650D">
        <w:rPr>
          <w:rFonts w:ascii="標楷體" w:eastAsia="標楷體" w:hAnsi="標楷體" w:hint="eastAsia"/>
          <w:color w:val="000000" w:themeColor="text1"/>
          <w:sz w:val="30"/>
          <w:szCs w:val="30"/>
        </w:rPr>
        <w:t xml:space="preserve">    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</w:rPr>
        <w:t>更多相關資料請上</w:t>
      </w:r>
      <w:r w:rsidR="00DE19D9" w:rsidRPr="00DE19D9">
        <w:rPr>
          <w:rFonts w:ascii="標楷體" w:eastAsia="標楷體" w:hAnsi="標楷體"/>
          <w:color w:val="000000" w:themeColor="text1"/>
          <w:sz w:val="30"/>
          <w:szCs w:val="30"/>
        </w:rPr>
        <w:t>綠色旅遊目的地基金會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</w:rPr>
        <w:t>網站（</w:t>
      </w:r>
      <w:hyperlink r:id="rId6" w:anchor="top-100-list" w:history="1">
        <w:r w:rsidR="00DE19D9" w:rsidRPr="00874F72">
          <w:rPr>
            <w:rStyle w:val="a3"/>
            <w:rFonts w:ascii="標楷體" w:eastAsia="標楷體" w:hAnsi="標楷體" w:hint="eastAsia"/>
            <w:sz w:val="30"/>
            <w:szCs w:val="30"/>
          </w:rPr>
          <w:t>https://greendestinations.org/program</w:t>
        </w:r>
        <w:r w:rsidR="00DE19D9" w:rsidRPr="00874F72">
          <w:rPr>
            <w:rStyle w:val="a3"/>
            <w:rFonts w:ascii="標楷體" w:eastAsia="標楷體" w:hAnsi="標楷體"/>
            <w:sz w:val="30"/>
            <w:szCs w:val="30"/>
          </w:rPr>
          <w:t>s</w:t>
        </w:r>
        <w:r w:rsidR="00DE19D9" w:rsidRPr="00874F72">
          <w:rPr>
            <w:rStyle w:val="a3"/>
            <w:rFonts w:ascii="標楷體" w:eastAsia="標楷體" w:hAnsi="標楷體" w:hint="eastAsia"/>
            <w:sz w:val="30"/>
            <w:szCs w:val="30"/>
          </w:rPr>
          <w:t>-and</w:t>
        </w:r>
        <w:r w:rsidR="00DE19D9" w:rsidRPr="00874F72">
          <w:rPr>
            <w:rStyle w:val="a3"/>
            <w:rFonts w:ascii="標楷體" w:eastAsia="標楷體" w:hAnsi="標楷體"/>
            <w:sz w:val="30"/>
            <w:szCs w:val="30"/>
          </w:rPr>
          <w:t>-services/top-100-destinations/#top-100-list</w:t>
        </w:r>
      </w:hyperlink>
      <w:r w:rsidR="00DE19D9">
        <w:rPr>
          <w:rFonts w:ascii="標楷體" w:eastAsia="標楷體" w:hAnsi="標楷體"/>
          <w:color w:val="000000" w:themeColor="text1"/>
          <w:sz w:val="30"/>
          <w:szCs w:val="30"/>
        </w:rPr>
        <w:t>）</w:t>
      </w:r>
      <w:r w:rsidR="00DE19D9">
        <w:rPr>
          <w:rFonts w:ascii="標楷體" w:eastAsia="標楷體" w:hAnsi="標楷體" w:hint="eastAsia"/>
          <w:color w:val="000000" w:themeColor="text1"/>
          <w:sz w:val="30"/>
          <w:szCs w:val="30"/>
        </w:rPr>
        <w:t>, 雲嘉南管理處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</w:rPr>
        <w:t>官網（</w:t>
      </w:r>
      <w:r w:rsidR="00883FFF" w:rsidRPr="00883FFF">
        <w:rPr>
          <w:rFonts w:ascii="標楷體" w:eastAsia="標楷體" w:hAnsi="標楷體"/>
          <w:color w:val="000000" w:themeColor="text1"/>
          <w:sz w:val="30"/>
          <w:szCs w:val="30"/>
        </w:rPr>
        <w:t>https://swcoast-nsa.travel/</w:t>
      </w:r>
      <w:r w:rsidR="00883FFF">
        <w:rPr>
          <w:rFonts w:ascii="標楷體" w:eastAsia="標楷體" w:hAnsi="標楷體"/>
          <w:color w:val="000000" w:themeColor="text1"/>
          <w:sz w:val="30"/>
          <w:szCs w:val="30"/>
        </w:rPr>
        <w:t>）</w:t>
      </w:r>
      <w:r w:rsidR="00883FFF">
        <w:rPr>
          <w:rFonts w:ascii="標楷體" w:eastAsia="標楷體" w:hAnsi="標楷體" w:hint="eastAsia"/>
          <w:color w:val="000000" w:themeColor="text1"/>
          <w:sz w:val="30"/>
          <w:szCs w:val="30"/>
        </w:rPr>
        <w:t>或</w:t>
      </w:r>
      <w:r w:rsidR="00434BB0" w:rsidRPr="00A90E33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「雲嘉南</w:t>
      </w:r>
      <w:r w:rsidR="00434BB0" w:rsidRPr="00AF650D">
        <w:rPr>
          <w:rFonts w:ascii="標楷體" w:eastAsia="標楷體" w:hAnsi="標楷體" w:hint="eastAsia"/>
          <w:color w:val="000000" w:themeColor="text1"/>
          <w:sz w:val="30"/>
          <w:szCs w:val="30"/>
        </w:rPr>
        <w:t>，</w:t>
      </w:r>
      <w:r w:rsidR="00434BB0" w:rsidRPr="00A90E33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好好玩</w:t>
      </w:r>
      <w:r w:rsidR="00434BB0" w:rsidRPr="00AF650D">
        <w:rPr>
          <w:rFonts w:ascii="標楷體" w:eastAsia="標楷體" w:hAnsi="標楷體"/>
          <w:color w:val="000000" w:themeColor="text1"/>
          <w:sz w:val="30"/>
          <w:szCs w:val="30"/>
        </w:rPr>
        <w:t>!!!</w:t>
      </w:r>
      <w:r w:rsidR="00434BB0" w:rsidRPr="00A90E33">
        <w:rPr>
          <w:rFonts w:ascii="標楷體" w:eastAsia="標楷體" w:hAnsi="標楷體" w:hint="eastAsia"/>
          <w:color w:val="000000" w:themeColor="text1"/>
          <w:sz w:val="30"/>
          <w:szCs w:val="30"/>
          <w:lang w:val="zh-TW"/>
        </w:rPr>
        <w:t>」臉書粉絲專頁查詢。</w:t>
      </w:r>
    </w:p>
    <w:p w:rsidR="005E0131" w:rsidRDefault="00C85604" w:rsidP="007A783D">
      <w:pPr>
        <w:widowControl/>
        <w:spacing w:after="45"/>
        <w:jc w:val="both"/>
        <w:outlineLvl w:val="2"/>
        <w:rPr>
          <w:rFonts w:ascii="標楷體" w:eastAsia="標楷體" w:hAnsi="標楷體"/>
          <w:sz w:val="30"/>
          <w:szCs w:val="30"/>
          <w:u w:val="single"/>
        </w:rPr>
      </w:pPr>
      <w:r>
        <w:rPr>
          <w:rFonts w:ascii="標楷體" w:eastAsia="標楷體" w:hAnsi="標楷體"/>
          <w:noProof/>
          <w:sz w:val="30"/>
          <w:szCs w:val="30"/>
          <w:u w:val="single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2790190" cy="1859915"/>
            <wp:effectExtent l="0" t="0" r="0" b="6985"/>
            <wp:wrapTight wrapText="bothSides">
              <wp:wrapPolygon edited="0">
                <wp:start x="0" y="0"/>
                <wp:lineTo x="0" y="21460"/>
                <wp:lineTo x="21384" y="21460"/>
                <wp:lineTo x="2138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-sunset at jingzaijiao_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30"/>
          <w:szCs w:val="30"/>
          <w:u w:val="single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292735</wp:posOffset>
            </wp:positionV>
            <wp:extent cx="2756535" cy="1837690"/>
            <wp:effectExtent l="0" t="0" r="5715" b="0"/>
            <wp:wrapTight wrapText="bothSides">
              <wp:wrapPolygon edited="0">
                <wp:start x="0" y="0"/>
                <wp:lineTo x="0" y="21272"/>
                <wp:lineTo x="21496" y="21272"/>
                <wp:lineTo x="2149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salt-worker _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FFF" w:rsidRPr="00883FFF" w:rsidRDefault="00883FFF" w:rsidP="007A783D">
      <w:pPr>
        <w:widowControl/>
        <w:spacing w:after="45"/>
        <w:jc w:val="both"/>
        <w:outlineLvl w:val="2"/>
        <w:rPr>
          <w:rFonts w:ascii="標楷體" w:eastAsia="標楷體" w:hAnsi="標楷體"/>
          <w:sz w:val="30"/>
          <w:szCs w:val="30"/>
          <w:u w:val="single"/>
        </w:rPr>
      </w:pPr>
      <w:bookmarkStart w:id="0" w:name="_GoBack"/>
      <w:bookmarkEnd w:id="0"/>
    </w:p>
    <w:sectPr w:rsidR="00883FFF" w:rsidRPr="00883FFF">
      <w:pgSz w:w="11900" w:h="16840"/>
      <w:pgMar w:top="851" w:right="1418" w:bottom="851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8C6" w:rsidRDefault="001A48C6">
      <w:r>
        <w:separator/>
      </w:r>
    </w:p>
  </w:endnote>
  <w:endnote w:type="continuationSeparator" w:id="0">
    <w:p w:rsidR="001A48C6" w:rsidRDefault="001A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PingFang TC Regular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Roman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8C6" w:rsidRDefault="001A48C6">
      <w:r>
        <w:separator/>
      </w:r>
    </w:p>
  </w:footnote>
  <w:footnote w:type="continuationSeparator" w:id="0">
    <w:p w:rsidR="001A48C6" w:rsidRDefault="001A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48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1"/>
    <w:rsid w:val="00003E45"/>
    <w:rsid w:val="00004B3D"/>
    <w:rsid w:val="000107D4"/>
    <w:rsid w:val="00013019"/>
    <w:rsid w:val="00043675"/>
    <w:rsid w:val="0005105C"/>
    <w:rsid w:val="0005246D"/>
    <w:rsid w:val="00072342"/>
    <w:rsid w:val="000B2117"/>
    <w:rsid w:val="00100F07"/>
    <w:rsid w:val="0012518A"/>
    <w:rsid w:val="0015450B"/>
    <w:rsid w:val="00161E9B"/>
    <w:rsid w:val="0019618F"/>
    <w:rsid w:val="001A48C6"/>
    <w:rsid w:val="001C2E0A"/>
    <w:rsid w:val="001C38E2"/>
    <w:rsid w:val="001C7A6D"/>
    <w:rsid w:val="001E2901"/>
    <w:rsid w:val="0021407D"/>
    <w:rsid w:val="00226C68"/>
    <w:rsid w:val="0023202A"/>
    <w:rsid w:val="002E7D31"/>
    <w:rsid w:val="002F48EB"/>
    <w:rsid w:val="00316F1D"/>
    <w:rsid w:val="00320E1B"/>
    <w:rsid w:val="003248FE"/>
    <w:rsid w:val="00377539"/>
    <w:rsid w:val="003A0A3F"/>
    <w:rsid w:val="003B368D"/>
    <w:rsid w:val="003C0C54"/>
    <w:rsid w:val="003C1393"/>
    <w:rsid w:val="003E7802"/>
    <w:rsid w:val="004000B9"/>
    <w:rsid w:val="00434BB0"/>
    <w:rsid w:val="00451B58"/>
    <w:rsid w:val="004725F2"/>
    <w:rsid w:val="00476DFE"/>
    <w:rsid w:val="004930DF"/>
    <w:rsid w:val="00497CA4"/>
    <w:rsid w:val="004B025C"/>
    <w:rsid w:val="004C5705"/>
    <w:rsid w:val="00523781"/>
    <w:rsid w:val="00531E94"/>
    <w:rsid w:val="005E0131"/>
    <w:rsid w:val="00607F14"/>
    <w:rsid w:val="006108D0"/>
    <w:rsid w:val="006119B2"/>
    <w:rsid w:val="006208E7"/>
    <w:rsid w:val="00623FDA"/>
    <w:rsid w:val="0063230A"/>
    <w:rsid w:val="00666554"/>
    <w:rsid w:val="00680B4E"/>
    <w:rsid w:val="006A5D79"/>
    <w:rsid w:val="00700C7F"/>
    <w:rsid w:val="00707561"/>
    <w:rsid w:val="00713529"/>
    <w:rsid w:val="00723144"/>
    <w:rsid w:val="007579C6"/>
    <w:rsid w:val="00762AB4"/>
    <w:rsid w:val="00766A00"/>
    <w:rsid w:val="007A783D"/>
    <w:rsid w:val="007C2E33"/>
    <w:rsid w:val="007D23C7"/>
    <w:rsid w:val="007D67A5"/>
    <w:rsid w:val="007E3035"/>
    <w:rsid w:val="007F73AB"/>
    <w:rsid w:val="00804A68"/>
    <w:rsid w:val="008111B4"/>
    <w:rsid w:val="00824254"/>
    <w:rsid w:val="00833580"/>
    <w:rsid w:val="00837A77"/>
    <w:rsid w:val="00844A6E"/>
    <w:rsid w:val="00863BC6"/>
    <w:rsid w:val="00872BE8"/>
    <w:rsid w:val="00875F53"/>
    <w:rsid w:val="00883FFF"/>
    <w:rsid w:val="00897DB9"/>
    <w:rsid w:val="008A381C"/>
    <w:rsid w:val="008B14A3"/>
    <w:rsid w:val="008F3665"/>
    <w:rsid w:val="008F4C61"/>
    <w:rsid w:val="00912A0D"/>
    <w:rsid w:val="00916DD1"/>
    <w:rsid w:val="00935390"/>
    <w:rsid w:val="00957FF6"/>
    <w:rsid w:val="009716D4"/>
    <w:rsid w:val="00A279B0"/>
    <w:rsid w:val="00A53248"/>
    <w:rsid w:val="00A72C04"/>
    <w:rsid w:val="00A90E33"/>
    <w:rsid w:val="00AE0594"/>
    <w:rsid w:val="00AE295A"/>
    <w:rsid w:val="00AE3BA9"/>
    <w:rsid w:val="00AF650D"/>
    <w:rsid w:val="00AF73EB"/>
    <w:rsid w:val="00B167CE"/>
    <w:rsid w:val="00B275E9"/>
    <w:rsid w:val="00B55112"/>
    <w:rsid w:val="00B553F7"/>
    <w:rsid w:val="00B70C2F"/>
    <w:rsid w:val="00B73976"/>
    <w:rsid w:val="00BB131E"/>
    <w:rsid w:val="00BC2BE5"/>
    <w:rsid w:val="00C85604"/>
    <w:rsid w:val="00C927C3"/>
    <w:rsid w:val="00CD0E8C"/>
    <w:rsid w:val="00D1070B"/>
    <w:rsid w:val="00D1603A"/>
    <w:rsid w:val="00D168A5"/>
    <w:rsid w:val="00D252F5"/>
    <w:rsid w:val="00D25462"/>
    <w:rsid w:val="00D44301"/>
    <w:rsid w:val="00D565F1"/>
    <w:rsid w:val="00D566D1"/>
    <w:rsid w:val="00D618C9"/>
    <w:rsid w:val="00D619CD"/>
    <w:rsid w:val="00D6618A"/>
    <w:rsid w:val="00D9592C"/>
    <w:rsid w:val="00DD0CFC"/>
    <w:rsid w:val="00DE19D9"/>
    <w:rsid w:val="00E00529"/>
    <w:rsid w:val="00E02AEF"/>
    <w:rsid w:val="00E114D3"/>
    <w:rsid w:val="00E16891"/>
    <w:rsid w:val="00E329D2"/>
    <w:rsid w:val="00E511DC"/>
    <w:rsid w:val="00E62D26"/>
    <w:rsid w:val="00E71E01"/>
    <w:rsid w:val="00E751FF"/>
    <w:rsid w:val="00E915DF"/>
    <w:rsid w:val="00EA017A"/>
    <w:rsid w:val="00EA070B"/>
    <w:rsid w:val="00EA5585"/>
    <w:rsid w:val="00EA58FC"/>
    <w:rsid w:val="00EC4E28"/>
    <w:rsid w:val="00EE63B5"/>
    <w:rsid w:val="00EF4CC7"/>
    <w:rsid w:val="00F057C8"/>
    <w:rsid w:val="00F144E1"/>
    <w:rsid w:val="00F3127A"/>
    <w:rsid w:val="00F50F11"/>
    <w:rsid w:val="00F6211E"/>
    <w:rsid w:val="00F75119"/>
    <w:rsid w:val="00FA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B6D72E4-A4A3-40E7-BC27-533496CD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lement-invisible">
    <w:name w:val="element-invisible"/>
    <w:basedOn w:val="a0"/>
    <w:rsid w:val="007A783D"/>
  </w:style>
  <w:style w:type="paragraph" w:styleId="a5">
    <w:name w:val="header"/>
    <w:basedOn w:val="a"/>
    <w:link w:val="a6"/>
    <w:uiPriority w:val="99"/>
    <w:unhideWhenUsed/>
    <w:rsid w:val="00072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2342"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basedOn w:val="a"/>
    <w:link w:val="a8"/>
    <w:uiPriority w:val="99"/>
    <w:unhideWhenUsed/>
    <w:rsid w:val="00072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2342"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Balloon Text"/>
    <w:basedOn w:val="a"/>
    <w:link w:val="aa"/>
    <w:uiPriority w:val="99"/>
    <w:semiHidden/>
    <w:unhideWhenUsed/>
    <w:rsid w:val="001E2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01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endestinations.org/programs-and-services/top-100-destination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Regular"/>
        <a:ea typeface="細明體"/>
        <a:cs typeface="PingFang TC Regular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黃巧吟</dc:creator>
  <cp:lastModifiedBy>潘翠萍</cp:lastModifiedBy>
  <cp:revision>2</cp:revision>
  <cp:lastPrinted>2021-10-05T01:41:00Z</cp:lastPrinted>
  <dcterms:created xsi:type="dcterms:W3CDTF">2021-10-07T01:10:00Z</dcterms:created>
  <dcterms:modified xsi:type="dcterms:W3CDTF">2021-10-07T01:10:00Z</dcterms:modified>
</cp:coreProperties>
</file>