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8B6" w:rsidRDefault="00E86C37">
      <w:pPr>
        <w:spacing w:line="480" w:lineRule="exact"/>
        <w:contextualSpacing/>
        <w:jc w:val="center"/>
        <w:rPr>
          <w:rFonts w:ascii="標楷體" w:eastAsia="標楷體" w:hAnsi="標楷體"/>
          <w:b/>
          <w:sz w:val="32"/>
        </w:rPr>
      </w:pPr>
      <w:r>
        <w:rPr>
          <w:rFonts w:ascii="標楷體" w:eastAsia="標楷體" w:hAnsi="標楷體"/>
          <w:b/>
          <w:sz w:val="32"/>
        </w:rPr>
        <w:t>交通部觀光局茂林國家風景區管理處</w:t>
      </w:r>
    </w:p>
    <w:p w:rsidR="00E478B6" w:rsidRDefault="00E86C37">
      <w:pPr>
        <w:spacing w:line="480" w:lineRule="exact"/>
        <w:contextualSpacing/>
        <w:jc w:val="center"/>
        <w:rPr>
          <w:rFonts w:ascii="標楷體" w:eastAsia="標楷體" w:hAnsi="標楷體"/>
          <w:b/>
          <w:sz w:val="32"/>
        </w:rPr>
      </w:pPr>
      <w:r>
        <w:rPr>
          <w:rFonts w:ascii="標楷體" w:eastAsia="標楷體" w:hAnsi="標楷體"/>
          <w:b/>
          <w:sz w:val="32"/>
        </w:rPr>
        <w:t>108~110年度提升服務品質執行辦法</w:t>
      </w:r>
    </w:p>
    <w:p w:rsidR="00E478B6" w:rsidRDefault="00E86C37">
      <w:pPr>
        <w:pStyle w:val="af1"/>
        <w:numPr>
          <w:ilvl w:val="0"/>
          <w:numId w:val="4"/>
        </w:numPr>
        <w:snapToGrid w:val="0"/>
        <w:spacing w:line="480" w:lineRule="exact"/>
        <w:ind w:left="567" w:hanging="567"/>
      </w:pPr>
      <w:r>
        <w:rPr>
          <w:rFonts w:ascii="標楷體" w:eastAsia="標楷體" w:hAnsi="標楷體"/>
          <w:b/>
          <w:szCs w:val="24"/>
        </w:rPr>
        <w:t>依據：</w:t>
      </w:r>
      <w:r>
        <w:rPr>
          <w:rFonts w:ascii="標楷體" w:eastAsia="標楷體" w:hAnsi="標楷體"/>
          <w:szCs w:val="24"/>
        </w:rPr>
        <w:t>交通部106年1月13日交秘字第1060000896號函頒之「交通部提升服務品質實 施計畫」辦理。暨交通部觀光局108年1月14日觀企字第1082000018號函頒之「交通部觀光局提升服務品質執行計畫」。</w:t>
      </w:r>
    </w:p>
    <w:p w:rsidR="00E478B6" w:rsidRDefault="00E86C37">
      <w:pPr>
        <w:pStyle w:val="af1"/>
        <w:numPr>
          <w:ilvl w:val="0"/>
          <w:numId w:val="4"/>
        </w:numPr>
        <w:snapToGrid w:val="0"/>
        <w:spacing w:line="480" w:lineRule="exact"/>
        <w:ind w:left="567" w:hanging="567"/>
        <w:rPr>
          <w:rFonts w:ascii="標楷體" w:eastAsia="標楷體" w:hAnsi="標楷體"/>
          <w:b/>
          <w:szCs w:val="24"/>
        </w:rPr>
      </w:pPr>
      <w:r>
        <w:rPr>
          <w:rFonts w:ascii="標楷體" w:eastAsia="標楷體" w:hAnsi="標楷體"/>
          <w:b/>
          <w:szCs w:val="24"/>
        </w:rPr>
        <w:t>目標：</w:t>
      </w:r>
    </w:p>
    <w:p w:rsidR="00E478B6" w:rsidRDefault="00E86C37">
      <w:pPr>
        <w:pStyle w:val="af1"/>
        <w:numPr>
          <w:ilvl w:val="0"/>
          <w:numId w:val="5"/>
        </w:numPr>
        <w:snapToGrid w:val="0"/>
        <w:spacing w:line="480" w:lineRule="exact"/>
        <w:rPr>
          <w:rFonts w:ascii="標楷體" w:eastAsia="標楷體" w:hAnsi="標楷體"/>
          <w:szCs w:val="24"/>
        </w:rPr>
      </w:pPr>
      <w:r>
        <w:rPr>
          <w:rFonts w:ascii="標楷體" w:eastAsia="標楷體" w:hAnsi="標楷體"/>
          <w:szCs w:val="24"/>
        </w:rPr>
        <w:t>便捷服務遞送，確保效能與公平並重，發展適性的正確服務。</w:t>
      </w:r>
    </w:p>
    <w:p w:rsidR="00E478B6" w:rsidRDefault="00E86C37">
      <w:pPr>
        <w:pStyle w:val="af1"/>
        <w:numPr>
          <w:ilvl w:val="0"/>
          <w:numId w:val="5"/>
        </w:numPr>
        <w:snapToGrid w:val="0"/>
        <w:spacing w:line="480" w:lineRule="exact"/>
        <w:rPr>
          <w:rFonts w:ascii="標楷體" w:eastAsia="標楷體" w:hAnsi="標楷體"/>
          <w:szCs w:val="24"/>
        </w:rPr>
      </w:pPr>
      <w:r>
        <w:rPr>
          <w:rFonts w:ascii="標楷體" w:eastAsia="標楷體" w:hAnsi="標楷體"/>
          <w:szCs w:val="24"/>
        </w:rPr>
        <w:t>擴大社會參與，重視服務對象意見回饋，提供有感的優質服務。</w:t>
      </w:r>
    </w:p>
    <w:p w:rsidR="00E478B6" w:rsidRDefault="00E86C37">
      <w:pPr>
        <w:pStyle w:val="af1"/>
        <w:numPr>
          <w:ilvl w:val="0"/>
          <w:numId w:val="5"/>
        </w:numPr>
        <w:snapToGrid w:val="0"/>
        <w:spacing w:line="480" w:lineRule="exact"/>
        <w:rPr>
          <w:rFonts w:ascii="標楷體" w:eastAsia="標楷體" w:hAnsi="標楷體"/>
          <w:szCs w:val="24"/>
        </w:rPr>
      </w:pPr>
      <w:r>
        <w:rPr>
          <w:rFonts w:ascii="標楷體" w:eastAsia="標楷體" w:hAnsi="標楷體"/>
          <w:szCs w:val="24"/>
        </w:rPr>
        <w:t>開放政府治理，建立透明互信的合作環境，帶動創新的加值服務。</w:t>
      </w:r>
    </w:p>
    <w:p w:rsidR="00E478B6" w:rsidRDefault="00E86C37">
      <w:pPr>
        <w:pStyle w:val="af1"/>
        <w:numPr>
          <w:ilvl w:val="0"/>
          <w:numId w:val="4"/>
        </w:numPr>
        <w:snapToGrid w:val="0"/>
        <w:spacing w:line="480" w:lineRule="exact"/>
        <w:ind w:left="567" w:hanging="567"/>
      </w:pPr>
      <w:r>
        <w:rPr>
          <w:rFonts w:ascii="標楷體" w:eastAsia="標楷體" w:hAnsi="標楷體"/>
          <w:b/>
          <w:szCs w:val="24"/>
        </w:rPr>
        <w:t>推動期程：</w:t>
      </w:r>
      <w:r>
        <w:rPr>
          <w:rFonts w:ascii="標楷體" w:eastAsia="標楷體" w:hAnsi="標楷體"/>
          <w:szCs w:val="24"/>
        </w:rPr>
        <w:t>108年1月至110年12月，以3年為期；但得視整體辦法執行情形，隨時滾進檢討與修正。</w:t>
      </w:r>
    </w:p>
    <w:p w:rsidR="00E478B6" w:rsidRDefault="00E86C37">
      <w:pPr>
        <w:pStyle w:val="af1"/>
        <w:numPr>
          <w:ilvl w:val="0"/>
          <w:numId w:val="4"/>
        </w:numPr>
        <w:snapToGrid w:val="0"/>
        <w:spacing w:line="480" w:lineRule="exact"/>
        <w:ind w:left="567" w:hanging="567"/>
      </w:pPr>
      <w:r>
        <w:rPr>
          <w:rFonts w:ascii="標楷體" w:eastAsia="標楷體" w:hAnsi="標楷體"/>
          <w:b/>
          <w:szCs w:val="24"/>
        </w:rPr>
        <w:t>實施對象：</w:t>
      </w:r>
      <w:r>
        <w:rPr>
          <w:rFonts w:ascii="標楷體" w:eastAsia="標楷體" w:hAnsi="標楷體"/>
          <w:szCs w:val="24"/>
        </w:rPr>
        <w:t>本處各課、室及管理站。</w:t>
      </w:r>
    </w:p>
    <w:p w:rsidR="00E478B6" w:rsidRDefault="00E86C37">
      <w:pPr>
        <w:pStyle w:val="af1"/>
        <w:numPr>
          <w:ilvl w:val="0"/>
          <w:numId w:val="4"/>
        </w:numPr>
        <w:snapToGrid w:val="0"/>
        <w:spacing w:after="180" w:line="480" w:lineRule="exact"/>
        <w:ind w:left="567" w:hanging="567"/>
        <w:rPr>
          <w:rFonts w:ascii="標楷體" w:eastAsia="標楷體" w:hAnsi="標楷體"/>
          <w:b/>
          <w:szCs w:val="24"/>
        </w:rPr>
      </w:pPr>
      <w:r>
        <w:rPr>
          <w:rFonts w:ascii="標楷體" w:eastAsia="標楷體" w:hAnsi="標楷體"/>
          <w:b/>
          <w:szCs w:val="24"/>
        </w:rPr>
        <w:t xml:space="preserve">策略與方法： </w:t>
      </w:r>
    </w:p>
    <w:tbl>
      <w:tblPr>
        <w:tblW w:w="10065"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402"/>
        <w:gridCol w:w="2977"/>
        <w:gridCol w:w="1701"/>
        <w:gridCol w:w="1985"/>
      </w:tblGrid>
      <w:tr w:rsidR="00E478B6">
        <w:trPr>
          <w:trHeight w:val="427"/>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78B6" w:rsidRDefault="00E86C37">
            <w:pPr>
              <w:pStyle w:val="af1"/>
              <w:snapToGrid w:val="0"/>
              <w:spacing w:line="240" w:lineRule="atLeast"/>
              <w:ind w:left="0"/>
              <w:jc w:val="center"/>
              <w:rPr>
                <w:rFonts w:ascii="標楷體" w:eastAsia="標楷體" w:hAnsi="標楷體"/>
                <w:b/>
                <w:szCs w:val="24"/>
              </w:rPr>
            </w:pPr>
            <w:r>
              <w:rPr>
                <w:rFonts w:ascii="標楷體" w:eastAsia="標楷體" w:hAnsi="標楷體"/>
                <w:b/>
                <w:szCs w:val="24"/>
              </w:rPr>
              <w:t>實施要項</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78B6" w:rsidRDefault="00E86C37">
            <w:pPr>
              <w:pStyle w:val="af1"/>
              <w:snapToGrid w:val="0"/>
              <w:spacing w:line="240" w:lineRule="atLeast"/>
              <w:ind w:left="0"/>
              <w:jc w:val="center"/>
              <w:rPr>
                <w:rFonts w:ascii="標楷體" w:eastAsia="標楷體" w:hAnsi="標楷體"/>
                <w:b/>
                <w:szCs w:val="24"/>
              </w:rPr>
            </w:pPr>
            <w:r>
              <w:rPr>
                <w:rFonts w:ascii="標楷體" w:eastAsia="標楷體" w:hAnsi="標楷體"/>
                <w:b/>
                <w:szCs w:val="24"/>
              </w:rPr>
              <w:t>推動作法</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78B6" w:rsidRDefault="00E86C37">
            <w:pPr>
              <w:pStyle w:val="af1"/>
              <w:snapToGrid w:val="0"/>
              <w:spacing w:line="240" w:lineRule="atLeast"/>
              <w:ind w:left="0"/>
              <w:jc w:val="center"/>
              <w:rPr>
                <w:rFonts w:ascii="標楷體" w:eastAsia="標楷體" w:hAnsi="標楷體"/>
                <w:b/>
                <w:szCs w:val="24"/>
              </w:rPr>
            </w:pPr>
            <w:r>
              <w:rPr>
                <w:rFonts w:ascii="標楷體" w:eastAsia="標楷體" w:hAnsi="標楷體"/>
                <w:b/>
                <w:szCs w:val="24"/>
              </w:rPr>
              <w:t>完成期限</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78B6" w:rsidRDefault="00E86C37">
            <w:pPr>
              <w:pStyle w:val="af1"/>
              <w:snapToGrid w:val="0"/>
              <w:spacing w:line="240" w:lineRule="atLeast"/>
              <w:ind w:left="0"/>
              <w:jc w:val="center"/>
              <w:rPr>
                <w:rFonts w:ascii="標楷體" w:eastAsia="標楷體" w:hAnsi="標楷體"/>
                <w:b/>
                <w:szCs w:val="24"/>
              </w:rPr>
            </w:pPr>
            <w:r>
              <w:rPr>
                <w:rFonts w:ascii="標楷體" w:eastAsia="標楷體" w:hAnsi="標楷體"/>
                <w:b/>
                <w:szCs w:val="24"/>
              </w:rPr>
              <w:t>預期效益</w:t>
            </w:r>
          </w:p>
        </w:tc>
      </w:tr>
      <w:tr w:rsidR="00E478B6">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86C37">
            <w:pPr>
              <w:pStyle w:val="af1"/>
              <w:snapToGrid w:val="0"/>
              <w:jc w:val="both"/>
            </w:pPr>
            <w:r>
              <w:rPr>
                <w:rFonts w:ascii="標楷體" w:eastAsia="標楷體" w:hAnsi="標楷體"/>
                <w:szCs w:val="24"/>
              </w:rPr>
              <w:t>一、完備基礎服務項目，注重服務特性差異化</w:t>
            </w:r>
          </w:p>
          <w:p w:rsidR="00E478B6" w:rsidRDefault="00E86C37">
            <w:pPr>
              <w:pStyle w:val="af1"/>
              <w:snapToGrid w:val="0"/>
              <w:ind w:hanging="480"/>
              <w:jc w:val="both"/>
              <w:rPr>
                <w:rFonts w:ascii="標楷體" w:eastAsia="標楷體" w:hAnsi="標楷體"/>
                <w:color w:val="000000"/>
                <w:szCs w:val="24"/>
              </w:rPr>
            </w:pPr>
            <w:r>
              <w:rPr>
                <w:rFonts w:ascii="標楷體" w:eastAsia="標楷體" w:hAnsi="標楷體"/>
                <w:color w:val="000000"/>
                <w:szCs w:val="24"/>
              </w:rPr>
              <w:t>(一)建立業務標準作業流程，維持服務措施處理一致性；確保資訊提供、問題回應或申辦案件處理的正確性，並適時檢討改進流程與作業方式。</w:t>
            </w:r>
          </w:p>
          <w:p w:rsidR="00E478B6" w:rsidRDefault="00E478B6">
            <w:pPr>
              <w:snapToGrid w:val="0"/>
              <w:jc w:val="both"/>
              <w:rPr>
                <w:rFonts w:ascii="標楷體" w:eastAsia="標楷體" w:hAnsi="標楷體"/>
                <w:color w:val="000000"/>
                <w:szCs w:val="24"/>
              </w:rPr>
            </w:pPr>
          </w:p>
          <w:p w:rsidR="00E478B6" w:rsidRDefault="00E478B6">
            <w:pPr>
              <w:snapToGrid w:val="0"/>
              <w:jc w:val="both"/>
              <w:rPr>
                <w:rFonts w:ascii="標楷體" w:eastAsia="標楷體" w:hAnsi="標楷體"/>
                <w:color w:val="000000"/>
                <w:szCs w:val="24"/>
              </w:rPr>
            </w:pPr>
          </w:p>
          <w:p w:rsidR="00E478B6" w:rsidRDefault="00E478B6">
            <w:pPr>
              <w:snapToGrid w:val="0"/>
              <w:jc w:val="both"/>
              <w:rPr>
                <w:rFonts w:ascii="標楷體" w:eastAsia="標楷體" w:hAnsi="標楷體"/>
                <w:color w:val="000000"/>
                <w:szCs w:val="24"/>
              </w:rPr>
            </w:pPr>
          </w:p>
          <w:p w:rsidR="00E478B6" w:rsidRDefault="00E478B6">
            <w:pPr>
              <w:snapToGrid w:val="0"/>
              <w:jc w:val="both"/>
              <w:rPr>
                <w:rFonts w:ascii="標楷體" w:eastAsia="標楷體" w:hAnsi="標楷體"/>
                <w:color w:val="000000"/>
                <w:szCs w:val="24"/>
              </w:rPr>
            </w:pPr>
          </w:p>
          <w:p w:rsidR="00E478B6" w:rsidRDefault="00E478B6">
            <w:pPr>
              <w:snapToGrid w:val="0"/>
              <w:jc w:val="both"/>
              <w:rPr>
                <w:rFonts w:ascii="標楷體" w:eastAsia="標楷體" w:hAnsi="標楷體"/>
                <w:color w:val="000000"/>
                <w:szCs w:val="24"/>
              </w:rPr>
            </w:pPr>
          </w:p>
          <w:p w:rsidR="00E478B6" w:rsidRDefault="00E478B6">
            <w:pPr>
              <w:snapToGrid w:val="0"/>
              <w:ind w:left="480" w:hanging="480"/>
              <w:jc w:val="both"/>
              <w:rPr>
                <w:rFonts w:ascii="標楷體" w:eastAsia="標楷體" w:hAnsi="標楷體"/>
                <w:szCs w:val="24"/>
              </w:rPr>
            </w:pPr>
          </w:p>
          <w:p w:rsidR="00E478B6" w:rsidRDefault="00E86C37">
            <w:pPr>
              <w:snapToGrid w:val="0"/>
              <w:ind w:left="480" w:hanging="480"/>
              <w:jc w:val="both"/>
            </w:pPr>
            <w:r>
              <w:rPr>
                <w:rFonts w:ascii="標楷體" w:eastAsia="標楷體" w:hAnsi="標楷體"/>
                <w:szCs w:val="24"/>
              </w:rPr>
              <w:t>(二)</w:t>
            </w:r>
            <w:r>
              <w:rPr>
                <w:rFonts w:ascii="標楷體" w:eastAsia="標楷體" w:hAnsi="標楷體"/>
                <w:color w:val="000000"/>
                <w:szCs w:val="24"/>
              </w:rPr>
              <w:t>提供民眾易讀、易懂、易用的服務申辦資訊及進度查詢管道，提升服務流程透明度。</w:t>
            </w: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ind w:left="540" w:hanging="540"/>
              <w:jc w:val="both"/>
            </w:pPr>
            <w:r>
              <w:rPr>
                <w:rFonts w:ascii="標楷體" w:eastAsia="標楷體" w:hAnsi="標楷體"/>
                <w:szCs w:val="24"/>
              </w:rPr>
              <w:t>(三)</w:t>
            </w:r>
            <w:r>
              <w:rPr>
                <w:rFonts w:ascii="標楷體" w:eastAsia="標楷體" w:hAnsi="標楷體"/>
                <w:color w:val="000000"/>
                <w:szCs w:val="24"/>
              </w:rPr>
              <w:t>注重服務人員的禮貌態度，提高民眾臨櫃洽公或網站使用的便利性，建置合宜的服務環境。</w:t>
            </w: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86C37">
            <w:pPr>
              <w:snapToGrid w:val="0"/>
              <w:spacing w:line="240" w:lineRule="atLeast"/>
              <w:ind w:left="480" w:hanging="480"/>
              <w:jc w:val="both"/>
            </w:pPr>
            <w:r>
              <w:rPr>
                <w:rFonts w:ascii="標楷體" w:eastAsia="標楷體" w:hAnsi="標楷體"/>
                <w:szCs w:val="24"/>
              </w:rPr>
              <w:t>(四)</w:t>
            </w:r>
            <w:r>
              <w:rPr>
                <w:rFonts w:ascii="標楷體" w:eastAsia="標楷體" w:hAnsi="標楷體"/>
                <w:color w:val="000000"/>
                <w:szCs w:val="24"/>
              </w:rPr>
              <w:t>因應業務屬性及服務特性差異，汲取創新趨勢，投入品質改善，發展優質服務。</w:t>
            </w:r>
          </w:p>
          <w:p w:rsidR="00E478B6" w:rsidRDefault="00E478B6">
            <w:pPr>
              <w:snapToGrid w:val="0"/>
              <w:spacing w:line="240" w:lineRule="atLeast"/>
              <w:ind w:left="600" w:hanging="600"/>
              <w:jc w:val="both"/>
              <w:rPr>
                <w:rFonts w:ascii="標楷體" w:eastAsia="標楷體" w:hAnsi="標楷體"/>
                <w:color w:val="000000"/>
                <w:szCs w:val="24"/>
              </w:rPr>
            </w:pPr>
          </w:p>
          <w:p w:rsidR="00E478B6" w:rsidRDefault="00E478B6">
            <w:pPr>
              <w:snapToGrid w:val="0"/>
              <w:spacing w:line="240" w:lineRule="atLeast"/>
              <w:ind w:left="600" w:hanging="600"/>
              <w:jc w:val="both"/>
              <w:rPr>
                <w:rFonts w:ascii="標楷體" w:eastAsia="標楷體" w:hAnsi="標楷體"/>
                <w:color w:val="000000"/>
                <w:szCs w:val="24"/>
              </w:rPr>
            </w:pPr>
          </w:p>
          <w:p w:rsidR="00E478B6" w:rsidRDefault="00E478B6">
            <w:pPr>
              <w:snapToGrid w:val="0"/>
              <w:spacing w:line="240" w:lineRule="atLeast"/>
              <w:ind w:left="600" w:hanging="600"/>
              <w:jc w:val="both"/>
              <w:rPr>
                <w:rFonts w:ascii="標楷體" w:eastAsia="標楷體" w:hAnsi="標楷體"/>
                <w:color w:val="000000"/>
                <w:szCs w:val="24"/>
              </w:rPr>
            </w:pPr>
          </w:p>
          <w:p w:rsidR="00E478B6" w:rsidRDefault="00E478B6">
            <w:pPr>
              <w:snapToGrid w:val="0"/>
              <w:spacing w:line="240" w:lineRule="atLeast"/>
              <w:ind w:left="600" w:hanging="600"/>
              <w:jc w:val="both"/>
              <w:rPr>
                <w:rFonts w:ascii="標楷體" w:eastAsia="標楷體" w:hAnsi="標楷體"/>
                <w:color w:val="000000"/>
                <w:szCs w:val="24"/>
              </w:rPr>
            </w:pPr>
          </w:p>
          <w:p w:rsidR="00E478B6" w:rsidRDefault="00E478B6">
            <w:pPr>
              <w:snapToGrid w:val="0"/>
              <w:spacing w:line="240" w:lineRule="atLeast"/>
              <w:ind w:left="600" w:hanging="600"/>
              <w:jc w:val="both"/>
              <w:rPr>
                <w:rFonts w:ascii="標楷體" w:eastAsia="標楷體" w:hAnsi="標楷體"/>
                <w:color w:val="000000"/>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ind w:left="600" w:hanging="600"/>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(五)落實6S工作</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4"/>
              <w:numPr>
                <w:ilvl w:val="0"/>
                <w:numId w:val="1"/>
              </w:numPr>
              <w:snapToGrid w:val="0"/>
              <w:rPr>
                <w:rFonts w:ascii="標楷體" w:eastAsia="標楷體" w:hAnsi="標楷體"/>
                <w:color w:val="000000"/>
                <w:szCs w:val="24"/>
              </w:rPr>
            </w:pPr>
            <w:r>
              <w:rPr>
                <w:rFonts w:ascii="標楷體" w:eastAsia="標楷體" w:hAnsi="標楷體"/>
                <w:color w:val="000000"/>
                <w:szCs w:val="24"/>
              </w:rPr>
              <w:t>建置SOP行政作業流程，提供民眾參考。</w:t>
            </w:r>
          </w:p>
          <w:p w:rsidR="00E478B6" w:rsidRDefault="00E86C37">
            <w:pPr>
              <w:pStyle w:val="af4"/>
              <w:numPr>
                <w:ilvl w:val="0"/>
                <w:numId w:val="1"/>
              </w:numPr>
              <w:snapToGrid w:val="0"/>
              <w:rPr>
                <w:rFonts w:ascii="標楷體" w:eastAsia="標楷體" w:hAnsi="標楷體"/>
                <w:szCs w:val="24"/>
              </w:rPr>
            </w:pPr>
            <w:r>
              <w:rPr>
                <w:rFonts w:ascii="標楷體" w:eastAsia="標楷體" w:hAnsi="標楷體"/>
                <w:szCs w:val="24"/>
              </w:rPr>
              <w:t>簡化各項內部行政作業及申辦案件功能。</w:t>
            </w:r>
          </w:p>
          <w:p w:rsidR="00E478B6" w:rsidRDefault="00E86C37">
            <w:pPr>
              <w:pStyle w:val="af4"/>
              <w:numPr>
                <w:ilvl w:val="0"/>
                <w:numId w:val="1"/>
              </w:numPr>
              <w:snapToGrid w:val="0"/>
              <w:rPr>
                <w:rFonts w:ascii="標楷體" w:eastAsia="標楷體" w:hAnsi="標楷體"/>
                <w:szCs w:val="24"/>
              </w:rPr>
            </w:pPr>
            <w:r>
              <w:rPr>
                <w:rFonts w:ascii="標楷體" w:eastAsia="標楷體" w:hAnsi="標楷體"/>
                <w:szCs w:val="24"/>
              </w:rPr>
              <w:t>申辦文件表單格式化，並提供網路申辦或表單下載服務。</w:t>
            </w:r>
          </w:p>
          <w:p w:rsidR="00E478B6" w:rsidRDefault="00E86C37">
            <w:pPr>
              <w:pStyle w:val="af4"/>
              <w:numPr>
                <w:ilvl w:val="0"/>
                <w:numId w:val="1"/>
              </w:numPr>
              <w:snapToGrid w:val="0"/>
              <w:rPr>
                <w:rFonts w:ascii="標楷體" w:eastAsia="標楷體" w:hAnsi="標楷體"/>
                <w:szCs w:val="24"/>
              </w:rPr>
            </w:pPr>
            <w:r>
              <w:rPr>
                <w:rFonts w:ascii="標楷體" w:eastAsia="標楷體" w:hAnsi="標楷體"/>
                <w:szCs w:val="24"/>
              </w:rPr>
              <w:t>辦理公文書寫講習並檢討簡化公文作業流程，加強稽催研考作業。</w:t>
            </w:r>
          </w:p>
          <w:p w:rsidR="00E478B6" w:rsidRDefault="00E478B6">
            <w:pPr>
              <w:pStyle w:val="af4"/>
              <w:snapToGrid w:val="0"/>
              <w:rPr>
                <w:rFonts w:ascii="標楷體" w:eastAsia="標楷體" w:hAnsi="標楷體"/>
                <w:szCs w:val="24"/>
              </w:rPr>
            </w:pPr>
          </w:p>
          <w:p w:rsidR="00E478B6" w:rsidRDefault="00E86C37">
            <w:pPr>
              <w:pStyle w:val="af4"/>
              <w:snapToGrid w:val="0"/>
              <w:rPr>
                <w:rFonts w:ascii="標楷體" w:eastAsia="標楷體" w:hAnsi="標楷體"/>
                <w:szCs w:val="24"/>
              </w:rPr>
            </w:pPr>
            <w:r>
              <w:rPr>
                <w:rFonts w:ascii="標楷體" w:eastAsia="標楷體" w:hAnsi="標楷體"/>
                <w:szCs w:val="24"/>
              </w:rPr>
              <w:t>建置本處官網無障礙介面，兒童版、行動版供不同族群民眾查詢。</w:t>
            </w:r>
          </w:p>
          <w:p w:rsidR="00E478B6" w:rsidRDefault="00E478B6">
            <w:pPr>
              <w:pStyle w:val="af4"/>
              <w:snapToGrid w:val="0"/>
              <w:rPr>
                <w:rFonts w:ascii="標楷體" w:eastAsia="標楷體" w:hAnsi="標楷體"/>
                <w:szCs w:val="24"/>
              </w:rPr>
            </w:pPr>
          </w:p>
          <w:p w:rsidR="00E478B6" w:rsidRDefault="00E478B6">
            <w:pPr>
              <w:pStyle w:val="af4"/>
              <w:snapToGrid w:val="0"/>
              <w:rPr>
                <w:rFonts w:ascii="標楷體" w:eastAsia="標楷體" w:hAnsi="標楷體"/>
                <w:szCs w:val="24"/>
              </w:rPr>
            </w:pPr>
          </w:p>
          <w:p w:rsidR="00E478B6" w:rsidRDefault="00E86C37">
            <w:pPr>
              <w:pStyle w:val="af4"/>
              <w:snapToGrid w:val="0"/>
              <w:ind w:left="283" w:hanging="283"/>
              <w:jc w:val="left"/>
              <w:rPr>
                <w:rFonts w:ascii="標楷體" w:eastAsia="標楷體" w:hAnsi="標楷體"/>
                <w:szCs w:val="24"/>
              </w:rPr>
            </w:pPr>
            <w:r>
              <w:rPr>
                <w:rFonts w:ascii="標楷體" w:eastAsia="標楷體" w:hAnsi="標楷體"/>
                <w:szCs w:val="24"/>
              </w:rPr>
              <w:t>1.</w:t>
            </w:r>
            <w:r>
              <w:rPr>
                <w:rFonts w:ascii="標楷體" w:eastAsia="標楷體" w:hAnsi="標楷體"/>
                <w:szCs w:val="24"/>
              </w:rPr>
              <w:tab/>
              <w:t>規劃由專人擔任服務台諮詢工作。</w:t>
            </w:r>
          </w:p>
          <w:p w:rsidR="00E478B6" w:rsidRDefault="00E86C37">
            <w:pPr>
              <w:pStyle w:val="af4"/>
              <w:snapToGrid w:val="0"/>
              <w:ind w:left="283" w:hanging="283"/>
              <w:jc w:val="left"/>
              <w:rPr>
                <w:rFonts w:ascii="標楷體" w:eastAsia="標楷體" w:hAnsi="標楷體"/>
                <w:szCs w:val="24"/>
              </w:rPr>
            </w:pPr>
            <w:r>
              <w:rPr>
                <w:rFonts w:ascii="標楷體" w:eastAsia="標楷體" w:hAnsi="標楷體"/>
                <w:szCs w:val="24"/>
              </w:rPr>
              <w:t>2.</w:t>
            </w:r>
            <w:r>
              <w:rPr>
                <w:rFonts w:ascii="標楷體" w:eastAsia="標楷體" w:hAnsi="標楷體"/>
                <w:szCs w:val="24"/>
              </w:rPr>
              <w:tab/>
              <w:t>規劃聘請專家、學者授課，指導友善服務雙向溝通及感動遊客。</w:t>
            </w:r>
          </w:p>
          <w:p w:rsidR="00E478B6" w:rsidRDefault="00E86C37">
            <w:pPr>
              <w:pStyle w:val="af4"/>
              <w:tabs>
                <w:tab w:val="left" w:pos="328"/>
              </w:tabs>
              <w:snapToGrid w:val="0"/>
              <w:ind w:left="283" w:hanging="283"/>
              <w:rPr>
                <w:rFonts w:ascii="標楷體" w:eastAsia="標楷體" w:hAnsi="標楷體"/>
                <w:szCs w:val="24"/>
              </w:rPr>
            </w:pPr>
            <w:r>
              <w:rPr>
                <w:rFonts w:ascii="標楷體" w:eastAsia="標楷體" w:hAnsi="標楷體"/>
                <w:szCs w:val="24"/>
              </w:rPr>
              <w:lastRenderedPageBreak/>
              <w:t>3.</w:t>
            </w:r>
            <w:r>
              <w:rPr>
                <w:rFonts w:ascii="標楷體" w:eastAsia="標楷體" w:hAnsi="標楷體"/>
                <w:szCs w:val="24"/>
              </w:rPr>
              <w:tab/>
              <w:t>強化服務人員每日、月旅遊諮詢熟悉度及臨場應變。</w:t>
            </w:r>
          </w:p>
          <w:p w:rsidR="00E478B6" w:rsidRDefault="00E86C37">
            <w:pPr>
              <w:pStyle w:val="af4"/>
              <w:snapToGrid w:val="0"/>
              <w:rPr>
                <w:rFonts w:ascii="標楷體" w:eastAsia="標楷體" w:hAnsi="標楷體"/>
                <w:szCs w:val="24"/>
              </w:rPr>
            </w:pPr>
            <w:r>
              <w:rPr>
                <w:rFonts w:ascii="標楷體" w:eastAsia="標楷體" w:hAnsi="標楷體"/>
                <w:szCs w:val="24"/>
              </w:rPr>
              <w:t>4.建置統一識別標誌。</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5.加強電話禮貌宣導及進行不定期電話禮貌測試。</w:t>
            </w:r>
          </w:p>
          <w:p w:rsidR="00E478B6" w:rsidRDefault="00E86C37">
            <w:pPr>
              <w:pStyle w:val="af4"/>
              <w:snapToGrid w:val="0"/>
              <w:ind w:left="271" w:hanging="271"/>
              <w:rPr>
                <w:rFonts w:ascii="標楷體" w:eastAsia="標楷體" w:hAnsi="標楷體"/>
                <w:szCs w:val="24"/>
              </w:rPr>
            </w:pPr>
            <w:r>
              <w:rPr>
                <w:rFonts w:ascii="標楷體" w:eastAsia="標楷體" w:hAnsi="標楷體"/>
                <w:szCs w:val="24"/>
              </w:rPr>
              <w:t>6.加強服務台微笑禮貌服務。</w:t>
            </w:r>
          </w:p>
          <w:p w:rsidR="00E478B6" w:rsidRDefault="00E86C37">
            <w:pPr>
              <w:pStyle w:val="af4"/>
              <w:snapToGrid w:val="0"/>
              <w:ind w:left="271" w:hanging="271"/>
              <w:rPr>
                <w:rFonts w:ascii="標楷體" w:eastAsia="標楷體" w:hAnsi="標楷體"/>
                <w:szCs w:val="24"/>
              </w:rPr>
            </w:pPr>
            <w:r>
              <w:rPr>
                <w:rFonts w:ascii="標楷體" w:eastAsia="標楷體" w:hAnsi="標楷體"/>
                <w:szCs w:val="24"/>
              </w:rPr>
              <w:t>7.穿著制服，強化親民形象。</w:t>
            </w:r>
          </w:p>
          <w:p w:rsidR="00E478B6" w:rsidRDefault="00E478B6">
            <w:pPr>
              <w:pStyle w:val="af4"/>
              <w:snapToGrid w:val="0"/>
              <w:ind w:left="271" w:hanging="271"/>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cs="Times New Roman"/>
                <w:szCs w:val="24"/>
              </w:rPr>
            </w:pPr>
          </w:p>
          <w:p w:rsidR="00E478B6" w:rsidRDefault="00E86C37">
            <w:pPr>
              <w:pStyle w:val="af1"/>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 xml:space="preserve">1.參加各項旅遊展覽，以        </w:t>
            </w:r>
          </w:p>
          <w:p w:rsidR="00E478B6" w:rsidRDefault="00E86C37">
            <w:pPr>
              <w:pStyle w:val="af1"/>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 xml:space="preserve">行銷推廣觀光建設，另實 </w:t>
            </w:r>
          </w:p>
          <w:p w:rsidR="00E478B6" w:rsidRDefault="00E86C37">
            <w:pPr>
              <w:pStyle w:val="af1"/>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施</w:t>
            </w:r>
            <w:r>
              <w:rPr>
                <w:rFonts w:ascii="標楷體" w:eastAsia="標楷體" w:hAnsi="標楷體" w:cs="Times New Roman"/>
                <w:color w:val="000000"/>
                <w:szCs w:val="24"/>
              </w:rPr>
              <w:t>觀光護照、發放摺頁、免費接駁等方式，使參與活動之遊客體驗原住民文化的多元及親和性</w:t>
            </w:r>
            <w:r>
              <w:rPr>
                <w:rFonts w:ascii="標楷體" w:eastAsia="標楷體" w:hAnsi="標楷體" w:cs="Times New Roman"/>
                <w:szCs w:val="24"/>
              </w:rPr>
              <w:t>，以爭取遊客肯定。</w:t>
            </w:r>
          </w:p>
          <w:p w:rsidR="00E478B6" w:rsidRDefault="00E86C37">
            <w:pPr>
              <w:pStyle w:val="af4"/>
              <w:snapToGrid w:val="0"/>
              <w:ind w:left="240" w:hanging="240"/>
            </w:pPr>
            <w:r>
              <w:rPr>
                <w:rFonts w:ascii="標楷體" w:eastAsia="標楷體" w:hAnsi="標楷體"/>
                <w:szCs w:val="24"/>
              </w:rPr>
              <w:t>2.依不同時節辦理3大活動，例如南島族群婚禮、雙年賞蝶、山城花語悠遊季等系列活動。</w:t>
            </w:r>
          </w:p>
          <w:p w:rsidR="00E478B6" w:rsidRDefault="00E86C37">
            <w:pPr>
              <w:pStyle w:val="af4"/>
              <w:snapToGrid w:val="0"/>
              <w:ind w:left="240" w:hanging="240"/>
            </w:pPr>
            <w:r>
              <w:rPr>
                <w:rFonts w:ascii="標楷體" w:eastAsia="標楷體" w:hAnsi="標楷體"/>
                <w:szCs w:val="24"/>
              </w:rPr>
              <w:t>3.推廣及行銷本轄原住民傳統文化，協助辦理原住民豐年祭、多納黑米祭等活動，</w:t>
            </w:r>
            <w:r>
              <w:rPr>
                <w:rFonts w:ascii="標楷體" w:eastAsia="標楷體" w:hAnsi="標楷體"/>
                <w:color w:val="000000"/>
                <w:szCs w:val="24"/>
              </w:rPr>
              <w:t>鼓勵轄區內觀光產業朝優質化、品牌化、國際化發展。</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4.促進轄區內公共交通輸運，提升部落觀光文化交流。</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5.辦理部落假日市集。</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 xml:space="preserve">6.108年定為慢城小鎮年，本處構思推動團體旅遊(與旅行社合作)。 </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7.109年為山脈旅遊年，</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 xml:space="preserve">  本處構思推動團體旅遊(與旅行社合作)。</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8.改善禮納里遊客中心室內空間規劃，使該中心成為遊客探索附近3部落之起點。</w:t>
            </w:r>
          </w:p>
          <w:p w:rsidR="00E478B6" w:rsidRDefault="00E478B6">
            <w:pPr>
              <w:pStyle w:val="af4"/>
              <w:snapToGrid w:val="0"/>
              <w:ind w:left="240" w:hanging="240"/>
              <w:rPr>
                <w:rFonts w:ascii="標楷體" w:eastAsia="標楷體" w:hAnsi="標楷體"/>
                <w:szCs w:val="24"/>
              </w:rPr>
            </w:pPr>
          </w:p>
          <w:p w:rsidR="00E478B6" w:rsidRDefault="00E86C37">
            <w:pPr>
              <w:pStyle w:val="af4"/>
              <w:snapToGrid w:val="0"/>
              <w:ind w:left="240" w:hanging="240"/>
            </w:pPr>
            <w:r>
              <w:rPr>
                <w:rFonts w:ascii="標楷體" w:eastAsia="標楷體" w:hAnsi="標楷體"/>
                <w:szCs w:val="24"/>
              </w:rPr>
              <w:lastRenderedPageBreak/>
              <w:t>1.提升遊客安全(S1)</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2.加強設施維護與管理(S2及S3)</w:t>
            </w:r>
          </w:p>
          <w:p w:rsidR="00E478B6" w:rsidRDefault="00E86C37">
            <w:pPr>
              <w:pStyle w:val="af4"/>
              <w:snapToGrid w:val="0"/>
              <w:ind w:left="240" w:hanging="240"/>
            </w:pPr>
            <w:r>
              <w:rPr>
                <w:rFonts w:ascii="標楷體" w:eastAsia="標楷體" w:hAnsi="標楷體"/>
                <w:szCs w:val="24"/>
              </w:rPr>
              <w:t>3.加強環境整潔與美化(S4及S5)</w:t>
            </w:r>
          </w:p>
          <w:p w:rsidR="00E478B6" w:rsidRDefault="00E86C37">
            <w:pPr>
              <w:pStyle w:val="af4"/>
              <w:snapToGrid w:val="0"/>
              <w:ind w:left="240" w:hanging="240"/>
            </w:pPr>
            <w:r>
              <w:rPr>
                <w:rFonts w:ascii="標楷體" w:eastAsia="標楷體" w:hAnsi="標楷體"/>
                <w:szCs w:val="24"/>
              </w:rPr>
              <w:t>4.提升旅遊品質與品牌(S6)</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每年12月</w:t>
            </w: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每年12月</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每年12月</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不定期辦理</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每年按期辦理</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每年按期辦理</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每年12月</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每年按期辦理</w:t>
            </w: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108年12月</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109年12月</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110年12月</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每年12月</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提升行政效率，縮短民眾申辦時間，服務流程透明化。</w:t>
            </w: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申辦流程簡化，提升服務品質與效率。</w:t>
            </w: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pPr>
            <w:r>
              <w:rPr>
                <w:rFonts w:ascii="標楷體" w:eastAsia="標楷體" w:hAnsi="標楷體"/>
                <w:szCs w:val="24"/>
              </w:rPr>
              <w:t>提供多元服務品質及形象，便民利民。</w:t>
            </w: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4"/>
              <w:snapToGrid w:val="0"/>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4"/>
              <w:snapToGrid w:val="0"/>
              <w:rPr>
                <w:rFonts w:ascii="標楷體" w:eastAsia="標楷體" w:hAnsi="標楷體"/>
                <w:szCs w:val="24"/>
              </w:rPr>
            </w:pPr>
          </w:p>
          <w:p w:rsidR="00E478B6" w:rsidRDefault="00E478B6">
            <w:pPr>
              <w:pStyle w:val="af4"/>
              <w:snapToGrid w:val="0"/>
              <w:rPr>
                <w:rFonts w:ascii="標楷體" w:eastAsia="標楷體" w:hAnsi="標楷體"/>
                <w:szCs w:val="24"/>
              </w:rPr>
            </w:pPr>
          </w:p>
          <w:p w:rsidR="00E478B6" w:rsidRDefault="00E478B6">
            <w:pPr>
              <w:pStyle w:val="af4"/>
              <w:snapToGrid w:val="0"/>
              <w:rPr>
                <w:rFonts w:ascii="標楷體" w:eastAsia="標楷體" w:hAnsi="標楷體"/>
                <w:szCs w:val="24"/>
              </w:rPr>
            </w:pPr>
          </w:p>
          <w:p w:rsidR="00E478B6" w:rsidRDefault="00E86C37">
            <w:pPr>
              <w:pStyle w:val="af4"/>
              <w:snapToGrid w:val="0"/>
              <w:rPr>
                <w:rFonts w:ascii="標楷體" w:eastAsia="標楷體" w:hAnsi="標楷體"/>
                <w:szCs w:val="24"/>
              </w:rPr>
            </w:pPr>
            <w:r>
              <w:rPr>
                <w:rFonts w:ascii="標楷體" w:eastAsia="標楷體" w:hAnsi="標楷體"/>
                <w:szCs w:val="24"/>
              </w:rPr>
              <w:t>推廣各項觀光作為，提供民眾優質服務。</w:t>
            </w:r>
          </w:p>
          <w:p w:rsidR="00E478B6" w:rsidRDefault="00E478B6">
            <w:pPr>
              <w:pStyle w:val="af1"/>
              <w:snapToGrid w:val="0"/>
              <w:spacing w:line="240" w:lineRule="atLeast"/>
              <w:ind w:left="0"/>
              <w:jc w:val="both"/>
              <w:rPr>
                <w:rFonts w:ascii="標楷體" w:eastAsia="標楷體" w:hAnsi="標楷體"/>
                <w:szCs w:val="24"/>
              </w:rPr>
            </w:pPr>
          </w:p>
        </w:tc>
      </w:tr>
      <w:tr w:rsidR="00E478B6">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86C37">
            <w:pPr>
              <w:snapToGrid w:val="0"/>
              <w:spacing w:line="240" w:lineRule="atLeast"/>
              <w:ind w:left="600" w:hanging="600"/>
              <w:jc w:val="both"/>
            </w:pPr>
            <w:r>
              <w:rPr>
                <w:rFonts w:ascii="標楷體" w:eastAsia="標楷體" w:hAnsi="標楷體"/>
                <w:szCs w:val="24"/>
              </w:rPr>
              <w:lastRenderedPageBreak/>
              <w:t>二、</w:t>
            </w:r>
            <w:r>
              <w:rPr>
                <w:rFonts w:ascii="標楷體" w:eastAsia="標楷體" w:hAnsi="標楷體"/>
                <w:color w:val="000000"/>
                <w:szCs w:val="24"/>
              </w:rPr>
              <w:t>重視全程意見回饋及參與，力求服務切合民眾需求</w:t>
            </w:r>
          </w:p>
          <w:p w:rsidR="00E478B6" w:rsidRDefault="00E86C37">
            <w:pPr>
              <w:snapToGrid w:val="0"/>
              <w:spacing w:line="240" w:lineRule="atLeast"/>
              <w:ind w:left="480" w:hanging="480"/>
              <w:jc w:val="both"/>
            </w:pPr>
            <w:r>
              <w:rPr>
                <w:rFonts w:ascii="標楷體" w:eastAsia="標楷體" w:hAnsi="標楷體"/>
                <w:szCs w:val="24"/>
              </w:rPr>
              <w:t>(一)</w:t>
            </w:r>
            <w:r>
              <w:rPr>
                <w:rFonts w:ascii="標楷體" w:eastAsia="標楷體" w:hAnsi="標楷體"/>
                <w:color w:val="000000"/>
                <w:szCs w:val="24"/>
              </w:rPr>
              <w:t>納入民眾參與服務設計或邀請民間協力合作，提供符合民眾需求的服務。</w:t>
            </w: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86C37">
            <w:pPr>
              <w:snapToGrid w:val="0"/>
              <w:spacing w:line="240" w:lineRule="atLeast"/>
              <w:ind w:left="480" w:hanging="480"/>
              <w:jc w:val="both"/>
            </w:pPr>
            <w:r>
              <w:rPr>
                <w:rFonts w:ascii="標楷體" w:eastAsia="標楷體" w:hAnsi="標楷體"/>
                <w:szCs w:val="24"/>
              </w:rPr>
              <w:t>(二)</w:t>
            </w:r>
            <w:r>
              <w:rPr>
                <w:rFonts w:ascii="標楷體" w:eastAsia="標楷體" w:hAnsi="標楷體"/>
                <w:color w:val="000000"/>
                <w:szCs w:val="24"/>
              </w:rPr>
              <w:t>善用各類意見調查工具與機制，蒐集民眾對服務的需求或建議，適予調整服務措施。</w:t>
            </w:r>
          </w:p>
          <w:p w:rsidR="00E478B6" w:rsidRDefault="00E478B6">
            <w:pPr>
              <w:snapToGrid w:val="0"/>
              <w:spacing w:line="240" w:lineRule="atLeast"/>
              <w:ind w:left="600" w:hanging="600"/>
              <w:jc w:val="both"/>
              <w:rPr>
                <w:rFonts w:ascii="標楷體" w:eastAsia="標楷體" w:hAnsi="標楷體"/>
                <w:color w:val="000000"/>
                <w:szCs w:val="24"/>
              </w:rPr>
            </w:pPr>
          </w:p>
          <w:p w:rsidR="00E478B6" w:rsidRDefault="00E86C37">
            <w:pPr>
              <w:snapToGrid w:val="0"/>
              <w:spacing w:line="240" w:lineRule="atLeast"/>
              <w:ind w:left="480" w:hanging="480"/>
              <w:jc w:val="both"/>
            </w:pPr>
            <w:r>
              <w:rPr>
                <w:rFonts w:ascii="標楷體" w:eastAsia="標楷體" w:hAnsi="標楷體"/>
                <w:szCs w:val="24"/>
              </w:rPr>
              <w:t>(三)</w:t>
            </w:r>
            <w:r>
              <w:rPr>
                <w:rFonts w:ascii="標楷體" w:eastAsia="標楷體" w:hAnsi="標楷體"/>
                <w:color w:val="000000"/>
                <w:szCs w:val="24"/>
              </w:rPr>
              <w:t>依據服務特性辦理滿意度調查，瞭解民眾對服務的看法，並據以檢討改善既有措施。</w:t>
            </w: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86C37">
            <w:pPr>
              <w:snapToGrid w:val="0"/>
              <w:spacing w:line="240" w:lineRule="atLeast"/>
              <w:ind w:left="480" w:hanging="480"/>
              <w:jc w:val="both"/>
            </w:pPr>
            <w:r>
              <w:rPr>
                <w:rFonts w:ascii="標楷體" w:eastAsia="標楷體" w:hAnsi="標楷體"/>
                <w:szCs w:val="24"/>
              </w:rPr>
              <w:t>(四)</w:t>
            </w:r>
            <w:r>
              <w:rPr>
                <w:rFonts w:ascii="標楷體" w:eastAsia="標楷體" w:hAnsi="標楷體"/>
                <w:color w:val="000000"/>
                <w:szCs w:val="24"/>
              </w:rPr>
              <w:t>傾聽民眾意見，積極回應，有效協助民眾解決問題。</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jc w:val="both"/>
              <w:rPr>
                <w:rFonts w:ascii="標楷體" w:eastAsia="標楷體" w:hAnsi="標楷體"/>
                <w:szCs w:val="24"/>
              </w:rPr>
            </w:pPr>
          </w:p>
          <w:p w:rsidR="00E478B6" w:rsidRDefault="00E478B6">
            <w:pPr>
              <w:pStyle w:val="af1"/>
              <w:snapToGrid w:val="0"/>
              <w:spacing w:line="240" w:lineRule="atLeast"/>
              <w:ind w:left="0"/>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szCs w:val="24"/>
              </w:rPr>
            </w:pPr>
            <w:r>
              <w:rPr>
                <w:rFonts w:ascii="標楷體" w:eastAsia="標楷體" w:hAnsi="標楷體"/>
                <w:szCs w:val="24"/>
              </w:rPr>
              <w:t>1.設置「首長信箱」建言管道，並不定期辦理相關座談會，廣納產官學界建言。</w:t>
            </w:r>
          </w:p>
          <w:p w:rsidR="00E478B6" w:rsidRDefault="00E86C37">
            <w:pPr>
              <w:snapToGrid w:val="0"/>
              <w:spacing w:line="240" w:lineRule="atLeast"/>
              <w:ind w:left="240" w:hanging="240"/>
              <w:jc w:val="both"/>
              <w:rPr>
                <w:rFonts w:ascii="標楷體" w:eastAsia="標楷體" w:hAnsi="標楷體"/>
                <w:szCs w:val="24"/>
              </w:rPr>
            </w:pPr>
            <w:r>
              <w:rPr>
                <w:rFonts w:ascii="標楷體" w:eastAsia="標楷體" w:hAnsi="標楷體"/>
                <w:szCs w:val="24"/>
              </w:rPr>
              <w:t>2.辦理轄區內各社區及部落觀光環境營造計畫，營造社區綠美化。</w:t>
            </w:r>
          </w:p>
          <w:p w:rsidR="00E478B6" w:rsidRDefault="00E86C37">
            <w:pPr>
              <w:snapToGrid w:val="0"/>
              <w:spacing w:line="240" w:lineRule="atLeast"/>
              <w:ind w:left="240" w:hanging="240"/>
              <w:jc w:val="both"/>
              <w:rPr>
                <w:rFonts w:ascii="標楷體" w:eastAsia="標楷體" w:hAnsi="標楷體"/>
                <w:szCs w:val="24"/>
              </w:rPr>
            </w:pPr>
            <w:r>
              <w:rPr>
                <w:rFonts w:ascii="標楷體" w:eastAsia="標楷體" w:hAnsi="標楷體"/>
                <w:szCs w:val="24"/>
              </w:rPr>
              <w:t>3.規劃相關設計案件適時邀請部落人士表達意見並定期召開原住民族共管會議。</w:t>
            </w: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color w:val="000000"/>
                <w:szCs w:val="24"/>
              </w:rPr>
            </w:pPr>
            <w:r>
              <w:rPr>
                <w:rFonts w:ascii="標楷體" w:eastAsia="標楷體" w:hAnsi="標楷體"/>
                <w:color w:val="000000"/>
                <w:szCs w:val="24"/>
              </w:rPr>
              <w:t>利用各類問卷、電話調查或大數據分析，收集民意並適時調整服務措施。</w:t>
            </w:r>
          </w:p>
          <w:p w:rsidR="00E478B6" w:rsidRDefault="00E478B6">
            <w:pPr>
              <w:pStyle w:val="af4"/>
              <w:snapToGrid w:val="0"/>
              <w:spacing w:line="240" w:lineRule="atLeast"/>
              <w:ind w:left="240" w:hanging="240"/>
              <w:rPr>
                <w:rFonts w:ascii="標楷體" w:eastAsia="標楷體" w:hAnsi="標楷體"/>
                <w:szCs w:val="24"/>
              </w:rPr>
            </w:pPr>
          </w:p>
          <w:p w:rsidR="00E478B6" w:rsidRDefault="00E478B6">
            <w:pPr>
              <w:pStyle w:val="af4"/>
              <w:snapToGrid w:val="0"/>
              <w:spacing w:line="240" w:lineRule="atLeast"/>
              <w:ind w:left="240" w:hanging="240"/>
              <w:rPr>
                <w:rFonts w:ascii="標楷體" w:eastAsia="標楷體" w:hAnsi="標楷體"/>
                <w:szCs w:val="24"/>
              </w:rPr>
            </w:pPr>
          </w:p>
          <w:p w:rsidR="00E478B6" w:rsidRDefault="00E86C37">
            <w:pPr>
              <w:pStyle w:val="af4"/>
              <w:snapToGrid w:val="0"/>
              <w:spacing w:line="240" w:lineRule="atLeast"/>
              <w:ind w:left="240" w:hanging="240"/>
              <w:rPr>
                <w:rFonts w:ascii="標楷體" w:eastAsia="標楷體" w:hAnsi="標楷體"/>
                <w:szCs w:val="24"/>
              </w:rPr>
            </w:pPr>
            <w:r>
              <w:rPr>
                <w:rFonts w:ascii="標楷體" w:eastAsia="標楷體" w:hAnsi="標楷體"/>
                <w:szCs w:val="24"/>
              </w:rPr>
              <w:t>1.辦理3大活動效益評估調查服務案，據以檢討改善分析及遊客需求。</w:t>
            </w:r>
          </w:p>
          <w:p w:rsidR="00E478B6" w:rsidRDefault="00E86C37">
            <w:pPr>
              <w:pStyle w:val="af4"/>
              <w:snapToGrid w:val="0"/>
              <w:spacing w:line="240" w:lineRule="atLeast"/>
              <w:ind w:left="240" w:hanging="240"/>
              <w:rPr>
                <w:rFonts w:ascii="標楷體" w:eastAsia="標楷體" w:hAnsi="標楷體"/>
                <w:szCs w:val="24"/>
              </w:rPr>
            </w:pPr>
            <w:r>
              <w:rPr>
                <w:rFonts w:ascii="標楷體" w:eastAsia="標楷體" w:hAnsi="標楷體"/>
                <w:szCs w:val="24"/>
              </w:rPr>
              <w:t>2.於本處各遊客中心利用問卷調查表瞭解民眾對服務的看法、於本處FB、LINE粉絲團及時回應民眾需求，並按月、季、年度辦理遊客滿意度調查分析，作為本處改善參考依據。</w:t>
            </w:r>
          </w:p>
          <w:p w:rsidR="00E478B6" w:rsidRDefault="00E86C37">
            <w:pPr>
              <w:pStyle w:val="af4"/>
              <w:snapToGrid w:val="0"/>
              <w:spacing w:line="240" w:lineRule="atLeast"/>
              <w:ind w:left="240" w:hanging="240"/>
            </w:pPr>
            <w:r>
              <w:rPr>
                <w:rFonts w:ascii="標楷體" w:eastAsia="標楷體" w:hAnsi="標楷體"/>
                <w:szCs w:val="24"/>
              </w:rPr>
              <w:t>3.參考其他機關及民間遊憩團體之滿意度調查及問卷樣式，做為本</w:t>
            </w:r>
            <w:r>
              <w:rPr>
                <w:rFonts w:ascii="標楷體" w:eastAsia="標楷體" w:hAnsi="標楷體"/>
                <w:color w:val="000000"/>
                <w:szCs w:val="24"/>
              </w:rPr>
              <w:t>處執行遊客服務措施之依據。</w:t>
            </w:r>
          </w:p>
          <w:p w:rsidR="00E478B6" w:rsidRDefault="00E86C37">
            <w:pPr>
              <w:pStyle w:val="af4"/>
              <w:snapToGrid w:val="0"/>
              <w:spacing w:line="240" w:lineRule="atLeast"/>
              <w:ind w:left="240" w:hanging="240"/>
            </w:pPr>
            <w:r>
              <w:rPr>
                <w:rFonts w:ascii="標楷體" w:eastAsia="標楷體" w:hAnsi="標楷體"/>
                <w:szCs w:val="24"/>
              </w:rPr>
              <w:t>4.辦理大型活動滿意度調</w:t>
            </w:r>
            <w:r>
              <w:rPr>
                <w:rFonts w:ascii="標楷體" w:eastAsia="標楷體" w:hAnsi="標楷體"/>
                <w:szCs w:val="24"/>
              </w:rPr>
              <w:lastRenderedPageBreak/>
              <w:t>查，作為後續辦理及改進之指標。</w:t>
            </w: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snapToGrid w:val="0"/>
              <w:spacing w:line="240" w:lineRule="atLeast"/>
              <w:jc w:val="both"/>
              <w:rPr>
                <w:rFonts w:ascii="標楷體" w:eastAsia="標楷體" w:hAnsi="標楷體"/>
                <w:color w:val="000000"/>
                <w:szCs w:val="24"/>
              </w:rPr>
            </w:pPr>
            <w:r>
              <w:rPr>
                <w:rFonts w:ascii="標楷體" w:eastAsia="標楷體" w:hAnsi="標楷體"/>
                <w:color w:val="000000"/>
                <w:szCs w:val="24"/>
              </w:rPr>
              <w:t>設置FB、LINE@社群平台一對一即時回應民眾問題。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每年12月</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86C37">
            <w:pPr>
              <w:snapToGrid w:val="0"/>
              <w:spacing w:line="240" w:lineRule="atLeast"/>
              <w:rPr>
                <w:rFonts w:ascii="標楷體" w:eastAsia="標楷體" w:hAnsi="標楷體"/>
                <w:szCs w:val="24"/>
              </w:rPr>
            </w:pPr>
            <w:r>
              <w:rPr>
                <w:rFonts w:ascii="標楷體" w:eastAsia="標楷體" w:hAnsi="標楷體"/>
                <w:szCs w:val="24"/>
              </w:rPr>
              <w:t>每年按期辦理</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pPr>
            <w:r>
              <w:rPr>
                <w:rFonts w:ascii="標楷體" w:eastAsia="標楷體" w:hAnsi="標楷體"/>
                <w:szCs w:val="24"/>
              </w:rPr>
              <w:t>建立多元溝通平台，即時回應，</w:t>
            </w:r>
            <w:r>
              <w:rPr>
                <w:rFonts w:ascii="標楷體" w:eastAsia="標楷體" w:hAnsi="標楷體"/>
                <w:color w:val="000000"/>
                <w:szCs w:val="24"/>
              </w:rPr>
              <w:t>善用社會資源，結合民間力量，提供民眾優質服務。</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有效處理民眾意見，檢討改善。</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改善既有服務措施，提升民眾服務滿意度。</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有效協助民眾解決問題。</w:t>
            </w:r>
          </w:p>
          <w:p w:rsidR="00E478B6" w:rsidRDefault="00E478B6">
            <w:pPr>
              <w:pStyle w:val="af1"/>
              <w:snapToGrid w:val="0"/>
              <w:spacing w:line="240" w:lineRule="atLeast"/>
              <w:ind w:left="0"/>
              <w:rPr>
                <w:rFonts w:ascii="標楷體" w:eastAsia="標楷體" w:hAnsi="標楷體"/>
                <w:szCs w:val="24"/>
              </w:rPr>
            </w:pPr>
          </w:p>
        </w:tc>
      </w:tr>
      <w:tr w:rsidR="00E478B6">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86C37">
            <w:pPr>
              <w:snapToGrid w:val="0"/>
              <w:spacing w:line="240" w:lineRule="atLeast"/>
              <w:ind w:left="480" w:hanging="480"/>
              <w:jc w:val="both"/>
            </w:pPr>
            <w:r>
              <w:rPr>
                <w:rFonts w:ascii="標楷體" w:eastAsia="標楷體" w:hAnsi="標楷體"/>
                <w:szCs w:val="24"/>
              </w:rPr>
              <w:lastRenderedPageBreak/>
              <w:t>三、</w:t>
            </w:r>
            <w:r>
              <w:rPr>
                <w:rFonts w:ascii="標楷體" w:eastAsia="標楷體" w:hAnsi="標楷體"/>
                <w:color w:val="000000"/>
                <w:szCs w:val="24"/>
              </w:rPr>
              <w:t>便捷服務遞送過程與方式，提升民眾生活便利度</w:t>
            </w:r>
          </w:p>
          <w:p w:rsidR="00E478B6" w:rsidRDefault="00E86C37">
            <w:pPr>
              <w:snapToGrid w:val="0"/>
              <w:spacing w:line="240" w:lineRule="atLeast"/>
              <w:ind w:left="480" w:hanging="480"/>
              <w:jc w:val="both"/>
            </w:pPr>
            <w:r>
              <w:rPr>
                <w:rFonts w:ascii="標楷體" w:eastAsia="標楷體" w:hAnsi="標楷體"/>
                <w:szCs w:val="24"/>
              </w:rPr>
              <w:t>(一)</w:t>
            </w:r>
            <w:r>
              <w:rPr>
                <w:rFonts w:ascii="標楷體" w:eastAsia="標楷體" w:hAnsi="標楷體"/>
                <w:color w:val="000000"/>
                <w:szCs w:val="24"/>
              </w:rPr>
              <w:t>擴大單一窗口業務涵蓋範疇，減除申辦案件所需檢附之書表謄本，提高業務申辦便捷度。</w:t>
            </w: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86C37">
            <w:pPr>
              <w:snapToGrid w:val="0"/>
              <w:spacing w:line="240" w:lineRule="atLeast"/>
              <w:ind w:left="480" w:hanging="480"/>
              <w:jc w:val="both"/>
              <w:rPr>
                <w:rFonts w:ascii="標楷體" w:eastAsia="標楷體" w:hAnsi="標楷體"/>
                <w:color w:val="000000"/>
                <w:szCs w:val="24"/>
              </w:rPr>
            </w:pPr>
            <w:r>
              <w:rPr>
                <w:rFonts w:ascii="標楷體" w:eastAsia="標楷體" w:hAnsi="標楷體"/>
                <w:color w:val="000000"/>
                <w:szCs w:val="24"/>
              </w:rPr>
              <w:t>(二)衡酌實際需求，開發線上申辦及跨平台通用服務，增加民眾使用意願。</w:t>
            </w: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478B6">
            <w:pPr>
              <w:snapToGrid w:val="0"/>
              <w:spacing w:line="240" w:lineRule="atLeast"/>
              <w:ind w:left="480" w:hanging="480"/>
              <w:jc w:val="both"/>
              <w:rPr>
                <w:rFonts w:ascii="標楷體" w:eastAsia="標楷體" w:hAnsi="標楷體"/>
                <w:color w:val="000000"/>
                <w:szCs w:val="24"/>
              </w:rPr>
            </w:pPr>
          </w:p>
          <w:p w:rsidR="00E478B6" w:rsidRDefault="00E86C37">
            <w:pPr>
              <w:snapToGrid w:val="0"/>
              <w:spacing w:line="240" w:lineRule="atLeast"/>
              <w:ind w:left="480" w:hanging="480"/>
              <w:jc w:val="both"/>
            </w:pPr>
            <w:r>
              <w:rPr>
                <w:rFonts w:ascii="標楷體" w:eastAsia="標楷體" w:hAnsi="標楷體"/>
                <w:szCs w:val="24"/>
              </w:rPr>
              <w:t>(三)</w:t>
            </w:r>
            <w:r>
              <w:rPr>
                <w:rFonts w:ascii="標楷體" w:eastAsia="標楷體" w:hAnsi="標楷體"/>
                <w:color w:val="000000"/>
                <w:szCs w:val="24"/>
              </w:rPr>
              <w:t>推動跨單位、跨機關服務流程整合及政府資訊資源共用共享，提供全程整合服務。</w:t>
            </w: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478B6">
            <w:pPr>
              <w:snapToGrid w:val="0"/>
              <w:spacing w:line="240" w:lineRule="atLeast"/>
              <w:ind w:left="480" w:hanging="480"/>
              <w:jc w:val="both"/>
              <w:rPr>
                <w:rFonts w:ascii="標楷體" w:eastAsia="標楷體" w:hAnsi="標楷體"/>
                <w:szCs w:val="24"/>
              </w:rPr>
            </w:pPr>
          </w:p>
          <w:p w:rsidR="00E478B6" w:rsidRDefault="00E86C37">
            <w:pPr>
              <w:snapToGrid w:val="0"/>
              <w:spacing w:line="240" w:lineRule="atLeast"/>
              <w:ind w:left="480" w:hanging="480"/>
              <w:jc w:val="both"/>
            </w:pPr>
            <w:r>
              <w:rPr>
                <w:rFonts w:ascii="標楷體" w:eastAsia="標楷體" w:hAnsi="標楷體"/>
                <w:szCs w:val="24"/>
              </w:rPr>
              <w:t>(四)</w:t>
            </w:r>
            <w:r>
              <w:rPr>
                <w:rFonts w:ascii="標楷體" w:eastAsia="標楷體" w:hAnsi="標楷體"/>
                <w:color w:val="000000"/>
                <w:szCs w:val="24"/>
              </w:rPr>
              <w:t>關注社經發展新趨勢，運用創新策略，持續精進服務遞送過程及作法，提升服務效能。</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4"/>
              <w:snapToGrid w:val="0"/>
              <w:ind w:left="252" w:hanging="252"/>
              <w:rPr>
                <w:rFonts w:ascii="標楷體" w:eastAsia="標楷體" w:hAnsi="標楷體"/>
                <w:color w:val="000000"/>
                <w:szCs w:val="24"/>
              </w:rPr>
            </w:pPr>
          </w:p>
          <w:p w:rsidR="00E478B6" w:rsidRDefault="00E478B6">
            <w:pPr>
              <w:pStyle w:val="af4"/>
              <w:snapToGrid w:val="0"/>
              <w:ind w:left="252" w:hanging="252"/>
              <w:rPr>
                <w:rFonts w:ascii="標楷體" w:eastAsia="標楷體" w:hAnsi="標楷體"/>
                <w:color w:val="000000"/>
                <w:szCs w:val="24"/>
              </w:rPr>
            </w:pPr>
          </w:p>
          <w:p w:rsidR="00E478B6" w:rsidRDefault="00E86C37">
            <w:pPr>
              <w:pStyle w:val="af4"/>
              <w:snapToGrid w:val="0"/>
              <w:ind w:left="252" w:hanging="252"/>
              <w:rPr>
                <w:rFonts w:ascii="標楷體" w:eastAsia="標楷體" w:hAnsi="標楷體"/>
                <w:color w:val="000000"/>
                <w:szCs w:val="24"/>
              </w:rPr>
            </w:pPr>
            <w:r>
              <w:rPr>
                <w:rFonts w:ascii="標楷體" w:eastAsia="標楷體" w:hAnsi="標楷體"/>
                <w:color w:val="000000"/>
                <w:szCs w:val="24"/>
              </w:rPr>
              <w:t>1.將各項申請表格、作業流程上網公告，俾利民眾了解及下載使用。</w:t>
            </w:r>
          </w:p>
          <w:p w:rsidR="00E478B6" w:rsidRDefault="00E86C37">
            <w:pPr>
              <w:pStyle w:val="af4"/>
              <w:snapToGrid w:val="0"/>
              <w:ind w:left="240" w:hanging="240"/>
              <w:rPr>
                <w:rFonts w:ascii="標楷體" w:eastAsia="標楷體" w:hAnsi="標楷體"/>
                <w:color w:val="000000"/>
                <w:szCs w:val="24"/>
              </w:rPr>
            </w:pPr>
            <w:r>
              <w:rPr>
                <w:rFonts w:ascii="標楷體" w:eastAsia="標楷體" w:hAnsi="標楷體"/>
                <w:color w:val="000000"/>
                <w:szCs w:val="24"/>
              </w:rPr>
              <w:t>2.提供網路預約功能，減少紙本申請，提高服務申辦便捷度。</w:t>
            </w:r>
          </w:p>
          <w:p w:rsidR="00E478B6" w:rsidRDefault="00E86C37">
            <w:pPr>
              <w:pStyle w:val="af4"/>
              <w:snapToGrid w:val="0"/>
              <w:ind w:left="240" w:hanging="240"/>
              <w:rPr>
                <w:rFonts w:ascii="標楷體" w:eastAsia="標楷體" w:hAnsi="標楷體"/>
                <w:color w:val="000000"/>
                <w:szCs w:val="24"/>
              </w:rPr>
            </w:pPr>
            <w:r>
              <w:rPr>
                <w:rFonts w:ascii="標楷體" w:eastAsia="標楷體" w:hAnsi="標楷體"/>
                <w:color w:val="000000"/>
                <w:szCs w:val="24"/>
              </w:rPr>
              <w:t>3.隨時檢視民眾需求，增設服務項目。</w:t>
            </w:r>
          </w:p>
          <w:p w:rsidR="00E478B6" w:rsidRDefault="00E478B6">
            <w:pPr>
              <w:pStyle w:val="af4"/>
              <w:snapToGrid w:val="0"/>
              <w:ind w:left="240" w:hanging="240"/>
              <w:rPr>
                <w:rFonts w:ascii="標楷體" w:eastAsia="標楷體" w:hAnsi="標楷體"/>
                <w:color w:val="000000"/>
                <w:szCs w:val="24"/>
              </w:rPr>
            </w:pPr>
          </w:p>
          <w:p w:rsidR="00E478B6" w:rsidRDefault="00E86C37">
            <w:pPr>
              <w:pStyle w:val="af4"/>
              <w:snapToGrid w:val="0"/>
              <w:ind w:left="240" w:hanging="240"/>
              <w:rPr>
                <w:rFonts w:ascii="標楷體" w:eastAsia="標楷體" w:hAnsi="標楷體"/>
                <w:color w:val="000000"/>
                <w:szCs w:val="24"/>
              </w:rPr>
            </w:pPr>
            <w:r>
              <w:rPr>
                <w:rFonts w:ascii="標楷體" w:eastAsia="標楷體" w:hAnsi="標楷體"/>
                <w:color w:val="000000"/>
                <w:szCs w:val="24"/>
              </w:rPr>
              <w:t>1.提供網路線上預約功能，包括導覽解說人員、環境教育課程、紫蝶3D館視聽館影片觀賞等線上申辦，增加民眾使用意願。</w:t>
            </w:r>
          </w:p>
          <w:p w:rsidR="00E478B6" w:rsidRDefault="00E86C37">
            <w:pPr>
              <w:pStyle w:val="af4"/>
              <w:snapToGrid w:val="0"/>
              <w:ind w:left="240" w:hanging="240"/>
              <w:rPr>
                <w:rFonts w:ascii="標楷體" w:eastAsia="標楷體" w:hAnsi="標楷體"/>
                <w:color w:val="000000"/>
                <w:szCs w:val="24"/>
              </w:rPr>
            </w:pPr>
            <w:r>
              <w:rPr>
                <w:rFonts w:ascii="標楷體" w:eastAsia="標楷體" w:hAnsi="標楷體"/>
                <w:color w:val="000000"/>
                <w:szCs w:val="24"/>
              </w:rPr>
              <w:t>2.於本處網站上，聯結各公、私部門相關網站，提供跨平台通用服務，提供便民服務資訊。</w:t>
            </w: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jc w:val="both"/>
            </w:pPr>
            <w:r>
              <w:rPr>
                <w:rFonts w:ascii="標楷體" w:eastAsia="標楷體" w:hAnsi="標楷體"/>
                <w:szCs w:val="24"/>
              </w:rPr>
              <w:t>1.</w:t>
            </w:r>
            <w:r>
              <w:rPr>
                <w:rFonts w:ascii="標楷體" w:eastAsia="標楷體" w:hAnsi="標楷體"/>
                <w:color w:val="000000"/>
                <w:szCs w:val="24"/>
              </w:rPr>
              <w:t>本處觀光資訊網站蒐集並聯結各公、私部門辦理各項活動及旅遊資訊</w:t>
            </w:r>
            <w:r>
              <w:rPr>
                <w:rFonts w:ascii="標楷體" w:eastAsia="標楷體" w:hAnsi="標楷體"/>
                <w:szCs w:val="24"/>
              </w:rPr>
              <w:t>(如觀光局、林務局屏東林區管理處、高雄市政府高雄旅遊網、客家文化委員會六堆客家文化園區、退輔會高雄農場、大仁科技大學、東高雄聯盟、恆春半島聯盟、墾丁產業聯盟等)</w:t>
            </w:r>
            <w:r>
              <w:rPr>
                <w:rFonts w:ascii="標楷體" w:eastAsia="標楷體" w:hAnsi="標楷體"/>
                <w:color w:val="000000"/>
                <w:szCs w:val="24"/>
              </w:rPr>
              <w:t>。</w:t>
            </w:r>
          </w:p>
          <w:p w:rsidR="00E478B6" w:rsidRDefault="00E478B6">
            <w:pPr>
              <w:pStyle w:val="af1"/>
              <w:snapToGrid w:val="0"/>
              <w:spacing w:line="240" w:lineRule="atLeast"/>
              <w:ind w:left="240" w:hanging="240"/>
              <w:jc w:val="both"/>
              <w:rPr>
                <w:rFonts w:ascii="標楷體" w:eastAsia="標楷體" w:hAnsi="標楷體"/>
                <w:szCs w:val="24"/>
              </w:rPr>
            </w:pPr>
          </w:p>
          <w:p w:rsidR="00E478B6" w:rsidRDefault="00E86C37">
            <w:pPr>
              <w:pStyle w:val="af1"/>
              <w:snapToGrid w:val="0"/>
              <w:spacing w:line="240" w:lineRule="atLeast"/>
              <w:ind w:left="240" w:hanging="240"/>
            </w:pPr>
            <w:r>
              <w:rPr>
                <w:rFonts w:ascii="標楷體" w:eastAsia="標楷體" w:hAnsi="標楷體"/>
                <w:szCs w:val="24"/>
              </w:rPr>
              <w:t>2.辦理「行動旅服」，將</w:t>
            </w:r>
            <w:r>
              <w:rPr>
                <w:rFonts w:ascii="標楷體" w:eastAsia="標楷體" w:hAnsi="標楷體" w:cs="Arial"/>
                <w:szCs w:val="24"/>
                <w:highlight w:val="white"/>
              </w:rPr>
              <w:t>旅遊服務的觸角延伸至轄區內各處，提供旅客最即時的全程整合貼心的服務。</w:t>
            </w: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240" w:hanging="240"/>
              <w:jc w:val="both"/>
            </w:pPr>
            <w:r>
              <w:rPr>
                <w:rFonts w:ascii="標楷體" w:eastAsia="標楷體" w:hAnsi="標楷體"/>
                <w:szCs w:val="24"/>
              </w:rPr>
              <w:t>3.</w:t>
            </w:r>
            <w:r>
              <w:rPr>
                <w:rFonts w:ascii="標楷體" w:eastAsia="標楷體" w:hAnsi="標楷體"/>
                <w:color w:val="000000"/>
                <w:szCs w:val="24"/>
              </w:rPr>
              <w:t>本處網站建置轄區資訊整合平台。</w:t>
            </w: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240" w:hanging="240"/>
              <w:jc w:val="both"/>
              <w:rPr>
                <w:rFonts w:ascii="標楷體" w:eastAsia="標楷體" w:hAnsi="標楷體"/>
                <w:szCs w:val="24"/>
              </w:rPr>
            </w:pPr>
            <w:r>
              <w:rPr>
                <w:rFonts w:ascii="標楷體" w:eastAsia="標楷體" w:hAnsi="標楷體"/>
                <w:szCs w:val="24"/>
              </w:rPr>
              <w:t>1.不定期舉辦FB粉絲抽獎活動。</w:t>
            </w:r>
          </w:p>
          <w:p w:rsidR="00E478B6" w:rsidRDefault="00E86C37">
            <w:pPr>
              <w:pStyle w:val="af1"/>
              <w:snapToGrid w:val="0"/>
              <w:spacing w:line="240" w:lineRule="atLeast"/>
              <w:ind w:left="240" w:hanging="240"/>
              <w:jc w:val="both"/>
              <w:rPr>
                <w:rFonts w:ascii="標楷體" w:eastAsia="標楷體" w:hAnsi="標楷體"/>
                <w:szCs w:val="24"/>
              </w:rPr>
            </w:pPr>
            <w:r>
              <w:rPr>
                <w:rFonts w:ascii="標楷體" w:eastAsia="標楷體" w:hAnsi="標楷體"/>
                <w:szCs w:val="24"/>
              </w:rPr>
              <w:t>2.適時提供各項施政措施及活動，並請媒體發布新聞稿，協助宣傳。</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3.辦理規劃說明會、公聽會，並積極參加區內村里民大會、部落大會，藉此宣導各項施政措施。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不定期辦理</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提升行政效率，便民利民。</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提供便民服務措施。</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提供民眾便利及易識別之服務場所，提供便捷服務諮詢。</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提升服務品質與效率。</w:t>
            </w:r>
          </w:p>
        </w:tc>
      </w:tr>
      <w:tr w:rsidR="00E478B6">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86C37">
            <w:pPr>
              <w:pStyle w:val="af1"/>
              <w:snapToGrid w:val="0"/>
              <w:spacing w:line="240" w:lineRule="atLeast"/>
              <w:ind w:hanging="480"/>
              <w:jc w:val="both"/>
            </w:pPr>
            <w:r>
              <w:rPr>
                <w:rFonts w:ascii="標楷體" w:eastAsia="標楷體" w:hAnsi="標楷體"/>
                <w:szCs w:val="24"/>
              </w:rPr>
              <w:lastRenderedPageBreak/>
              <w:t>四、</w:t>
            </w:r>
            <w:r>
              <w:rPr>
                <w:rFonts w:ascii="標楷體" w:eastAsia="標楷體" w:hAnsi="標楷體"/>
                <w:color w:val="000000"/>
                <w:szCs w:val="24"/>
              </w:rPr>
              <w:t>關懷多元對象及城鄉差距，促進社會資源公平使用</w:t>
            </w:r>
          </w:p>
          <w:p w:rsidR="00E478B6" w:rsidRDefault="00E86C37">
            <w:pPr>
              <w:pStyle w:val="af1"/>
              <w:snapToGrid w:val="0"/>
              <w:spacing w:line="240" w:lineRule="atLeast"/>
              <w:ind w:hanging="480"/>
              <w:jc w:val="both"/>
            </w:pPr>
            <w:r>
              <w:rPr>
                <w:rFonts w:ascii="標楷體" w:eastAsia="標楷體" w:hAnsi="標楷體"/>
                <w:szCs w:val="24"/>
              </w:rPr>
              <w:t>(一)</w:t>
            </w:r>
            <w:r>
              <w:rPr>
                <w:rFonts w:ascii="標楷體" w:eastAsia="標楷體" w:hAnsi="標楷體"/>
                <w:color w:val="000000"/>
                <w:szCs w:val="24"/>
              </w:rPr>
              <w:t>體認服務對象屬性差異，對特殊或弱勢族群提供適性服務，降低其取得服務的成本。</w:t>
            </w: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86C37">
            <w:pPr>
              <w:pStyle w:val="af1"/>
              <w:snapToGrid w:val="0"/>
              <w:spacing w:line="240" w:lineRule="atLeast"/>
              <w:ind w:hanging="480"/>
              <w:jc w:val="both"/>
            </w:pPr>
            <w:r>
              <w:rPr>
                <w:rFonts w:ascii="標楷體" w:eastAsia="標楷體" w:hAnsi="標楷體"/>
                <w:szCs w:val="24"/>
              </w:rPr>
              <w:t>(二)</w:t>
            </w:r>
            <w:r>
              <w:rPr>
                <w:rFonts w:ascii="標楷體" w:eastAsia="標楷體" w:hAnsi="標楷體"/>
                <w:color w:val="000000"/>
                <w:szCs w:val="24"/>
              </w:rPr>
              <w:t>搭配複合策略，延伸服務據點，提高偏遠或交通不便地區民眾的服務可近性。</w:t>
            </w: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86C37">
            <w:pPr>
              <w:pStyle w:val="af1"/>
              <w:snapToGrid w:val="0"/>
              <w:spacing w:line="240" w:lineRule="atLeast"/>
              <w:ind w:hanging="480"/>
              <w:jc w:val="both"/>
            </w:pPr>
            <w:r>
              <w:rPr>
                <w:rFonts w:ascii="標楷體" w:eastAsia="標楷體" w:hAnsi="標楷體"/>
                <w:szCs w:val="24"/>
              </w:rPr>
              <w:t>(三)</w:t>
            </w:r>
            <w:r>
              <w:rPr>
                <w:rFonts w:ascii="標楷體" w:eastAsia="標楷體" w:hAnsi="標楷體"/>
                <w:color w:val="000000"/>
                <w:szCs w:val="24"/>
              </w:rPr>
              <w:t>考量服務對象數位落差，發展網路服務或輔以其他方式，提供可替代的服務管道。</w:t>
            </w:r>
          </w:p>
          <w:p w:rsidR="00E478B6" w:rsidRDefault="00E478B6">
            <w:pPr>
              <w:pStyle w:val="af1"/>
              <w:snapToGrid w:val="0"/>
              <w:spacing w:line="240" w:lineRule="atLeast"/>
              <w:ind w:hanging="480"/>
              <w:jc w:val="both"/>
              <w:rPr>
                <w:rFonts w:ascii="標楷體" w:eastAsia="標楷體" w:hAnsi="標楷體"/>
                <w:szCs w:val="24"/>
              </w:rPr>
            </w:pPr>
          </w:p>
          <w:p w:rsidR="00E478B6" w:rsidRDefault="00E478B6">
            <w:pPr>
              <w:snapToGrid w:val="0"/>
              <w:spacing w:line="240" w:lineRule="atLeast"/>
              <w:jc w:val="both"/>
              <w:rPr>
                <w:rFonts w:ascii="標楷體" w:eastAsia="標楷體" w:hAnsi="標楷體"/>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4"/>
              <w:numPr>
                <w:ilvl w:val="0"/>
                <w:numId w:val="2"/>
              </w:numPr>
              <w:snapToGrid w:val="0"/>
              <w:ind w:left="317" w:hanging="317"/>
              <w:rPr>
                <w:rFonts w:ascii="標楷體" w:eastAsia="標楷體" w:hAnsi="標楷體"/>
                <w:szCs w:val="24"/>
              </w:rPr>
            </w:pPr>
            <w:r>
              <w:rPr>
                <w:rFonts w:ascii="標楷體" w:eastAsia="標楷體" w:hAnsi="標楷體"/>
                <w:szCs w:val="24"/>
              </w:rPr>
              <w:t>規劃無障礙旅遊路線及銀髮族遊憩景點。</w:t>
            </w:r>
          </w:p>
          <w:p w:rsidR="00E478B6" w:rsidRDefault="00E86C37">
            <w:pPr>
              <w:pStyle w:val="af4"/>
              <w:numPr>
                <w:ilvl w:val="0"/>
                <w:numId w:val="2"/>
              </w:numPr>
              <w:snapToGrid w:val="0"/>
              <w:ind w:left="317" w:hanging="317"/>
              <w:rPr>
                <w:rFonts w:ascii="標楷體" w:eastAsia="標楷體" w:hAnsi="標楷體"/>
                <w:szCs w:val="24"/>
              </w:rPr>
            </w:pPr>
            <w:r>
              <w:rPr>
                <w:rFonts w:ascii="標楷體" w:eastAsia="標楷體" w:hAnsi="標楷體"/>
                <w:szCs w:val="24"/>
              </w:rPr>
              <w:t>檢討轄區內協調、解決及提供民眾便利性之服務措(設)施。</w:t>
            </w:r>
          </w:p>
          <w:p w:rsidR="00E478B6" w:rsidRDefault="00E86C37">
            <w:pPr>
              <w:pStyle w:val="af4"/>
              <w:numPr>
                <w:ilvl w:val="0"/>
                <w:numId w:val="2"/>
              </w:numPr>
              <w:snapToGrid w:val="0"/>
              <w:ind w:left="317" w:hanging="317"/>
              <w:rPr>
                <w:rFonts w:ascii="標楷體" w:eastAsia="標楷體" w:hAnsi="標楷體"/>
                <w:szCs w:val="24"/>
              </w:rPr>
            </w:pPr>
            <w:r>
              <w:rPr>
                <w:rFonts w:ascii="標楷體" w:eastAsia="標楷體" w:hAnsi="標楷體"/>
                <w:szCs w:val="24"/>
              </w:rPr>
              <w:t>賡續針對民眾需求檢討改進，提供創意、優質旅遊服務。</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274" w:hanging="240"/>
              <w:jc w:val="both"/>
              <w:rPr>
                <w:rFonts w:ascii="標楷體" w:eastAsia="標楷體" w:hAnsi="標楷體"/>
                <w:szCs w:val="24"/>
              </w:rPr>
            </w:pPr>
            <w:r>
              <w:rPr>
                <w:rFonts w:ascii="標楷體" w:eastAsia="標楷體" w:hAnsi="標楷體"/>
                <w:szCs w:val="24"/>
              </w:rPr>
              <w:t>1.規劃大型活動、連續假期等人潮尖峰時，設置接駁車輛。</w:t>
            </w:r>
          </w:p>
          <w:p w:rsidR="00E478B6" w:rsidRDefault="00E86C37">
            <w:pPr>
              <w:pStyle w:val="af4"/>
              <w:snapToGrid w:val="0"/>
              <w:ind w:left="240" w:hanging="240"/>
              <w:rPr>
                <w:rFonts w:ascii="標楷體" w:eastAsia="標楷體" w:hAnsi="標楷體"/>
                <w:szCs w:val="24"/>
              </w:rPr>
            </w:pPr>
            <w:r>
              <w:rPr>
                <w:rFonts w:ascii="標楷體" w:eastAsia="標楷體" w:hAnsi="標楷體"/>
                <w:szCs w:val="24"/>
              </w:rPr>
              <w:t>2.辦理六龜區、霧台部落、茂林等偏遠地區公共交通運輸，俾利提升部落觀光。</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240" w:hanging="240"/>
              <w:rPr>
                <w:rFonts w:ascii="標楷體" w:eastAsia="標楷體" w:hAnsi="標楷體"/>
                <w:szCs w:val="24"/>
              </w:rPr>
            </w:pPr>
          </w:p>
          <w:p w:rsidR="00E478B6" w:rsidRDefault="00E86C37">
            <w:pPr>
              <w:pStyle w:val="af1"/>
              <w:snapToGrid w:val="0"/>
              <w:spacing w:line="240" w:lineRule="atLeast"/>
              <w:ind w:left="240" w:hanging="240"/>
              <w:rPr>
                <w:rFonts w:ascii="標楷體" w:eastAsia="標楷體" w:hAnsi="標楷體"/>
                <w:szCs w:val="24"/>
              </w:rPr>
            </w:pPr>
            <w:r>
              <w:rPr>
                <w:rFonts w:ascii="標楷體" w:eastAsia="標楷體" w:hAnsi="標楷體"/>
                <w:szCs w:val="24"/>
              </w:rPr>
              <w:t>1.本處官網提供中、日、英網頁功能服務。</w:t>
            </w:r>
          </w:p>
          <w:p w:rsidR="00E478B6" w:rsidRDefault="00E86C37">
            <w:pPr>
              <w:pStyle w:val="af1"/>
              <w:snapToGrid w:val="0"/>
              <w:spacing w:line="240" w:lineRule="atLeast"/>
              <w:ind w:left="240" w:hanging="240"/>
              <w:jc w:val="both"/>
              <w:rPr>
                <w:rFonts w:ascii="標楷體" w:eastAsia="標楷體" w:hAnsi="標楷體"/>
                <w:szCs w:val="24"/>
              </w:rPr>
            </w:pPr>
            <w:r>
              <w:rPr>
                <w:rFonts w:ascii="標楷體" w:eastAsia="標楷體" w:hAnsi="標楷體"/>
                <w:szCs w:val="24"/>
              </w:rPr>
              <w:t>2.本處及各遊客中心提供wifi免費上網服務。</w:t>
            </w:r>
          </w:p>
          <w:p w:rsidR="00E478B6" w:rsidRDefault="00E86C37">
            <w:pPr>
              <w:pStyle w:val="af1"/>
              <w:snapToGrid w:val="0"/>
              <w:spacing w:line="240" w:lineRule="atLeast"/>
              <w:ind w:left="240" w:hanging="240"/>
              <w:rPr>
                <w:rFonts w:ascii="標楷體" w:eastAsia="標楷體" w:hAnsi="標楷體"/>
                <w:szCs w:val="24"/>
              </w:rPr>
            </w:pPr>
            <w:r>
              <w:rPr>
                <w:rFonts w:ascii="標楷體" w:eastAsia="標楷體" w:hAnsi="標楷體"/>
                <w:szCs w:val="24"/>
              </w:rPr>
              <w:t>3.各服務台提供電腦上網查詢服務。</w:t>
            </w:r>
          </w:p>
          <w:p w:rsidR="00E478B6" w:rsidRDefault="00E86C37">
            <w:pPr>
              <w:pStyle w:val="af1"/>
              <w:snapToGrid w:val="0"/>
              <w:spacing w:line="240" w:lineRule="atLeast"/>
              <w:ind w:left="240" w:hanging="240"/>
              <w:jc w:val="both"/>
              <w:rPr>
                <w:rFonts w:ascii="標楷體" w:eastAsia="標楷體" w:hAnsi="標楷體"/>
                <w:szCs w:val="24"/>
              </w:rPr>
            </w:pPr>
            <w:r>
              <w:rPr>
                <w:rFonts w:ascii="標楷體" w:eastAsia="標楷體" w:hAnsi="標楷體"/>
                <w:szCs w:val="24"/>
              </w:rPr>
              <w:lastRenderedPageBreak/>
              <w:t>4.紫蝶3D視聽館、生態公園及瑪家遊客中心提供NFC中、日、英，語音導覽。</w:t>
            </w:r>
          </w:p>
          <w:p w:rsidR="00E478B6" w:rsidRDefault="00E86C37">
            <w:pPr>
              <w:pStyle w:val="af1"/>
              <w:snapToGrid w:val="0"/>
              <w:spacing w:line="240" w:lineRule="atLeast"/>
              <w:ind w:left="240" w:hanging="240"/>
              <w:jc w:val="both"/>
            </w:pPr>
            <w:r>
              <w:rPr>
                <w:rFonts w:ascii="標楷體" w:eastAsia="標楷體" w:hAnsi="標楷體"/>
                <w:szCs w:val="24"/>
              </w:rPr>
              <w:t>5.協助不擅使用網路之長輩，上網預約服務。</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每年12月</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不定期辦理</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86C37">
            <w:pPr>
              <w:snapToGrid w:val="0"/>
              <w:spacing w:line="240" w:lineRule="atLeast"/>
              <w:rPr>
                <w:rFonts w:ascii="標楷體" w:eastAsia="標楷體" w:hAnsi="標楷體"/>
                <w:szCs w:val="24"/>
              </w:rPr>
            </w:pPr>
            <w:r>
              <w:rPr>
                <w:rFonts w:ascii="標楷體" w:eastAsia="標楷體" w:hAnsi="標楷體"/>
                <w:szCs w:val="24"/>
              </w:rPr>
              <w:t>經常辦理</w:t>
            </w:r>
          </w:p>
          <w:p w:rsidR="00E478B6" w:rsidRDefault="00E478B6">
            <w:pPr>
              <w:snapToGrid w:val="0"/>
              <w:spacing w:line="240" w:lineRule="atLeast"/>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打造關懷及友善旅遊環境。</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逐年擴大路網，提供多元服務並可結合部會資源共同行銷。</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提供多元服務管道，關懷多元族群需求。</w:t>
            </w:r>
          </w:p>
        </w:tc>
      </w:tr>
      <w:tr w:rsidR="00E478B6">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86C37">
            <w:pPr>
              <w:pStyle w:val="af1"/>
              <w:snapToGrid w:val="0"/>
              <w:spacing w:line="240" w:lineRule="atLeast"/>
              <w:ind w:hanging="480"/>
            </w:pPr>
            <w:r>
              <w:rPr>
                <w:rFonts w:ascii="標楷體" w:eastAsia="標楷體" w:hAnsi="標楷體"/>
                <w:szCs w:val="24"/>
              </w:rPr>
              <w:lastRenderedPageBreak/>
              <w:t>五、</w:t>
            </w:r>
            <w:r>
              <w:rPr>
                <w:rFonts w:ascii="標楷體" w:eastAsia="標楷體" w:hAnsi="標楷體"/>
                <w:color w:val="000000"/>
                <w:szCs w:val="24"/>
              </w:rPr>
              <w:t>開放政府透明治理，優化機關管理創新</w:t>
            </w:r>
          </w:p>
          <w:p w:rsidR="00E478B6" w:rsidRDefault="00E86C37">
            <w:pPr>
              <w:pStyle w:val="af1"/>
              <w:snapToGrid w:val="0"/>
              <w:spacing w:line="240" w:lineRule="atLeast"/>
              <w:ind w:hanging="480"/>
              <w:jc w:val="both"/>
            </w:pPr>
            <w:r>
              <w:rPr>
                <w:rFonts w:ascii="標楷體" w:eastAsia="標楷體" w:hAnsi="標楷體"/>
                <w:szCs w:val="24"/>
              </w:rPr>
              <w:t>(一)</w:t>
            </w:r>
            <w:r>
              <w:rPr>
                <w:rFonts w:ascii="標楷體" w:eastAsia="標楷體" w:hAnsi="標楷體"/>
                <w:color w:val="000000"/>
              </w:rPr>
              <w:t>建構友善安全資料開放環境，落實資料公開透明，便利共享創新應用。</w:t>
            </w: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color w:val="000000"/>
              </w:rPr>
            </w:pPr>
          </w:p>
          <w:p w:rsidR="00E478B6" w:rsidRDefault="00E478B6">
            <w:pPr>
              <w:pStyle w:val="af1"/>
              <w:snapToGrid w:val="0"/>
              <w:spacing w:line="240" w:lineRule="atLeast"/>
              <w:ind w:hanging="480"/>
              <w:jc w:val="both"/>
              <w:rPr>
                <w:rFonts w:ascii="標楷體" w:eastAsia="標楷體" w:hAnsi="標楷體"/>
                <w:szCs w:val="24"/>
              </w:rPr>
            </w:pPr>
          </w:p>
          <w:p w:rsidR="00E478B6" w:rsidRDefault="00E86C37">
            <w:pPr>
              <w:pStyle w:val="af1"/>
              <w:snapToGrid w:val="0"/>
              <w:spacing w:line="240" w:lineRule="atLeast"/>
              <w:ind w:hanging="480"/>
              <w:jc w:val="both"/>
            </w:pPr>
            <w:r>
              <w:rPr>
                <w:rFonts w:ascii="標楷體" w:eastAsia="標楷體" w:hAnsi="標楷體"/>
                <w:szCs w:val="24"/>
              </w:rPr>
              <w:t>(二)</w:t>
            </w:r>
            <w:r>
              <w:rPr>
                <w:rFonts w:ascii="標楷體" w:eastAsia="標楷體" w:hAnsi="標楷體"/>
                <w:color w:val="000000"/>
                <w:szCs w:val="24"/>
              </w:rPr>
              <w:t>促進民眾運用實體或網路等多方管道參與決策制定，強化政策溝通及對話交流。</w:t>
            </w: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478B6">
            <w:pPr>
              <w:pStyle w:val="af1"/>
              <w:snapToGrid w:val="0"/>
              <w:spacing w:line="240" w:lineRule="atLeast"/>
              <w:ind w:hanging="480"/>
              <w:jc w:val="both"/>
              <w:rPr>
                <w:rFonts w:ascii="標楷體" w:eastAsia="標楷體" w:hAnsi="標楷體"/>
                <w:color w:val="000000"/>
                <w:szCs w:val="24"/>
              </w:rPr>
            </w:pPr>
          </w:p>
          <w:p w:rsidR="00E478B6" w:rsidRDefault="00E86C37">
            <w:pPr>
              <w:pStyle w:val="af1"/>
              <w:snapToGrid w:val="0"/>
              <w:spacing w:line="240" w:lineRule="atLeast"/>
              <w:ind w:hanging="480"/>
              <w:jc w:val="both"/>
            </w:pPr>
            <w:r>
              <w:rPr>
                <w:rFonts w:ascii="標楷體" w:eastAsia="標楷體" w:hAnsi="標楷體"/>
                <w:szCs w:val="24"/>
              </w:rPr>
              <w:t>(三)</w:t>
            </w:r>
            <w:r>
              <w:rPr>
                <w:rFonts w:ascii="標楷體" w:eastAsia="標楷體" w:hAnsi="標楷體"/>
                <w:color w:val="000000"/>
                <w:szCs w:val="24"/>
              </w:rPr>
              <w:t>檢討機關內部作業，減省不必要的審核及行政作業，聚焦核心業務，推動服務創新。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snapToGrid w:val="0"/>
              <w:spacing w:line="240" w:lineRule="atLeast"/>
              <w:ind w:left="240" w:hanging="240"/>
              <w:jc w:val="both"/>
              <w:rPr>
                <w:rFonts w:ascii="標楷體" w:eastAsia="標楷體" w:hAnsi="標楷體"/>
                <w:szCs w:val="24"/>
              </w:rPr>
            </w:pPr>
            <w:r>
              <w:rPr>
                <w:rFonts w:ascii="標楷體" w:eastAsia="標楷體" w:hAnsi="標楷體"/>
                <w:szCs w:val="24"/>
              </w:rPr>
              <w:t>1.open data(政府資料開放平臺) 於本處行政資訊網站，提供活動、轄內潛在危險據點、無障礙設施、景點等17項資料，以excel及ods格式，供民眾下載。</w:t>
            </w:r>
          </w:p>
          <w:p w:rsidR="00E478B6" w:rsidRDefault="00E86C37">
            <w:pPr>
              <w:snapToGrid w:val="0"/>
              <w:spacing w:line="240" w:lineRule="atLeast"/>
              <w:ind w:left="276" w:hanging="242"/>
              <w:jc w:val="both"/>
              <w:rPr>
                <w:rFonts w:ascii="標楷體" w:eastAsia="標楷體" w:hAnsi="標楷體"/>
                <w:szCs w:val="24"/>
              </w:rPr>
            </w:pPr>
            <w:r>
              <w:rPr>
                <w:rFonts w:ascii="標楷體" w:eastAsia="標楷體" w:hAnsi="標楷體"/>
                <w:szCs w:val="24"/>
              </w:rPr>
              <w:t>2.於本處網路專區提供施政計畫、預決算書、相關法規及各項服務措施等資料，並隨時更新。</w:t>
            </w:r>
          </w:p>
          <w:p w:rsidR="00E478B6" w:rsidRDefault="00E478B6">
            <w:pPr>
              <w:snapToGrid w:val="0"/>
              <w:spacing w:line="240" w:lineRule="atLeast"/>
              <w:jc w:val="both"/>
              <w:rPr>
                <w:rFonts w:ascii="標楷體" w:eastAsia="標楷體" w:hAnsi="標楷體"/>
                <w:szCs w:val="24"/>
              </w:rPr>
            </w:pPr>
          </w:p>
          <w:p w:rsidR="00E478B6" w:rsidRDefault="00E478B6">
            <w:pPr>
              <w:snapToGrid w:val="0"/>
              <w:spacing w:line="240" w:lineRule="atLeast"/>
              <w:ind w:left="276" w:hanging="242"/>
              <w:rPr>
                <w:rFonts w:ascii="標楷體" w:eastAsia="標楷體" w:hAnsi="標楷體"/>
                <w:szCs w:val="24"/>
              </w:rPr>
            </w:pPr>
          </w:p>
          <w:p w:rsidR="00E478B6" w:rsidRDefault="00E478B6">
            <w:pPr>
              <w:snapToGrid w:val="0"/>
              <w:spacing w:line="240" w:lineRule="atLeast"/>
              <w:ind w:left="276" w:hanging="242"/>
              <w:rPr>
                <w:rFonts w:ascii="標楷體" w:eastAsia="標楷體" w:hAnsi="標楷體"/>
                <w:szCs w:val="24"/>
              </w:rPr>
            </w:pPr>
          </w:p>
          <w:p w:rsidR="00E478B6" w:rsidRDefault="00E478B6">
            <w:pPr>
              <w:snapToGrid w:val="0"/>
              <w:spacing w:line="240" w:lineRule="atLeast"/>
              <w:ind w:left="276" w:hanging="242"/>
              <w:rPr>
                <w:rFonts w:ascii="標楷體" w:eastAsia="標楷體" w:hAnsi="標楷體"/>
                <w:szCs w:val="24"/>
              </w:rPr>
            </w:pPr>
          </w:p>
          <w:p w:rsidR="00E478B6" w:rsidRDefault="00E86C37">
            <w:pPr>
              <w:snapToGrid w:val="0"/>
              <w:spacing w:line="240" w:lineRule="atLeast"/>
              <w:ind w:left="276" w:hanging="242"/>
              <w:rPr>
                <w:rFonts w:ascii="標楷體" w:eastAsia="標楷體" w:hAnsi="標楷體"/>
                <w:szCs w:val="24"/>
              </w:rPr>
            </w:pPr>
            <w:r>
              <w:rPr>
                <w:rFonts w:ascii="標楷體" w:eastAsia="標楷體" w:hAnsi="標楷體"/>
                <w:szCs w:val="24"/>
              </w:rPr>
              <w:t>1.設置「首長信箱」建言管道，並不定期辦理相關座談會，廣納產官學界建言。</w:t>
            </w:r>
          </w:p>
          <w:p w:rsidR="00E478B6" w:rsidRDefault="00E86C37">
            <w:pPr>
              <w:snapToGrid w:val="0"/>
              <w:spacing w:line="240" w:lineRule="atLeast"/>
              <w:ind w:left="276" w:hanging="242"/>
            </w:pPr>
            <w:r>
              <w:rPr>
                <w:rFonts w:ascii="標楷體" w:eastAsia="標楷體" w:hAnsi="標楷體"/>
                <w:szCs w:val="24"/>
              </w:rPr>
              <w:t>2.</w:t>
            </w:r>
            <w:r>
              <w:rPr>
                <w:rFonts w:ascii="標楷體" w:eastAsia="標楷體" w:hAnsi="標楷體"/>
                <w:color w:val="000000"/>
                <w:szCs w:val="24"/>
              </w:rPr>
              <w:t>邀請</w:t>
            </w:r>
            <w:r>
              <w:rPr>
                <w:rFonts w:ascii="標楷體" w:eastAsia="標楷體" w:hAnsi="標楷體"/>
                <w:szCs w:val="24"/>
              </w:rPr>
              <w:t>轄區內各社區發展協會員、村里民等在地人士、耆老，</w:t>
            </w:r>
            <w:r>
              <w:rPr>
                <w:rFonts w:ascii="標楷體" w:eastAsia="標楷體" w:hAnsi="標楷體"/>
                <w:color w:val="000000"/>
                <w:szCs w:val="24"/>
              </w:rPr>
              <w:t>辦理座談會、說明會，從</w:t>
            </w:r>
            <w:r>
              <w:rPr>
                <w:rFonts w:ascii="標楷體" w:eastAsia="標楷體" w:hAnsi="標楷體"/>
                <w:szCs w:val="24"/>
              </w:rPr>
              <w:t>雙向溝通、合作協商中參與決策，</w:t>
            </w:r>
            <w:r>
              <w:rPr>
                <w:rFonts w:ascii="標楷體" w:eastAsia="標楷體" w:hAnsi="標楷體"/>
                <w:color w:val="000000"/>
                <w:szCs w:val="24"/>
              </w:rPr>
              <w:t>強化政策溝通及對話交流。</w:t>
            </w:r>
          </w:p>
          <w:p w:rsidR="00E478B6" w:rsidRDefault="00E86C37">
            <w:pPr>
              <w:snapToGrid w:val="0"/>
              <w:ind w:left="276" w:hanging="242"/>
              <w:rPr>
                <w:rFonts w:ascii="標楷體" w:eastAsia="標楷體" w:hAnsi="標楷體"/>
                <w:szCs w:val="24"/>
              </w:rPr>
            </w:pPr>
            <w:r>
              <w:rPr>
                <w:rFonts w:ascii="標楷體" w:eastAsia="標楷體" w:hAnsi="標楷體"/>
                <w:szCs w:val="24"/>
              </w:rPr>
              <w:t>3.適時邀請部落原住民於本處規劃設計案件時表達意見並定期召開原住民族共管會議。</w:t>
            </w: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240" w:hanging="240"/>
              <w:rPr>
                <w:rFonts w:ascii="標楷體" w:eastAsia="標楷體" w:hAnsi="標楷體"/>
                <w:szCs w:val="24"/>
              </w:rPr>
            </w:pPr>
            <w:r>
              <w:rPr>
                <w:rFonts w:ascii="標楷體" w:eastAsia="標楷體" w:hAnsi="標楷體"/>
                <w:szCs w:val="24"/>
              </w:rPr>
              <w:t>1.辦理內部稽控制度及內部稽核相關作業。</w:t>
            </w:r>
          </w:p>
          <w:p w:rsidR="00E478B6" w:rsidRDefault="00E478B6">
            <w:pPr>
              <w:pStyle w:val="af1"/>
              <w:snapToGrid w:val="0"/>
              <w:spacing w:line="240" w:lineRule="atLeast"/>
              <w:ind w:left="240" w:hanging="240"/>
              <w:rPr>
                <w:rFonts w:ascii="標楷體" w:eastAsia="標楷體" w:hAnsi="標楷體"/>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snapToGrid w:val="0"/>
              <w:spacing w:line="240" w:lineRule="atLeast"/>
              <w:rPr>
                <w:rFonts w:ascii="標楷體" w:eastAsia="標楷體" w:hAnsi="標楷體"/>
                <w:szCs w:val="24"/>
              </w:rPr>
            </w:pPr>
            <w:r>
              <w:rPr>
                <w:rFonts w:ascii="標楷體" w:eastAsia="標楷體" w:hAnsi="標楷體"/>
                <w:szCs w:val="24"/>
              </w:rPr>
              <w:t>經常辦理</w:t>
            </w:r>
          </w:p>
          <w:p w:rsidR="00E478B6" w:rsidRDefault="00E478B6">
            <w:pPr>
              <w:pStyle w:val="af1"/>
              <w:snapToGrid w:val="0"/>
              <w:spacing w:line="240" w:lineRule="atLeast"/>
              <w:ind w:left="0"/>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86C37">
            <w:pPr>
              <w:snapToGrid w:val="0"/>
              <w:spacing w:line="240" w:lineRule="atLeast"/>
              <w:rPr>
                <w:rFonts w:ascii="標楷體" w:eastAsia="標楷體" w:hAnsi="標楷體"/>
                <w:szCs w:val="24"/>
              </w:rPr>
            </w:pPr>
            <w:r>
              <w:rPr>
                <w:rFonts w:ascii="標楷體" w:eastAsia="標楷體" w:hAnsi="標楷體"/>
                <w:szCs w:val="24"/>
              </w:rPr>
              <w:t>經常辦理</w:t>
            </w: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86C37">
            <w:pPr>
              <w:rPr>
                <w:rFonts w:ascii="標楷體" w:eastAsia="標楷體" w:hAnsi="標楷體"/>
                <w:szCs w:val="24"/>
              </w:rPr>
            </w:pPr>
            <w:r>
              <w:rPr>
                <w:rFonts w:ascii="標楷體" w:eastAsia="標楷體" w:hAnsi="標楷體"/>
                <w:szCs w:val="24"/>
              </w:rPr>
              <w:t>不定期辦理</w:t>
            </w: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86C37">
            <w:pPr>
              <w:rPr>
                <w:rFonts w:ascii="標楷體" w:eastAsia="標楷體" w:hAnsi="標楷體"/>
                <w:szCs w:val="24"/>
              </w:rPr>
            </w:pPr>
            <w:r>
              <w:rPr>
                <w:rFonts w:ascii="標楷體" w:eastAsia="標楷體" w:hAnsi="標楷體"/>
                <w:szCs w:val="24"/>
              </w:rPr>
              <w:t>不定期辦理</w:t>
            </w: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478B6">
            <w:pPr>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適時辦理</w:t>
            </w:r>
          </w:p>
          <w:p w:rsidR="00E478B6" w:rsidRDefault="00E478B6">
            <w:pPr>
              <w:rPr>
                <w:rFonts w:ascii="標楷體" w:eastAsia="標楷體" w:hAnsi="標楷體"/>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提供便民利民、網路不打烊服務。</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多元溝通管道，各項施政符合民意。</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強化服務機制整合，提供加值服務。</w:t>
            </w:r>
          </w:p>
        </w:tc>
      </w:tr>
      <w:tr w:rsidR="00E478B6">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86C37">
            <w:pPr>
              <w:pStyle w:val="af1"/>
              <w:snapToGrid w:val="0"/>
              <w:spacing w:line="240" w:lineRule="atLeast"/>
              <w:ind w:hanging="480"/>
            </w:pPr>
            <w:r>
              <w:rPr>
                <w:rFonts w:ascii="標楷體" w:eastAsia="標楷體" w:hAnsi="標楷體"/>
                <w:szCs w:val="24"/>
              </w:rPr>
              <w:t>六、</w:t>
            </w:r>
            <w:r>
              <w:rPr>
                <w:rFonts w:ascii="標楷體" w:eastAsia="標楷體" w:hAnsi="標楷體"/>
                <w:color w:val="000000"/>
                <w:szCs w:val="24"/>
              </w:rPr>
              <w:t>掌握社經發展趨勢，專案規劃前瞻服務</w:t>
            </w:r>
          </w:p>
          <w:p w:rsidR="00E478B6" w:rsidRDefault="00E86C37">
            <w:pPr>
              <w:pStyle w:val="af1"/>
              <w:snapToGrid w:val="0"/>
              <w:spacing w:line="240" w:lineRule="atLeast"/>
              <w:ind w:hanging="480"/>
              <w:rPr>
                <w:rFonts w:ascii="標楷體" w:eastAsia="標楷體" w:hAnsi="標楷體"/>
                <w:color w:val="000000"/>
                <w:szCs w:val="24"/>
              </w:rPr>
            </w:pPr>
            <w:r>
              <w:rPr>
                <w:rFonts w:ascii="標楷體" w:eastAsia="標楷體" w:hAnsi="標楷體"/>
                <w:color w:val="000000"/>
                <w:szCs w:val="24"/>
              </w:rPr>
              <w:lastRenderedPageBreak/>
              <w:t>(一)主動發掘關鍵議題，前瞻規劃服務策略預為因應。</w:t>
            </w: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pPr>
          </w:p>
          <w:p w:rsidR="00E478B6" w:rsidRDefault="00E86C37">
            <w:pPr>
              <w:pStyle w:val="af1"/>
              <w:snapToGrid w:val="0"/>
              <w:spacing w:line="240" w:lineRule="atLeast"/>
              <w:ind w:hanging="480"/>
            </w:pPr>
            <w:r>
              <w:rPr>
                <w:rFonts w:ascii="標楷體" w:eastAsia="標楷體" w:hAnsi="標楷體"/>
                <w:color w:val="000000"/>
                <w:szCs w:val="24"/>
              </w:rPr>
              <w:t>(二)善用法規調適、資通訊技術應用及流程簡化，擴大本機關或第一線機關服務措施的運作彈性。</w:t>
            </w: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86C37">
            <w:pPr>
              <w:pStyle w:val="af1"/>
              <w:snapToGrid w:val="0"/>
              <w:spacing w:line="240" w:lineRule="atLeast"/>
              <w:ind w:hanging="480"/>
              <w:rPr>
                <w:rFonts w:ascii="標楷體" w:eastAsia="標楷體" w:hAnsi="標楷體"/>
                <w:color w:val="000000"/>
                <w:szCs w:val="24"/>
              </w:rPr>
            </w:pPr>
            <w:r>
              <w:rPr>
                <w:rFonts w:ascii="標楷體" w:eastAsia="標楷體" w:hAnsi="標楷體"/>
                <w:color w:val="000000"/>
                <w:szCs w:val="24"/>
              </w:rPr>
              <w:t>(三)結合跨域整合、引進民間資源、社會創新及開放社群協作等策略，務實解決服務或公共問題。</w:t>
            </w:r>
          </w:p>
          <w:p w:rsidR="00E478B6" w:rsidRDefault="00E478B6">
            <w:pPr>
              <w:pStyle w:val="af1"/>
              <w:snapToGrid w:val="0"/>
              <w:spacing w:line="240" w:lineRule="atLeast"/>
              <w:ind w:hanging="480"/>
              <w:rPr>
                <w:rFonts w:ascii="標楷體" w:eastAsia="標楷體" w:hAnsi="標楷體"/>
                <w:color w:val="000000"/>
                <w:szCs w:val="24"/>
              </w:rPr>
            </w:pPr>
          </w:p>
          <w:p w:rsidR="00E478B6" w:rsidRDefault="00E478B6">
            <w:pPr>
              <w:pStyle w:val="af1"/>
              <w:snapToGrid w:val="0"/>
              <w:spacing w:line="240" w:lineRule="atLeast"/>
              <w:ind w:hanging="480"/>
              <w:rPr>
                <w:rFonts w:ascii="標楷體" w:eastAsia="標楷體" w:hAnsi="標楷體"/>
                <w:color w:val="000000"/>
                <w:szCs w:val="24"/>
              </w:rPr>
            </w:pPr>
          </w:p>
          <w:p w:rsidR="00E478B6" w:rsidRDefault="00E86C37">
            <w:pPr>
              <w:pStyle w:val="af1"/>
              <w:snapToGrid w:val="0"/>
              <w:spacing w:line="240" w:lineRule="atLeast"/>
              <w:ind w:hanging="480"/>
              <w:rPr>
                <w:rFonts w:ascii="標楷體" w:eastAsia="標楷體" w:hAnsi="標楷體"/>
                <w:color w:val="000000"/>
                <w:szCs w:val="24"/>
              </w:rPr>
            </w:pPr>
            <w:r>
              <w:rPr>
                <w:rFonts w:ascii="標楷體" w:eastAsia="標楷體" w:hAnsi="標楷體"/>
                <w:color w:val="000000"/>
                <w:szCs w:val="24"/>
              </w:rPr>
              <w:t>(四)權衡服務措施的必要性，以及投入成本與產出效益間的合理性，重視服務的制度化及持續性。</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color w:val="000000"/>
              </w:rPr>
            </w:pPr>
            <w:r>
              <w:rPr>
                <w:rFonts w:ascii="標楷體" w:eastAsia="標楷體" w:hAnsi="標楷體"/>
                <w:color w:val="000000"/>
              </w:rPr>
              <w:lastRenderedPageBreak/>
              <w:t>掌握遊客動向及經濟效益，精進統計資料及開放運用。</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269" w:hanging="269"/>
            </w:pPr>
            <w:r>
              <w:rPr>
                <w:rFonts w:ascii="標楷體" w:eastAsia="標楷體" w:hAnsi="標楷體"/>
                <w:szCs w:val="24"/>
              </w:rPr>
              <w:t>1.本處辦理</w:t>
            </w:r>
            <w:r>
              <w:rPr>
                <w:rFonts w:ascii="標楷體" w:eastAsia="標楷體" w:hAnsi="標楷體" w:cs="細明體"/>
                <w:szCs w:val="24"/>
              </w:rPr>
              <w:t>地籍圖套繪航照圖，地籍資料查詢以及轄區圖套繪，以查詢土地利用、是否位於轄區等。</w:t>
            </w:r>
          </w:p>
          <w:p w:rsidR="00E478B6" w:rsidRDefault="00E86C37">
            <w:pPr>
              <w:pStyle w:val="af1"/>
              <w:snapToGrid w:val="0"/>
              <w:spacing w:line="240" w:lineRule="atLeast"/>
              <w:ind w:left="276" w:hanging="242"/>
              <w:jc w:val="both"/>
            </w:pPr>
            <w:r>
              <w:rPr>
                <w:rFonts w:ascii="標楷體" w:eastAsia="標楷體" w:hAnsi="標楷體"/>
                <w:szCs w:val="24"/>
              </w:rPr>
              <w:t>2.</w:t>
            </w:r>
            <w:r>
              <w:rPr>
                <w:rStyle w:val="st1"/>
                <w:rFonts w:ascii="標楷體" w:eastAsia="標楷體" w:hAnsi="標楷體" w:cs="Arial"/>
                <w:szCs w:val="24"/>
              </w:rPr>
              <w:t>建立與管理風險及改進資訊安全相關之</w:t>
            </w:r>
            <w:r>
              <w:rPr>
                <w:rStyle w:val="ab"/>
                <w:rFonts w:ascii="標楷體" w:eastAsia="標楷體" w:hAnsi="標楷體" w:cs="Arial"/>
                <w:color w:val="00000A"/>
                <w:szCs w:val="24"/>
              </w:rPr>
              <w:t>ISMS</w:t>
            </w:r>
            <w:r>
              <w:rPr>
                <w:rStyle w:val="st1"/>
                <w:rFonts w:ascii="標楷體" w:eastAsia="標楷體" w:hAnsi="標楷體" w:cs="Arial"/>
                <w:szCs w:val="24"/>
              </w:rPr>
              <w:t>維護案、目標、過程及程序，以產生與組織整體政策和目標相一致的結果；辦理</w:t>
            </w:r>
            <w:r>
              <w:rPr>
                <w:rFonts w:ascii="標楷體" w:eastAsia="標楷體" w:hAnsi="標楷體"/>
                <w:szCs w:val="24"/>
              </w:rPr>
              <w:t>資訊安全管理系統建置及硬體設備維護案(ISMS)包含</w:t>
            </w:r>
            <w:r>
              <w:rPr>
                <w:rFonts w:ascii="標楷體" w:eastAsia="標楷體" w:hAnsi="標楷體" w:cs="新細明體"/>
                <w:szCs w:val="24"/>
              </w:rPr>
              <w:t>資安健診作業</w:t>
            </w:r>
            <w:r>
              <w:rPr>
                <w:rFonts w:ascii="標楷體" w:eastAsia="標楷體" w:hAnsi="標楷體"/>
                <w:szCs w:val="24"/>
              </w:rPr>
              <w:t>、</w:t>
            </w:r>
            <w:r>
              <w:rPr>
                <w:rFonts w:ascii="標楷體" w:eastAsia="標楷體" w:hAnsi="標楷體" w:cs="新細明體"/>
                <w:szCs w:val="24"/>
              </w:rPr>
              <w:t>資訊安全管理系統規劃建置</w:t>
            </w:r>
            <w:r>
              <w:rPr>
                <w:rFonts w:ascii="標楷體" w:eastAsia="標楷體" w:hAnsi="標楷體"/>
                <w:szCs w:val="24"/>
              </w:rPr>
              <w:t>、</w:t>
            </w:r>
            <w:r>
              <w:rPr>
                <w:rFonts w:ascii="標楷體" w:eastAsia="標楷體" w:hAnsi="標楷體" w:cs="新細明體"/>
                <w:szCs w:val="24"/>
              </w:rPr>
              <w:t>業務持續運作演練</w:t>
            </w:r>
            <w:r>
              <w:rPr>
                <w:rFonts w:ascii="標楷體" w:eastAsia="標楷體" w:hAnsi="標楷體"/>
                <w:szCs w:val="24"/>
              </w:rPr>
              <w:t>、</w:t>
            </w:r>
            <w:r>
              <w:rPr>
                <w:rFonts w:ascii="標楷體" w:eastAsia="標楷體" w:hAnsi="標楷體" w:cs="新細明體"/>
                <w:szCs w:val="24"/>
              </w:rPr>
              <w:t>系統(網站)安全弱點檢測</w:t>
            </w:r>
            <w:r>
              <w:rPr>
                <w:rFonts w:ascii="標楷體" w:eastAsia="標楷體" w:hAnsi="標楷體"/>
                <w:szCs w:val="24"/>
              </w:rPr>
              <w:t>、</w:t>
            </w:r>
            <w:r>
              <w:rPr>
                <w:rFonts w:ascii="標楷體" w:eastAsia="標楷體" w:hAnsi="標楷體" w:cs="新細明體"/>
                <w:szCs w:val="24"/>
              </w:rPr>
              <w:t>資安教育訓練。</w:t>
            </w:r>
          </w:p>
          <w:p w:rsidR="00E478B6" w:rsidRDefault="00E478B6">
            <w:pPr>
              <w:pStyle w:val="af1"/>
              <w:snapToGrid w:val="0"/>
              <w:spacing w:line="240" w:lineRule="atLeast"/>
              <w:ind w:left="0"/>
              <w:jc w:val="both"/>
              <w:rPr>
                <w:rFonts w:ascii="標楷體" w:eastAsia="標楷體" w:hAnsi="標楷體"/>
                <w:szCs w:val="24"/>
              </w:rPr>
            </w:pPr>
          </w:p>
          <w:p w:rsidR="00E478B6" w:rsidRDefault="00E86C37">
            <w:pPr>
              <w:pStyle w:val="af1"/>
              <w:snapToGrid w:val="0"/>
              <w:spacing w:line="240" w:lineRule="atLeast"/>
              <w:ind w:left="0"/>
              <w:jc w:val="both"/>
              <w:rPr>
                <w:rFonts w:ascii="標楷體" w:eastAsia="標楷體" w:hAnsi="標楷體"/>
                <w:szCs w:val="24"/>
              </w:rPr>
            </w:pPr>
            <w:r>
              <w:rPr>
                <w:rFonts w:ascii="標楷體" w:eastAsia="標楷體" w:hAnsi="標楷體"/>
                <w:szCs w:val="24"/>
              </w:rPr>
              <w:t>積極推動轄內設施景點OT、ROT、出租案資產活化。</w:t>
            </w:r>
          </w:p>
          <w:p w:rsidR="00E478B6" w:rsidRDefault="00E478B6">
            <w:pPr>
              <w:pStyle w:val="af1"/>
              <w:snapToGrid w:val="0"/>
              <w:spacing w:line="240" w:lineRule="atLeast"/>
              <w:ind w:left="271" w:hanging="240"/>
              <w:rPr>
                <w:rFonts w:ascii="標楷體" w:eastAsia="標楷體" w:hAnsi="標楷體"/>
                <w:szCs w:val="24"/>
              </w:rPr>
            </w:pPr>
          </w:p>
          <w:p w:rsidR="00E478B6" w:rsidRDefault="00E478B6">
            <w:pPr>
              <w:pStyle w:val="af1"/>
              <w:snapToGrid w:val="0"/>
              <w:spacing w:line="240" w:lineRule="atLeast"/>
              <w:ind w:left="271" w:hanging="240"/>
              <w:rPr>
                <w:rFonts w:ascii="標楷體" w:eastAsia="標楷體" w:hAnsi="標楷體"/>
                <w:szCs w:val="24"/>
              </w:rPr>
            </w:pPr>
          </w:p>
          <w:p w:rsidR="00E478B6" w:rsidRDefault="00E478B6">
            <w:pPr>
              <w:pStyle w:val="af1"/>
              <w:snapToGrid w:val="0"/>
              <w:spacing w:line="240" w:lineRule="atLeast"/>
              <w:ind w:left="271" w:hanging="240"/>
              <w:rPr>
                <w:rFonts w:ascii="標楷體" w:eastAsia="標楷體" w:hAnsi="標楷體"/>
                <w:szCs w:val="24"/>
              </w:rPr>
            </w:pPr>
          </w:p>
          <w:p w:rsidR="00E478B6" w:rsidRDefault="00E86C37">
            <w:pPr>
              <w:pStyle w:val="af1"/>
              <w:snapToGrid w:val="0"/>
              <w:spacing w:line="240" w:lineRule="atLeast"/>
              <w:ind w:left="271" w:hanging="240"/>
              <w:rPr>
                <w:rFonts w:ascii="標楷體" w:eastAsia="標楷體" w:hAnsi="標楷體"/>
                <w:szCs w:val="24"/>
              </w:rPr>
            </w:pPr>
            <w:r>
              <w:rPr>
                <w:rFonts w:ascii="標楷體" w:eastAsia="標楷體" w:hAnsi="標楷體"/>
                <w:szCs w:val="24"/>
              </w:rPr>
              <w:t>1.持續評估重要專案投入及產出效益，檢討精進相關作為，以期觀光永續發展。</w:t>
            </w:r>
          </w:p>
          <w:p w:rsidR="00E478B6" w:rsidRDefault="00E86C37">
            <w:pPr>
              <w:pStyle w:val="af1"/>
              <w:snapToGrid w:val="0"/>
              <w:spacing w:line="240" w:lineRule="atLeast"/>
              <w:ind w:left="276" w:hanging="242"/>
              <w:rPr>
                <w:rFonts w:ascii="標楷體" w:eastAsia="標楷體" w:hAnsi="標楷體"/>
                <w:szCs w:val="24"/>
              </w:rPr>
            </w:pPr>
            <w:r>
              <w:rPr>
                <w:rFonts w:ascii="標楷體" w:eastAsia="標楷體" w:hAnsi="標楷體"/>
                <w:szCs w:val="24"/>
              </w:rPr>
              <w:t>2.辦理3大活動(雙年賞蝶、南島婚禮、山城花語)效益評估調查結果，評估成本及效益。</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lastRenderedPageBreak/>
              <w:t>經常辦理</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經常辦理</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不定期辦理</w:t>
            </w: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snapToGrid w:val="0"/>
              <w:spacing w:line="240" w:lineRule="atLeast"/>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按期辦理</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lastRenderedPageBreak/>
              <w:t>提升整體觀光服務品質。</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擴大機關服務措施的彈性。</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務實解決觀光服務問題及缺口。</w:t>
            </w: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478B6">
            <w:pPr>
              <w:pStyle w:val="af1"/>
              <w:snapToGrid w:val="0"/>
              <w:spacing w:line="240" w:lineRule="atLeast"/>
              <w:ind w:left="0"/>
              <w:rPr>
                <w:rFonts w:ascii="標楷體" w:eastAsia="標楷體" w:hAnsi="標楷體"/>
                <w:szCs w:val="24"/>
              </w:rPr>
            </w:pPr>
          </w:p>
          <w:p w:rsidR="00E478B6" w:rsidRDefault="00E86C37">
            <w:pPr>
              <w:pStyle w:val="af1"/>
              <w:snapToGrid w:val="0"/>
              <w:spacing w:line="240" w:lineRule="atLeast"/>
              <w:ind w:left="0"/>
              <w:rPr>
                <w:rFonts w:ascii="標楷體" w:eastAsia="標楷體" w:hAnsi="標楷體"/>
                <w:szCs w:val="24"/>
              </w:rPr>
            </w:pPr>
            <w:r>
              <w:rPr>
                <w:rFonts w:ascii="標楷體" w:eastAsia="標楷體" w:hAnsi="標楷體"/>
                <w:szCs w:val="24"/>
              </w:rPr>
              <w:t>促進觀光永續發展。</w:t>
            </w:r>
          </w:p>
        </w:tc>
      </w:tr>
    </w:tbl>
    <w:p w:rsidR="00E478B6" w:rsidRDefault="00E478B6" w:rsidP="002749B7">
      <w:pPr>
        <w:widowControl/>
      </w:pPr>
      <w:bookmarkStart w:id="0" w:name="_GoBack"/>
      <w:bookmarkEnd w:id="0"/>
    </w:p>
    <w:sectPr w:rsidR="00E478B6">
      <w:footerReference w:type="default" r:id="rId7"/>
      <w:pgSz w:w="11906" w:h="16838"/>
      <w:pgMar w:top="1134" w:right="1134" w:bottom="1134" w:left="1134" w:header="0" w:footer="992"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5B1" w:rsidRDefault="009145B1">
      <w:r>
        <w:separator/>
      </w:r>
    </w:p>
  </w:endnote>
  <w:endnote w:type="continuationSeparator" w:id="0">
    <w:p w:rsidR="009145B1" w:rsidRDefault="0091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88"/>
    <w:family w:val="roman"/>
    <w:pitch w:val="variable"/>
  </w:font>
  <w:font w:name="Liberation Sans">
    <w:altName w:val="Arial"/>
    <w:panose1 w:val="020B0604020202020204"/>
    <w:charset w:val="88"/>
    <w:family w:val="swiss"/>
    <w:pitch w:val="variable"/>
  </w:font>
  <w:font w:name="微軟正黑體">
    <w:panose1 w:val="020B0604030504040204"/>
    <w:charset w:val="88"/>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8B6" w:rsidRDefault="00E86C37">
    <w:pPr>
      <w:pStyle w:val="af3"/>
      <w:jc w:val="center"/>
    </w:pPr>
    <w:r>
      <w:fldChar w:fldCharType="begin"/>
    </w:r>
    <w:r>
      <w:instrText>PAGE</w:instrText>
    </w:r>
    <w:r>
      <w:fldChar w:fldCharType="separate"/>
    </w:r>
    <w:r w:rsidR="004D2753">
      <w:rPr>
        <w:noProof/>
      </w:rPr>
      <w:t>7</w:t>
    </w:r>
    <w:r>
      <w:fldChar w:fldCharType="end"/>
    </w:r>
  </w:p>
  <w:p w:rsidR="00E478B6" w:rsidRDefault="00E478B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5B1" w:rsidRDefault="009145B1">
      <w:r>
        <w:separator/>
      </w:r>
    </w:p>
  </w:footnote>
  <w:footnote w:type="continuationSeparator" w:id="0">
    <w:p w:rsidR="009145B1" w:rsidRDefault="0091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19A"/>
    <w:multiLevelType w:val="multilevel"/>
    <w:tmpl w:val="CF2088B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0F233A"/>
    <w:multiLevelType w:val="multilevel"/>
    <w:tmpl w:val="57302D7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C82973"/>
    <w:multiLevelType w:val="multilevel"/>
    <w:tmpl w:val="90B27DC6"/>
    <w:lvl w:ilvl="0">
      <w:start w:val="1"/>
      <w:numFmt w:val="ideographLegalTraditional"/>
      <w:lvlText w:val="%1、"/>
      <w:lvlJc w:val="left"/>
      <w:pPr>
        <w:ind w:left="720" w:hanging="720"/>
      </w:pPr>
      <w:rPr>
        <w:rFonts w:ascii="標楷體" w:eastAsia="標楷體" w:hAnsi="標楷體" w:cs="Tahom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FDB4588"/>
    <w:multiLevelType w:val="multilevel"/>
    <w:tmpl w:val="5970A4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72157A"/>
    <w:multiLevelType w:val="multilevel"/>
    <w:tmpl w:val="235A80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9B36406"/>
    <w:multiLevelType w:val="multilevel"/>
    <w:tmpl w:val="2212693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78B6"/>
    <w:rsid w:val="002749B7"/>
    <w:rsid w:val="004D2753"/>
    <w:rsid w:val="009145B1"/>
    <w:rsid w:val="00E478B6"/>
    <w:rsid w:val="00E86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E1456-1DA0-4BA2-B086-996EDE40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純文字 字元"/>
    <w:basedOn w:val="a0"/>
    <w:qFormat/>
    <w:rPr>
      <w:rFonts w:ascii="細明體" w:eastAsia="細明體" w:hAnsi="細明體" w:cs="Times New Roman"/>
      <w:szCs w:val="20"/>
    </w:rPr>
  </w:style>
  <w:style w:type="character" w:customStyle="1" w:styleId="2">
    <w:name w:val="本文縮排 2 字元"/>
    <w:basedOn w:val="a0"/>
    <w:qFormat/>
    <w:rPr>
      <w:rFonts w:ascii="標楷體" w:eastAsia="標楷體" w:hAnsi="標楷體" w:cs="Times New Roman"/>
      <w:color w:val="000000"/>
      <w:sz w:val="32"/>
      <w:szCs w:val="32"/>
    </w:rPr>
  </w:style>
  <w:style w:type="character" w:styleId="a6">
    <w:name w:val="annotation reference"/>
    <w:basedOn w:val="a0"/>
    <w:qFormat/>
    <w:rPr>
      <w:sz w:val="18"/>
      <w:szCs w:val="18"/>
    </w:rPr>
  </w:style>
  <w:style w:type="character" w:customStyle="1" w:styleId="a7">
    <w:name w:val="註解文字 字元"/>
    <w:basedOn w:val="a0"/>
    <w:qFormat/>
  </w:style>
  <w:style w:type="character" w:customStyle="1" w:styleId="a8">
    <w:name w:val="註解主旨 字元"/>
    <w:basedOn w:val="a7"/>
    <w:qFormat/>
    <w:rPr>
      <w:b/>
      <w:bCs/>
    </w:rPr>
  </w:style>
  <w:style w:type="character" w:customStyle="1" w:styleId="a9">
    <w:name w:val="註解方塊文字 字元"/>
    <w:basedOn w:val="a0"/>
    <w:qFormat/>
    <w:rPr>
      <w:rFonts w:ascii="Cambria" w:eastAsia="新細明體" w:hAnsi="Cambria" w:cs="Tahoma"/>
      <w:sz w:val="18"/>
      <w:szCs w:val="18"/>
    </w:rPr>
  </w:style>
  <w:style w:type="character" w:customStyle="1" w:styleId="aa">
    <w:name w:val="節 字元"/>
    <w:qFormat/>
    <w:rPr>
      <w:rFonts w:ascii="標楷體" w:eastAsia="標楷體" w:hAnsi="標楷體" w:cs="Times New Roman"/>
      <w:b/>
      <w:color w:val="000000"/>
      <w:sz w:val="32"/>
      <w:szCs w:val="32"/>
      <w:lang w:val="x-none" w:eastAsia="x-none"/>
    </w:rPr>
  </w:style>
  <w:style w:type="character" w:customStyle="1" w:styleId="ab">
    <w:name w:val="強調"/>
    <w:basedOn w:val="a0"/>
    <w:qFormat/>
    <w:rPr>
      <w:b w:val="0"/>
      <w:bCs w:val="0"/>
      <w:i w:val="0"/>
      <w:iCs w:val="0"/>
      <w:color w:val="DD4B39"/>
    </w:rPr>
  </w:style>
  <w:style w:type="character" w:customStyle="1" w:styleId="st1">
    <w:name w:val="st1"/>
    <w:basedOn w:val="a0"/>
    <w:qFormat/>
  </w:style>
  <w:style w:type="character" w:customStyle="1" w:styleId="ListLabel1">
    <w:name w:val="ListLabel 1"/>
    <w:qFormat/>
    <w:rPr>
      <w:color w:val="000000"/>
    </w:rPr>
  </w:style>
  <w:style w:type="character" w:customStyle="1" w:styleId="ListLabel2">
    <w:name w:val="ListLabel 2"/>
    <w:qFormat/>
    <w:rPr>
      <w:lang w:val="en-US"/>
    </w:rPr>
  </w:style>
  <w:style w:type="character" w:customStyle="1" w:styleId="ListLabel3">
    <w:name w:val="ListLabel 3"/>
    <w:qFormat/>
    <w:rPr>
      <w:color w:val="00000A"/>
    </w:rPr>
  </w:style>
  <w:style w:type="character" w:customStyle="1" w:styleId="ListLabel4">
    <w:name w:val="ListLabel 4"/>
    <w:qFormat/>
    <w:rPr>
      <w:rFonts w:ascii="標楷體" w:eastAsia="標楷體" w:hAnsi="標楷體" w:cs="Tahoma"/>
      <w:b/>
    </w:rPr>
  </w:style>
  <w:style w:type="paragraph" w:styleId="ac">
    <w:name w:val="Title"/>
    <w:basedOn w:val="a"/>
    <w:next w:val="ad"/>
    <w:qFormat/>
    <w:pPr>
      <w:keepNext/>
      <w:spacing w:before="240" w:after="120"/>
    </w:pPr>
    <w:rPr>
      <w:rFonts w:ascii="Liberation Sans" w:eastAsia="微軟正黑體" w:hAnsi="Liberation Sans" w:cs="Mangal"/>
      <w:sz w:val="28"/>
      <w:szCs w:val="28"/>
    </w:rPr>
  </w:style>
  <w:style w:type="paragraph" w:styleId="ad">
    <w:name w:val="Body Text"/>
    <w:basedOn w:val="a"/>
    <w:pPr>
      <w:spacing w:after="140" w:line="288" w:lineRule="auto"/>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Cs w:val="24"/>
    </w:rPr>
  </w:style>
  <w:style w:type="paragraph" w:customStyle="1" w:styleId="af0">
    <w:name w:val="索引"/>
    <w:basedOn w:val="a"/>
    <w:qFormat/>
    <w:pPr>
      <w:suppressLineNumbers/>
    </w:pPr>
    <w:rPr>
      <w:rFonts w:cs="Mangal"/>
    </w:rPr>
  </w:style>
  <w:style w:type="paragraph" w:styleId="af1">
    <w:name w:val="List Paragraph"/>
    <w:basedOn w:val="a"/>
    <w:qFormat/>
    <w:pPr>
      <w:ind w:left="480"/>
    </w:pPr>
  </w:style>
  <w:style w:type="paragraph" w:styleId="af2">
    <w:name w:val="header"/>
    <w:basedOn w:val="a"/>
    <w:pPr>
      <w:tabs>
        <w:tab w:val="center" w:pos="4153"/>
        <w:tab w:val="right" w:pos="8306"/>
      </w:tabs>
      <w:snapToGrid w:val="0"/>
    </w:pPr>
    <w:rPr>
      <w:sz w:val="20"/>
      <w:szCs w:val="20"/>
    </w:rPr>
  </w:style>
  <w:style w:type="paragraph" w:styleId="af3">
    <w:name w:val="footer"/>
    <w:basedOn w:val="a"/>
    <w:pPr>
      <w:tabs>
        <w:tab w:val="center" w:pos="4153"/>
        <w:tab w:val="right" w:pos="8306"/>
      </w:tabs>
      <w:snapToGrid w:val="0"/>
    </w:pPr>
    <w:rPr>
      <w:sz w:val="20"/>
      <w:szCs w:val="20"/>
    </w:rPr>
  </w:style>
  <w:style w:type="paragraph" w:styleId="af4">
    <w:name w:val="Plain Text"/>
    <w:basedOn w:val="a"/>
    <w:qFormat/>
    <w:pPr>
      <w:jc w:val="both"/>
    </w:pPr>
    <w:rPr>
      <w:rFonts w:ascii="細明體" w:eastAsia="細明體" w:hAnsi="細明體" w:cs="Times New Roman"/>
      <w:szCs w:val="20"/>
    </w:rPr>
  </w:style>
  <w:style w:type="paragraph" w:styleId="20">
    <w:name w:val="Body Text Indent 2"/>
    <w:basedOn w:val="a"/>
    <w:qFormat/>
    <w:pPr>
      <w:spacing w:before="180" w:line="500" w:lineRule="exact"/>
      <w:ind w:left="962" w:hanging="640"/>
      <w:jc w:val="both"/>
    </w:pPr>
    <w:rPr>
      <w:rFonts w:ascii="標楷體" w:eastAsia="標楷體" w:hAnsi="標楷體" w:cs="Times New Roman"/>
      <w:color w:val="000000"/>
      <w:sz w:val="32"/>
      <w:szCs w:val="32"/>
    </w:rPr>
  </w:style>
  <w:style w:type="paragraph" w:styleId="af5">
    <w:name w:val="annotation text"/>
    <w:basedOn w:val="a"/>
    <w:qFormat/>
  </w:style>
  <w:style w:type="paragraph" w:styleId="af6">
    <w:name w:val="annotation subject"/>
    <w:basedOn w:val="af5"/>
    <w:qFormat/>
    <w:rPr>
      <w:b/>
      <w:bCs/>
    </w:rPr>
  </w:style>
  <w:style w:type="paragraph" w:styleId="af7">
    <w:name w:val="Balloon Text"/>
    <w:basedOn w:val="a"/>
    <w:qFormat/>
    <w:rPr>
      <w:rFonts w:ascii="Cambria" w:hAnsi="Cambria"/>
      <w:sz w:val="18"/>
      <w:szCs w:val="18"/>
    </w:rPr>
  </w:style>
  <w:style w:type="paragraph" w:customStyle="1" w:styleId="af8">
    <w:name w:val="節"/>
    <w:basedOn w:val="a"/>
    <w:qFormat/>
    <w:pPr>
      <w:spacing w:after="120" w:line="440" w:lineRule="exact"/>
      <w:jc w:val="center"/>
    </w:pPr>
    <w:rPr>
      <w:rFonts w:ascii="標楷體" w:eastAsia="標楷體" w:hAnsi="標楷體" w:cs="Times New Roman"/>
      <w:b/>
      <w:color w:val="000000"/>
      <w:sz w:val="32"/>
      <w:szCs w:val="32"/>
      <w:lang w:val="x-none" w:eastAsia="x-none"/>
    </w:rPr>
  </w:style>
  <w:style w:type="paragraph" w:customStyle="1" w:styleId="af9">
    <w:name w:val="表格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7</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勒慕樂嫚拉勒格安</dc:creator>
  <dc:description/>
  <cp:lastModifiedBy>許桓誠</cp:lastModifiedBy>
  <cp:revision>22</cp:revision>
  <cp:lastPrinted>2017-04-28T03:04:00Z</cp:lastPrinted>
  <dcterms:created xsi:type="dcterms:W3CDTF">2019-02-14T01:25:00Z</dcterms:created>
  <dcterms:modified xsi:type="dcterms:W3CDTF">2019-03-08T05:42:00Z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