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5B" w:rsidRPr="00FE4009" w:rsidRDefault="005A6369" w:rsidP="00FE4009">
      <w:pPr>
        <w:pStyle w:val="a3"/>
        <w:numPr>
          <w:ilvl w:val="0"/>
          <w:numId w:val="2"/>
        </w:numPr>
        <w:spacing w:line="440" w:lineRule="exact"/>
        <w:ind w:leftChars="0" w:left="1134" w:hanging="708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-453390</wp:posOffset>
                </wp:positionV>
                <wp:extent cx="866775" cy="4762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369" w:rsidRPr="005A6369" w:rsidRDefault="005A636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5A636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.6pt;margin-top:-35.7pt;width:6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" fillcolor="white [3201]" strokeweight=".5pt">
                <v:textbox>
                  <w:txbxContent>
                    <w:p w:rsidR="005A6369" w:rsidRPr="005A6369" w:rsidRDefault="005A636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5A636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FE4009">
        <w:rPr>
          <w:rFonts w:ascii="標楷體" w:eastAsia="標楷體" w:hAnsi="標楷體" w:cs="標楷體" w:hint="eastAsia"/>
          <w:b/>
          <w:sz w:val="32"/>
          <w:szCs w:val="32"/>
        </w:rPr>
        <w:t>特色</w:t>
      </w:r>
      <w:r w:rsidR="004F285B" w:rsidRPr="00FE4009">
        <w:rPr>
          <w:rFonts w:ascii="標楷體" w:eastAsia="標楷體" w:hAnsi="標楷體" w:cs="標楷體" w:hint="eastAsia"/>
          <w:b/>
          <w:sz w:val="32"/>
          <w:szCs w:val="32"/>
        </w:rPr>
        <w:t>團(每團補助</w:t>
      </w:r>
      <w:r w:rsidR="006E13CD">
        <w:rPr>
          <w:rFonts w:ascii="標楷體" w:eastAsia="標楷體" w:hAnsi="標楷體" w:cs="標楷體" w:hint="eastAsia"/>
          <w:b/>
          <w:sz w:val="32"/>
          <w:szCs w:val="32"/>
        </w:rPr>
        <w:t>最高</w:t>
      </w:r>
      <w:r w:rsidR="004F285B" w:rsidRPr="00FE4009">
        <w:rPr>
          <w:rFonts w:ascii="標楷體" w:eastAsia="標楷體" w:hAnsi="標楷體" w:cs="標楷體" w:hint="eastAsia"/>
          <w:b/>
          <w:sz w:val="32"/>
          <w:szCs w:val="32"/>
        </w:rPr>
        <w:t>2萬元)(需符合基本條件及任2項行程條件)</w:t>
      </w:r>
    </w:p>
    <w:p w:rsidR="004F285B" w:rsidRDefault="004F285B" w:rsidP="00FE4009">
      <w:pPr>
        <w:pStyle w:val="a3"/>
        <w:numPr>
          <w:ilvl w:val="0"/>
          <w:numId w:val="2"/>
        </w:numPr>
        <w:spacing w:line="440" w:lineRule="exact"/>
        <w:ind w:leftChars="0" w:left="1134" w:hanging="708"/>
        <w:jc w:val="both"/>
        <w:rPr>
          <w:rFonts w:ascii="標楷體" w:eastAsia="標楷體" w:hAnsi="標楷體" w:cs="標楷體"/>
          <w:sz w:val="32"/>
          <w:szCs w:val="32"/>
        </w:rPr>
      </w:pPr>
      <w:r w:rsidRPr="004F285B">
        <w:rPr>
          <w:rFonts w:ascii="標楷體" w:eastAsia="標楷體" w:hAnsi="標楷體" w:cs="標楷體" w:hint="eastAsia"/>
          <w:sz w:val="32"/>
          <w:szCs w:val="32"/>
        </w:rPr>
        <w:t>基本條件：每團15人以上，旅遊天數為2天1夜以上（放假日未超過1日），並住宿於合法旅宿業，且使用合法交通工具（須使用遊覽車或租賃小客車，另得搭配使用臺鐵、高鐵、客船、飛機、公路客運及國道客運）。</w:t>
      </w:r>
    </w:p>
    <w:p w:rsidR="00975F37" w:rsidRPr="004F285B" w:rsidRDefault="00975F37" w:rsidP="00FE4009">
      <w:pPr>
        <w:pStyle w:val="a3"/>
        <w:numPr>
          <w:ilvl w:val="0"/>
          <w:numId w:val="2"/>
        </w:numPr>
        <w:spacing w:line="440" w:lineRule="exact"/>
        <w:ind w:leftChars="0" w:left="1134" w:hanging="708"/>
        <w:jc w:val="both"/>
        <w:rPr>
          <w:rFonts w:ascii="標楷體" w:eastAsia="標楷體" w:hAnsi="標楷體" w:cs="標楷體"/>
          <w:sz w:val="32"/>
          <w:szCs w:val="32"/>
        </w:rPr>
      </w:pPr>
      <w:r w:rsidRPr="004F285B">
        <w:rPr>
          <w:rFonts w:ascii="標楷體" w:eastAsia="標楷體" w:hAnsi="標楷體" w:cs="標楷體"/>
          <w:sz w:val="32"/>
          <w:szCs w:val="32"/>
        </w:rPr>
        <w:t xml:space="preserve">行程條件： </w:t>
      </w:r>
    </w:p>
    <w:p w:rsidR="00975F37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5B18DB">
        <w:rPr>
          <w:rFonts w:ascii="標楷體" w:eastAsia="標楷體" w:hAnsi="標楷體" w:hint="eastAsia"/>
          <w:sz w:val="32"/>
          <w:szCs w:val="32"/>
        </w:rPr>
        <w:t>國家風景區管理處遊憩據點。</w:t>
      </w:r>
    </w:p>
    <w:p w:rsidR="00975F37" w:rsidRPr="005B18DB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5B18DB">
        <w:rPr>
          <w:rFonts w:ascii="標楷體" w:eastAsia="標楷體" w:hAnsi="標楷體" w:hint="eastAsia"/>
          <w:sz w:val="32"/>
          <w:szCs w:val="32"/>
        </w:rPr>
        <w:t>觀光遊樂業。</w:t>
      </w:r>
    </w:p>
    <w:p w:rsidR="00975F37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5B18DB">
        <w:rPr>
          <w:rFonts w:ascii="標楷體" w:eastAsia="標楷體" w:hAnsi="標楷體" w:hint="eastAsia"/>
          <w:sz w:val="32"/>
          <w:szCs w:val="32"/>
        </w:rPr>
        <w:t>本局公布之百大經典小鎮。</w:t>
      </w:r>
    </w:p>
    <w:p w:rsidR="000C2271" w:rsidRPr="005B18DB" w:rsidRDefault="000C2271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E27566">
        <w:rPr>
          <w:rFonts w:ascii="標楷體" w:eastAsia="標楷體" w:hAnsi="標楷體" w:hint="eastAsia"/>
          <w:sz w:val="32"/>
          <w:szCs w:val="32"/>
        </w:rPr>
        <w:t>標章</w:t>
      </w:r>
      <w:r w:rsidR="004D4B98" w:rsidRPr="00E27566">
        <w:rPr>
          <w:rFonts w:ascii="標楷體" w:eastAsia="標楷體" w:hAnsi="標楷體" w:hint="eastAsia"/>
          <w:sz w:val="32"/>
          <w:szCs w:val="32"/>
        </w:rPr>
        <w:t>溫泉</w:t>
      </w:r>
      <w:r w:rsidRPr="00E27566">
        <w:rPr>
          <w:rFonts w:ascii="標楷體" w:eastAsia="標楷體" w:hAnsi="標楷體" w:hint="eastAsia"/>
          <w:sz w:val="32"/>
          <w:szCs w:val="32"/>
        </w:rPr>
        <w:t>。</w:t>
      </w:r>
    </w:p>
    <w:p w:rsidR="00975F37" w:rsidRPr="005B18DB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5B18DB">
        <w:rPr>
          <w:rFonts w:ascii="標楷體" w:eastAsia="標楷體" w:hAnsi="標楷體" w:hint="eastAsia"/>
          <w:sz w:val="32"/>
          <w:szCs w:val="32"/>
        </w:rPr>
        <w:t>經濟部公告之觀光工廠或創意生活產業。</w:t>
      </w:r>
    </w:p>
    <w:p w:rsidR="00975F37" w:rsidRPr="005B18DB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5B18DB">
        <w:rPr>
          <w:rFonts w:ascii="標楷體" w:eastAsia="標楷體" w:hAnsi="標楷體" w:hint="eastAsia"/>
          <w:sz w:val="32"/>
          <w:szCs w:val="32"/>
        </w:rPr>
        <w:t>文化部及各縣市所屬展館(如博物館、文化部輔導之地方文化館)。</w:t>
      </w:r>
    </w:p>
    <w:p w:rsidR="00975F37" w:rsidRPr="005B18DB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5B18DB">
        <w:rPr>
          <w:rFonts w:ascii="標楷體" w:eastAsia="標楷體" w:hAnsi="標楷體" w:hint="eastAsia"/>
          <w:sz w:val="32"/>
          <w:szCs w:val="32"/>
        </w:rPr>
        <w:t>農業委員會公告之休閒農場。</w:t>
      </w:r>
    </w:p>
    <w:p w:rsidR="00975F37" w:rsidRPr="005B18DB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5B18DB">
        <w:rPr>
          <w:rFonts w:ascii="標楷體" w:eastAsia="標楷體" w:hAnsi="標楷體" w:hint="eastAsia"/>
          <w:sz w:val="32"/>
          <w:szCs w:val="32"/>
        </w:rPr>
        <w:t>原民會推薦之部落旅遊場域。</w:t>
      </w:r>
    </w:p>
    <w:p w:rsidR="00FE4009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5B18DB">
        <w:rPr>
          <w:rFonts w:ascii="標楷體" w:eastAsia="標楷體" w:hAnsi="標楷體" w:hint="eastAsia"/>
          <w:sz w:val="32"/>
          <w:szCs w:val="32"/>
        </w:rPr>
        <w:t>客委會推薦之客庄小旅行。</w:t>
      </w:r>
    </w:p>
    <w:p w:rsidR="00FE4009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FE4009">
        <w:rPr>
          <w:rFonts w:ascii="標楷體" w:eastAsia="標楷體" w:hAnsi="標楷體" w:hint="eastAsia"/>
          <w:sz w:val="32"/>
          <w:szCs w:val="32"/>
        </w:rPr>
        <w:t>環境保護署公告之環境教育場所。</w:t>
      </w:r>
    </w:p>
    <w:p w:rsidR="00FE4009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FE4009">
        <w:rPr>
          <w:rFonts w:ascii="標楷體" w:eastAsia="標楷體" w:hAnsi="標楷體" w:hint="eastAsia"/>
          <w:sz w:val="32"/>
          <w:szCs w:val="32"/>
        </w:rPr>
        <w:t>國軍退除役官兵輔導委員會所屬農林機構。</w:t>
      </w:r>
    </w:p>
    <w:p w:rsidR="00BD5C21" w:rsidRPr="00FE4009" w:rsidRDefault="00975F37" w:rsidP="00FE4009">
      <w:pPr>
        <w:pStyle w:val="a3"/>
        <w:numPr>
          <w:ilvl w:val="0"/>
          <w:numId w:val="1"/>
        </w:numPr>
        <w:spacing w:line="440" w:lineRule="exact"/>
        <w:ind w:leftChars="0" w:hanging="859"/>
        <w:jc w:val="both"/>
        <w:rPr>
          <w:rFonts w:ascii="標楷體" w:eastAsia="標楷體" w:hAnsi="標楷體"/>
          <w:sz w:val="32"/>
          <w:szCs w:val="32"/>
        </w:rPr>
      </w:pPr>
      <w:r w:rsidRPr="00FE4009">
        <w:rPr>
          <w:rFonts w:ascii="標楷體" w:eastAsia="標楷體" w:hAnsi="標楷體" w:hint="eastAsia"/>
          <w:sz w:val="32"/>
          <w:szCs w:val="32"/>
        </w:rPr>
        <w:t>金門縣、連江縣、澎湖縣、屏東縣琉球鄉、臺東縣綠島鄉或臺東縣蘭嶼鄉等離島地區。</w:t>
      </w:r>
      <w:bookmarkStart w:id="0" w:name="_GoBack"/>
      <w:bookmarkEnd w:id="0"/>
    </w:p>
    <w:p w:rsidR="005A6369" w:rsidRPr="005A6369" w:rsidRDefault="005A6369" w:rsidP="005A6369">
      <w:pPr>
        <w:pStyle w:val="a3"/>
        <w:spacing w:line="440" w:lineRule="exact"/>
        <w:ind w:leftChars="0" w:left="993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D7310" wp14:editId="6FE41795">
                <wp:simplePos x="0" y="0"/>
                <wp:positionH relativeFrom="margin">
                  <wp:posOffset>371475</wp:posOffset>
                </wp:positionH>
                <wp:positionV relativeFrom="paragraph">
                  <wp:posOffset>8890</wp:posOffset>
                </wp:positionV>
                <wp:extent cx="866775" cy="4762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369" w:rsidRDefault="005A6369" w:rsidP="005A636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5A636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5A6369" w:rsidRPr="005A6369" w:rsidRDefault="005A6369" w:rsidP="005A636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7310" id="文字方塊 3" o:spid="_x0000_s1027" type="#_x0000_t202" style="position:absolute;left:0;text-align:left;margin-left:29.25pt;margin-top:.7pt;width:68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" fillcolor="white [3201]" strokeweight=".5pt">
                <v:textbox>
                  <w:txbxContent>
                    <w:p w:rsidR="005A6369" w:rsidRDefault="005A6369" w:rsidP="005A636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5A636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</w:t>
                      </w:r>
                    </w:p>
                    <w:p w:rsidR="005A6369" w:rsidRPr="005A6369" w:rsidRDefault="005A6369" w:rsidP="005A636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369" w:rsidRDefault="005A6369" w:rsidP="005A6369">
      <w:pPr>
        <w:pStyle w:val="a3"/>
        <w:spacing w:line="440" w:lineRule="exact"/>
        <w:ind w:leftChars="0" w:left="993"/>
        <w:jc w:val="both"/>
        <w:rPr>
          <w:rFonts w:ascii="標楷體" w:eastAsia="標楷體" w:hAnsi="標楷體"/>
          <w:b/>
          <w:sz w:val="32"/>
          <w:szCs w:val="32"/>
        </w:rPr>
      </w:pPr>
    </w:p>
    <w:p w:rsidR="004F285B" w:rsidRPr="005A6369" w:rsidRDefault="004F285B" w:rsidP="005A6369">
      <w:pPr>
        <w:spacing w:line="440" w:lineRule="exact"/>
        <w:ind w:leftChars="177" w:left="425"/>
        <w:jc w:val="both"/>
        <w:rPr>
          <w:rFonts w:ascii="標楷體" w:eastAsia="標楷體" w:hAnsi="標楷體"/>
          <w:sz w:val="32"/>
          <w:szCs w:val="32"/>
        </w:rPr>
      </w:pPr>
      <w:r w:rsidRPr="005A6369">
        <w:rPr>
          <w:rFonts w:ascii="標楷體" w:eastAsia="標楷體" w:hAnsi="標楷體" w:hint="eastAsia"/>
          <w:b/>
          <w:sz w:val="32"/>
          <w:szCs w:val="32"/>
        </w:rPr>
        <w:t>加碼</w:t>
      </w:r>
      <w:r w:rsidR="00FE4009" w:rsidRPr="005A6369">
        <w:rPr>
          <w:rFonts w:ascii="標楷體" w:eastAsia="標楷體" w:hAnsi="標楷體" w:hint="eastAsia"/>
          <w:b/>
          <w:sz w:val="32"/>
          <w:szCs w:val="32"/>
        </w:rPr>
        <w:t>條件</w:t>
      </w:r>
      <w:r w:rsidRPr="005A6369">
        <w:rPr>
          <w:rFonts w:ascii="標楷體" w:eastAsia="標楷體" w:hAnsi="標楷體" w:hint="eastAsia"/>
          <w:b/>
          <w:sz w:val="32"/>
          <w:szCs w:val="32"/>
        </w:rPr>
        <w:t>(每團補助最高3萬元)：除須符合</w:t>
      </w:r>
      <w:r w:rsidR="00FE4009" w:rsidRPr="005A6369">
        <w:rPr>
          <w:rFonts w:ascii="標楷體" w:eastAsia="標楷體" w:hAnsi="標楷體" w:hint="eastAsia"/>
          <w:b/>
          <w:sz w:val="32"/>
          <w:szCs w:val="32"/>
        </w:rPr>
        <w:t>前項特色</w:t>
      </w:r>
      <w:r w:rsidRPr="005A6369">
        <w:rPr>
          <w:rFonts w:ascii="標楷體" w:eastAsia="標楷體" w:hAnsi="標楷體" w:hint="eastAsia"/>
          <w:b/>
          <w:sz w:val="32"/>
          <w:szCs w:val="32"/>
        </w:rPr>
        <w:t>團條件外，符合以下條件一項加碼5,000元(每團加碼上限為1萬元)</w:t>
      </w:r>
      <w:r w:rsidRPr="005A6369">
        <w:rPr>
          <w:rFonts w:ascii="標楷體" w:eastAsia="標楷體" w:hAnsi="標楷體" w:hint="eastAsia"/>
          <w:sz w:val="32"/>
          <w:szCs w:val="32"/>
        </w:rPr>
        <w:t>。</w:t>
      </w:r>
    </w:p>
    <w:p w:rsidR="004F285B" w:rsidRDefault="004F285B" w:rsidP="00FE4009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F285B">
        <w:rPr>
          <w:rFonts w:ascii="標楷體" w:eastAsia="標楷體" w:hAnsi="標楷體" w:hint="eastAsia"/>
          <w:sz w:val="32"/>
          <w:szCs w:val="32"/>
        </w:rPr>
        <w:t>國家綠道。</w:t>
      </w:r>
    </w:p>
    <w:p w:rsidR="004F285B" w:rsidRDefault="004F285B" w:rsidP="00FE4009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F285B">
        <w:rPr>
          <w:rFonts w:ascii="標楷體" w:eastAsia="標楷體" w:hAnsi="標楷體" w:hint="eastAsia"/>
          <w:sz w:val="32"/>
          <w:szCs w:val="32"/>
        </w:rPr>
        <w:t>16條多元自行車路線。</w:t>
      </w:r>
    </w:p>
    <w:p w:rsidR="004F285B" w:rsidRDefault="004F285B" w:rsidP="00FE4009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F285B">
        <w:rPr>
          <w:rFonts w:ascii="標楷體" w:eastAsia="標楷體" w:hAnsi="標楷體" w:hint="eastAsia"/>
          <w:sz w:val="32"/>
          <w:szCs w:val="32"/>
        </w:rPr>
        <w:t>全程聘用同一名無雇主導遊或領隊擔任隨團服務人員。</w:t>
      </w:r>
    </w:p>
    <w:p w:rsidR="004F285B" w:rsidRDefault="004F285B" w:rsidP="00FE4009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F285B">
        <w:rPr>
          <w:rFonts w:ascii="標楷體" w:eastAsia="標楷體" w:hAnsi="標楷體" w:hint="eastAsia"/>
          <w:sz w:val="32"/>
          <w:szCs w:val="32"/>
        </w:rPr>
        <w:t>原住民地區使用當地導覽解說人員。</w:t>
      </w:r>
    </w:p>
    <w:p w:rsidR="00975F37" w:rsidRDefault="004F285B" w:rsidP="00FE4009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旅遊期間為周一</w:t>
      </w:r>
      <w:r w:rsidRPr="004F285B">
        <w:rPr>
          <w:rFonts w:ascii="標楷體" w:eastAsia="標楷體" w:hAnsi="標楷體" w:hint="eastAsia"/>
          <w:sz w:val="32"/>
          <w:szCs w:val="32"/>
        </w:rPr>
        <w:t>到周四。</w:t>
      </w:r>
    </w:p>
    <w:p w:rsidR="004F285B" w:rsidRDefault="004F285B" w:rsidP="00FE4009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入住星級旅館。</w:t>
      </w:r>
    </w:p>
    <w:p w:rsidR="004F285B" w:rsidRPr="004F285B" w:rsidRDefault="004F285B" w:rsidP="00FE4009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行程3天2夜以上。</w:t>
      </w:r>
    </w:p>
    <w:sectPr w:rsidR="004F285B" w:rsidRPr="004F285B" w:rsidSect="006E13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9C" w:rsidRDefault="0056669C" w:rsidP="000C2271">
      <w:r>
        <w:separator/>
      </w:r>
    </w:p>
  </w:endnote>
  <w:endnote w:type="continuationSeparator" w:id="0">
    <w:p w:rsidR="0056669C" w:rsidRDefault="0056669C" w:rsidP="000C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9C" w:rsidRDefault="0056669C" w:rsidP="000C2271">
      <w:r>
        <w:separator/>
      </w:r>
    </w:p>
  </w:footnote>
  <w:footnote w:type="continuationSeparator" w:id="0">
    <w:p w:rsidR="0056669C" w:rsidRDefault="0056669C" w:rsidP="000C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976"/>
    <w:multiLevelType w:val="hybridMultilevel"/>
    <w:tmpl w:val="4CCA3852"/>
    <w:lvl w:ilvl="0" w:tplc="434C493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2F4A1D"/>
    <w:multiLevelType w:val="hybridMultilevel"/>
    <w:tmpl w:val="466C2266"/>
    <w:lvl w:ilvl="0" w:tplc="FCF4C050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" w15:restartNumberingAfterBreak="0">
    <w:nsid w:val="63701403"/>
    <w:multiLevelType w:val="hybridMultilevel"/>
    <w:tmpl w:val="C3DA0492"/>
    <w:lvl w:ilvl="0" w:tplc="434C4934">
      <w:start w:val="1"/>
      <w:numFmt w:val="taiwaneseCountingThousand"/>
      <w:lvlText w:val="%1、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6B7E1B24"/>
    <w:multiLevelType w:val="hybridMultilevel"/>
    <w:tmpl w:val="576C49A6"/>
    <w:lvl w:ilvl="0" w:tplc="345071B8">
      <w:start w:val="1"/>
      <w:numFmt w:val="taiwaneseCountingThousand"/>
      <w:lvlText w:val="(%1)"/>
      <w:lvlJc w:val="left"/>
      <w:pPr>
        <w:ind w:left="17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7"/>
    <w:rsid w:val="000C2271"/>
    <w:rsid w:val="001C2BEE"/>
    <w:rsid w:val="004916DA"/>
    <w:rsid w:val="004D4B98"/>
    <w:rsid w:val="004F285B"/>
    <w:rsid w:val="0056669C"/>
    <w:rsid w:val="005A6369"/>
    <w:rsid w:val="006E13CD"/>
    <w:rsid w:val="00932E9F"/>
    <w:rsid w:val="00975F37"/>
    <w:rsid w:val="009B2829"/>
    <w:rsid w:val="00A65FDD"/>
    <w:rsid w:val="00BD5C21"/>
    <w:rsid w:val="00C43D52"/>
    <w:rsid w:val="00CE5DEE"/>
    <w:rsid w:val="00CF5241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B27D1"/>
  <w15:chartTrackingRefBased/>
  <w15:docId w15:val="{0AB9D0FF-3615-45BD-A846-B1934B3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3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75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5F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2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22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2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22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陳妤</dc:creator>
  <cp:keywords/>
  <dc:description/>
  <cp:lastModifiedBy>邱重榮</cp:lastModifiedBy>
  <cp:revision>3</cp:revision>
  <cp:lastPrinted>2022-05-26T07:15:00Z</cp:lastPrinted>
  <dcterms:created xsi:type="dcterms:W3CDTF">2022-06-01T05:02:00Z</dcterms:created>
  <dcterms:modified xsi:type="dcterms:W3CDTF">2022-06-01T06:41:00Z</dcterms:modified>
</cp:coreProperties>
</file>