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065" w:rsidRDefault="000B7065">
      <w:pPr>
        <w:pageBreakBefore/>
        <w:spacing w:after="240" w:line="240" w:lineRule="auto"/>
        <w:jc w:val="both"/>
      </w:pPr>
      <w:bookmarkStart w:id="0" w:name="_GoBack"/>
      <w:bookmarkEnd w:id="0"/>
      <w:r>
        <w:rPr>
          <w:rStyle w:val="a4"/>
          <w:rFonts w:ascii="標楷體" w:eastAsia="標楷體" w:hAnsi="標楷體" w:cs="標楷體"/>
          <w:color w:val="000000"/>
          <w:sz w:val="40"/>
          <w:szCs w:val="40"/>
        </w:rPr>
        <w:t>交通部觀光局</w:t>
      </w:r>
      <w:r>
        <w:rPr>
          <w:rStyle w:val="a4"/>
          <w:rFonts w:ascii="標楷體" w:eastAsia="標楷體" w:hAnsi="標楷體" w:cs="標楷體"/>
          <w:color w:val="000000"/>
          <w:sz w:val="40"/>
          <w:szCs w:val="40"/>
          <w:lang w:eastAsia="zh-TW"/>
        </w:rPr>
        <w:t>辦理主要接待非本國籍旅客</w:t>
      </w:r>
      <w:r>
        <w:rPr>
          <w:rStyle w:val="a4"/>
          <w:rFonts w:ascii="標楷體" w:eastAsia="標楷體" w:hAnsi="標楷體" w:cs="標楷體"/>
          <w:color w:val="000000"/>
          <w:sz w:val="40"/>
          <w:szCs w:val="40"/>
        </w:rPr>
        <w:t>觀光旅館業及旅館業營運成本補貼要點</w:t>
      </w:r>
    </w:p>
    <w:p w:rsidR="000B7065" w:rsidRDefault="000B7065">
      <w:pPr>
        <w:spacing w:line="360" w:lineRule="auto"/>
        <w:ind w:left="720" w:hanging="578"/>
        <w:jc w:val="both"/>
      </w:pPr>
      <w:r>
        <w:rPr>
          <w:rStyle w:val="a4"/>
          <w:rFonts w:ascii="標楷體" w:eastAsia="標楷體" w:hAnsi="標楷體" w:cs="標楷體"/>
          <w:color w:val="000000"/>
          <w:sz w:val="28"/>
          <w:szCs w:val="28"/>
        </w:rPr>
        <w:t>一、交通部觀光局（以下簡稱本局）為執行交通部對受嚴重特殊傳染性肺炎影響發生營運困難產業事業紓困振興辦法第六條第一項第一款所定相關事項，以補貼營運成本之方式，協助以非本國籍旅客為主要客源之觀光旅館業及旅館業，特訂定本要點。</w:t>
      </w:r>
    </w:p>
    <w:p w:rsidR="000B7065" w:rsidRDefault="000B7065">
      <w:pPr>
        <w:spacing w:line="360" w:lineRule="auto"/>
        <w:ind w:left="720" w:hanging="578"/>
        <w:jc w:val="both"/>
      </w:pPr>
      <w:r>
        <w:rPr>
          <w:rStyle w:val="a4"/>
          <w:rFonts w:ascii="標楷體" w:eastAsia="標楷體" w:hAnsi="標楷體" w:cs="標楷體"/>
          <w:color w:val="000000"/>
          <w:sz w:val="28"/>
          <w:szCs w:val="28"/>
        </w:rPr>
        <w:t>二、本要點補貼對象及期間：</w:t>
      </w:r>
    </w:p>
    <w:p w:rsidR="000B7065" w:rsidRDefault="000B7065">
      <w:pPr>
        <w:spacing w:line="360" w:lineRule="auto"/>
        <w:ind w:left="1275" w:hanging="566"/>
        <w:jc w:val="both"/>
      </w:pPr>
      <w:r>
        <w:rPr>
          <w:rStyle w:val="a4"/>
          <w:rFonts w:ascii="標楷體" w:eastAsia="標楷體" w:hAnsi="標楷體" w:cs="標楷體"/>
          <w:color w:val="000000"/>
          <w:sz w:val="28"/>
          <w:szCs w:val="28"/>
        </w:rPr>
        <w:t>(一)補貼對象：於中華民國一百十年</w:t>
      </w:r>
      <w:r>
        <w:rPr>
          <w:rStyle w:val="a4"/>
          <w:rFonts w:ascii="標楷體" w:eastAsia="標楷體" w:hAnsi="標楷體" w:cs="標楷體"/>
          <w:color w:val="000000"/>
          <w:sz w:val="28"/>
          <w:szCs w:val="28"/>
          <w:lang w:eastAsia="zh-TW"/>
        </w:rPr>
        <w:t>四</w:t>
      </w:r>
      <w:r>
        <w:rPr>
          <w:rStyle w:val="a4"/>
          <w:rFonts w:ascii="標楷體" w:eastAsia="標楷體" w:hAnsi="標楷體" w:cs="標楷體"/>
          <w:color w:val="000000"/>
          <w:sz w:val="28"/>
          <w:szCs w:val="28"/>
        </w:rPr>
        <w:t>月三十日前依法領取營業執照或登記證且申請時仍營業之觀光旅館業及旅館業者。</w:t>
      </w:r>
    </w:p>
    <w:p w:rsidR="000B7065" w:rsidRDefault="000B7065">
      <w:pPr>
        <w:spacing w:line="360" w:lineRule="auto"/>
        <w:ind w:left="1275" w:hanging="566"/>
        <w:jc w:val="both"/>
      </w:pPr>
      <w:r>
        <w:rPr>
          <w:rStyle w:val="a4"/>
          <w:rFonts w:ascii="標楷體" w:eastAsia="標楷體" w:hAnsi="標楷體" w:cs="標楷體"/>
          <w:color w:val="000000"/>
          <w:sz w:val="28"/>
          <w:szCs w:val="28"/>
        </w:rPr>
        <w:t>(二)補貼期間：自中華民國一百十年</w:t>
      </w:r>
      <w:r>
        <w:rPr>
          <w:rStyle w:val="a4"/>
          <w:rFonts w:ascii="標楷體" w:eastAsia="標楷體" w:hAnsi="標楷體" w:cs="標楷體"/>
          <w:color w:val="000000"/>
          <w:sz w:val="28"/>
          <w:szCs w:val="28"/>
          <w:lang w:eastAsia="zh-TW"/>
        </w:rPr>
        <w:t>九</w:t>
      </w:r>
      <w:r>
        <w:rPr>
          <w:rStyle w:val="a4"/>
          <w:rFonts w:ascii="標楷體" w:eastAsia="標楷體" w:hAnsi="標楷體" w:cs="標楷體"/>
          <w:color w:val="000000"/>
          <w:sz w:val="28"/>
          <w:szCs w:val="28"/>
        </w:rPr>
        <w:t>月一日起至</w:t>
      </w:r>
      <w:r>
        <w:rPr>
          <w:rStyle w:val="a4"/>
          <w:rFonts w:ascii="標楷體" w:eastAsia="標楷體" w:hAnsi="標楷體" w:cs="標楷體"/>
          <w:color w:val="000000"/>
          <w:sz w:val="28"/>
          <w:szCs w:val="28"/>
          <w:lang w:eastAsia="zh-TW"/>
        </w:rPr>
        <w:t>九</w:t>
      </w:r>
      <w:r>
        <w:rPr>
          <w:rStyle w:val="a4"/>
          <w:rFonts w:ascii="標楷體" w:eastAsia="標楷體" w:hAnsi="標楷體" w:cs="標楷體"/>
          <w:color w:val="000000"/>
          <w:sz w:val="28"/>
          <w:szCs w:val="28"/>
        </w:rPr>
        <w:t>月三十日止。</w:t>
      </w:r>
    </w:p>
    <w:p w:rsidR="000B7065" w:rsidRDefault="000B7065">
      <w:pPr>
        <w:spacing w:line="360" w:lineRule="auto"/>
        <w:ind w:left="720" w:hanging="578"/>
        <w:jc w:val="both"/>
      </w:pPr>
      <w:r>
        <w:rPr>
          <w:rStyle w:val="a4"/>
          <w:rFonts w:ascii="標楷體" w:eastAsia="標楷體" w:hAnsi="標楷體" w:cs="標楷體"/>
          <w:color w:val="000000"/>
          <w:sz w:val="28"/>
          <w:szCs w:val="28"/>
        </w:rPr>
        <w:t>三、依補貼對象於臺灣旅宿網填報之觀光旅館業營運月報或旅館業營運報表，中華民國一百零八年七月至十二月非本國籍住客人次達一千人次</w:t>
      </w:r>
      <w:r>
        <w:rPr>
          <w:rStyle w:val="a4"/>
          <w:rFonts w:ascii="標楷體" w:eastAsia="標楷體" w:hAnsi="標楷體" w:cs="標楷體"/>
          <w:color w:val="000000"/>
          <w:sz w:val="28"/>
          <w:szCs w:val="28"/>
          <w:lang w:eastAsia="zh-TW"/>
        </w:rPr>
        <w:t>且</w:t>
      </w:r>
      <w:r>
        <w:rPr>
          <w:rStyle w:val="a4"/>
          <w:rFonts w:ascii="標楷體" w:eastAsia="標楷體" w:hAnsi="標楷體" w:cs="標楷體"/>
          <w:color w:val="000000"/>
          <w:sz w:val="28"/>
          <w:szCs w:val="28"/>
        </w:rPr>
        <w:t>占總住客人次百分之</w:t>
      </w:r>
      <w:r>
        <w:rPr>
          <w:rStyle w:val="a4"/>
          <w:rFonts w:ascii="標楷體" w:eastAsia="標楷體" w:hAnsi="標楷體" w:cs="標楷體"/>
          <w:color w:val="000000"/>
          <w:sz w:val="28"/>
          <w:szCs w:val="28"/>
          <w:lang w:eastAsia="zh-TW"/>
        </w:rPr>
        <w:t>五</w:t>
      </w:r>
      <w:r>
        <w:rPr>
          <w:rStyle w:val="a4"/>
          <w:rFonts w:ascii="標楷體" w:eastAsia="標楷體" w:hAnsi="標楷體" w:cs="標楷體"/>
          <w:color w:val="000000"/>
          <w:sz w:val="28"/>
          <w:szCs w:val="28"/>
        </w:rPr>
        <w:t>十以上</w:t>
      </w:r>
      <w:r>
        <w:rPr>
          <w:rStyle w:val="a4"/>
          <w:rFonts w:ascii="標楷體" w:eastAsia="標楷體" w:hAnsi="標楷體" w:cs="標楷體"/>
          <w:color w:val="000000"/>
          <w:sz w:val="28"/>
          <w:szCs w:val="28"/>
          <w:lang w:eastAsia="zh-TW"/>
        </w:rPr>
        <w:t>，及</w:t>
      </w:r>
      <w:r>
        <w:rPr>
          <w:rStyle w:val="a4"/>
          <w:rFonts w:ascii="標楷體" w:eastAsia="標楷體" w:hAnsi="標楷體" w:cs="標楷體"/>
          <w:color w:val="000000"/>
          <w:sz w:val="28"/>
          <w:szCs w:val="28"/>
        </w:rPr>
        <w:t>申請日前最近三個月任一月之客房住用率較中華民國一百零八年同期衰退比率</w:t>
      </w:r>
      <w:r>
        <w:rPr>
          <w:rStyle w:val="a4"/>
          <w:rFonts w:ascii="標楷體" w:eastAsia="標楷體" w:hAnsi="標楷體" w:cs="標楷體"/>
          <w:color w:val="000000"/>
          <w:sz w:val="28"/>
          <w:szCs w:val="28"/>
          <w:lang w:eastAsia="zh-TW"/>
        </w:rPr>
        <w:t>達</w:t>
      </w:r>
      <w:r>
        <w:rPr>
          <w:rStyle w:val="a4"/>
          <w:rFonts w:ascii="標楷體" w:eastAsia="標楷體" w:hAnsi="標楷體" w:cs="標楷體"/>
          <w:color w:val="000000"/>
          <w:sz w:val="28"/>
          <w:szCs w:val="28"/>
        </w:rPr>
        <w:t>百分之五十者，得依本要點申請補貼。</w:t>
      </w:r>
    </w:p>
    <w:p w:rsidR="000B7065" w:rsidRDefault="000B7065">
      <w:pPr>
        <w:spacing w:line="360" w:lineRule="auto"/>
        <w:ind w:left="720" w:hanging="578"/>
        <w:jc w:val="both"/>
      </w:pPr>
      <w:r>
        <w:rPr>
          <w:rStyle w:val="a4"/>
          <w:rFonts w:ascii="標楷體" w:eastAsia="標楷體" w:hAnsi="標楷體" w:cs="標楷體"/>
          <w:color w:val="000000"/>
          <w:sz w:val="28"/>
          <w:szCs w:val="28"/>
        </w:rPr>
        <w:t>四、本要點</w:t>
      </w:r>
      <w:r>
        <w:rPr>
          <w:rStyle w:val="a4"/>
          <w:rFonts w:ascii="標楷體" w:eastAsia="標楷體" w:hAnsi="標楷體" w:cs="標楷體"/>
          <w:color w:val="000000"/>
          <w:sz w:val="28"/>
          <w:szCs w:val="28"/>
          <w:lang w:eastAsia="zh-TW"/>
        </w:rPr>
        <w:t>依補貼對象員工人數及中華民國一百零八年七月至十二月非本國籍住客人次占總住客人次百分比，分級</w:t>
      </w:r>
      <w:r>
        <w:rPr>
          <w:rStyle w:val="a4"/>
          <w:rFonts w:ascii="標楷體" w:eastAsia="標楷體" w:hAnsi="標楷體" w:cs="標楷體"/>
          <w:color w:val="000000"/>
          <w:sz w:val="28"/>
          <w:szCs w:val="28"/>
        </w:rPr>
        <w:t>計算</w:t>
      </w:r>
      <w:r>
        <w:rPr>
          <w:rStyle w:val="a4"/>
          <w:rFonts w:ascii="標楷體" w:eastAsia="標楷體" w:hAnsi="標楷體" w:cs="標楷體"/>
          <w:color w:val="000000"/>
          <w:sz w:val="28"/>
          <w:szCs w:val="28"/>
          <w:lang w:eastAsia="zh-TW"/>
        </w:rPr>
        <w:t>補貼金額，直轄市業者分級名單由本局另行公告；補貼金額計算方式如下：</w:t>
      </w:r>
    </w:p>
    <w:p w:rsidR="000B7065" w:rsidRDefault="000B7065">
      <w:pPr>
        <w:spacing w:line="360" w:lineRule="auto"/>
        <w:ind w:left="1275" w:hanging="566"/>
        <w:jc w:val="both"/>
      </w:pPr>
      <w:r>
        <w:rPr>
          <w:rStyle w:val="a4"/>
          <w:rFonts w:ascii="標楷體" w:eastAsia="標楷體" w:hAnsi="標楷體" w:cs="標楷體"/>
          <w:color w:val="000000"/>
          <w:sz w:val="28"/>
          <w:szCs w:val="28"/>
          <w:lang w:eastAsia="zh-TW"/>
        </w:rPr>
        <w:t>(一)達百分之五十、未滿百分之七十五者：一次補貼每人新臺幣一萬四千元。</w:t>
      </w:r>
    </w:p>
    <w:p w:rsidR="000B7065" w:rsidRDefault="000B7065">
      <w:pPr>
        <w:spacing w:line="360" w:lineRule="auto"/>
        <w:ind w:left="1275" w:hanging="566"/>
        <w:jc w:val="both"/>
      </w:pPr>
      <w:r>
        <w:rPr>
          <w:rStyle w:val="a4"/>
          <w:rFonts w:ascii="標楷體" w:eastAsia="標楷體" w:hAnsi="標楷體" w:cs="標楷體"/>
          <w:color w:val="000000"/>
          <w:sz w:val="28"/>
          <w:szCs w:val="28"/>
          <w:lang w:eastAsia="zh-TW"/>
        </w:rPr>
        <w:t>(二)達百分之七十五者：一次補貼每人新臺幣二萬元。</w:t>
      </w:r>
    </w:p>
    <w:p w:rsidR="000B7065" w:rsidRDefault="000B7065">
      <w:pPr>
        <w:spacing w:line="360" w:lineRule="auto"/>
        <w:ind w:left="720" w:hanging="578"/>
        <w:jc w:val="both"/>
      </w:pPr>
      <w:r>
        <w:rPr>
          <w:rStyle w:val="a4"/>
          <w:rFonts w:ascii="標楷體" w:eastAsia="標楷體" w:hAnsi="標楷體" w:cs="標楷體"/>
          <w:color w:val="000000"/>
          <w:sz w:val="28"/>
          <w:szCs w:val="28"/>
        </w:rPr>
        <w:t xml:space="preserve">　　</w:t>
      </w:r>
      <w:r>
        <w:rPr>
          <w:rStyle w:val="a4"/>
          <w:rFonts w:ascii="標楷體" w:eastAsia="標楷體" w:hAnsi="標楷體" w:cs="標楷體"/>
          <w:color w:val="000000"/>
          <w:sz w:val="28"/>
          <w:szCs w:val="28"/>
          <w:lang w:eastAsia="zh-TW"/>
        </w:rPr>
        <w:t xml:space="preserve">　　前</w:t>
      </w:r>
      <w:r>
        <w:rPr>
          <w:rStyle w:val="a4"/>
          <w:rFonts w:ascii="標楷體" w:eastAsia="標楷體" w:hAnsi="標楷體" w:cs="標楷體"/>
          <w:color w:val="000000"/>
          <w:sz w:val="28"/>
          <w:szCs w:val="28"/>
        </w:rPr>
        <w:t>項用以計算補貼金額之員工於</w:t>
      </w:r>
      <w:r>
        <w:rPr>
          <w:rStyle w:val="a4"/>
          <w:rFonts w:ascii="標楷體" w:eastAsia="標楷體" w:hAnsi="標楷體" w:cs="標楷體"/>
          <w:color w:val="000000"/>
          <w:sz w:val="28"/>
          <w:szCs w:val="28"/>
          <w:lang w:eastAsia="zh-TW"/>
        </w:rPr>
        <w:t>申請日前一個月末日應</w:t>
      </w:r>
      <w:r>
        <w:rPr>
          <w:rStyle w:val="a4"/>
          <w:rFonts w:ascii="標楷體" w:eastAsia="標楷體" w:hAnsi="標楷體" w:cs="標楷體"/>
          <w:color w:val="000000"/>
          <w:sz w:val="28"/>
          <w:szCs w:val="28"/>
        </w:rPr>
        <w:t>在保且投保薪資達基本工資。</w:t>
      </w:r>
    </w:p>
    <w:p w:rsidR="000B7065" w:rsidRDefault="000B7065">
      <w:pPr>
        <w:spacing w:line="360" w:lineRule="auto"/>
        <w:ind w:left="720" w:hanging="578"/>
        <w:jc w:val="both"/>
      </w:pPr>
      <w:r>
        <w:rPr>
          <w:rStyle w:val="a4"/>
          <w:rFonts w:ascii="標楷體" w:eastAsia="標楷體" w:hAnsi="標楷體" w:cs="標楷體"/>
          <w:color w:val="000000"/>
          <w:sz w:val="28"/>
          <w:szCs w:val="28"/>
        </w:rPr>
        <w:t>五、觀光旅館業及旅館業者依本要點申請補貼，應備齊下列文件</w:t>
      </w:r>
      <w:r>
        <w:rPr>
          <w:rStyle w:val="a4"/>
          <w:rFonts w:ascii="標楷體" w:eastAsia="標楷體" w:hAnsi="標楷體" w:cs="標楷體"/>
          <w:color w:val="000000"/>
          <w:sz w:val="28"/>
          <w:szCs w:val="28"/>
          <w:lang w:eastAsia="zh-TW"/>
        </w:rPr>
        <w:t>向</w:t>
      </w:r>
      <w:r>
        <w:rPr>
          <w:rStyle w:val="a4"/>
          <w:rFonts w:ascii="標楷體" w:eastAsia="標楷體" w:hAnsi="標楷體" w:cs="標楷體"/>
          <w:color w:val="000000"/>
          <w:sz w:val="28"/>
          <w:szCs w:val="28"/>
        </w:rPr>
        <w:t>本局</w:t>
      </w:r>
      <w:r>
        <w:rPr>
          <w:rStyle w:val="a4"/>
          <w:rFonts w:ascii="標楷體" w:eastAsia="標楷體" w:hAnsi="標楷體" w:cs="標楷體"/>
          <w:color w:val="000000"/>
          <w:sz w:val="28"/>
          <w:szCs w:val="28"/>
          <w:lang w:eastAsia="zh-TW"/>
        </w:rPr>
        <w:t>提出</w:t>
      </w:r>
      <w:r>
        <w:rPr>
          <w:rStyle w:val="a4"/>
          <w:rFonts w:ascii="標楷體" w:eastAsia="標楷體" w:hAnsi="標楷體" w:cs="標楷體"/>
          <w:color w:val="000000"/>
          <w:sz w:val="28"/>
          <w:szCs w:val="28"/>
        </w:rPr>
        <w:t>申請：</w:t>
      </w:r>
    </w:p>
    <w:p w:rsidR="000B7065" w:rsidRDefault="000B7065">
      <w:pPr>
        <w:spacing w:line="360" w:lineRule="auto"/>
        <w:ind w:left="1417" w:hanging="705"/>
        <w:jc w:val="both"/>
      </w:pPr>
      <w:r>
        <w:rPr>
          <w:rStyle w:val="a4"/>
          <w:rFonts w:ascii="標楷體" w:eastAsia="標楷體" w:hAnsi="標楷體" w:cs="標楷體"/>
          <w:color w:val="000000"/>
          <w:sz w:val="28"/>
          <w:szCs w:val="28"/>
        </w:rPr>
        <w:t>(一)申請書（附件一）。</w:t>
      </w:r>
    </w:p>
    <w:p w:rsidR="000B7065" w:rsidRDefault="000B7065">
      <w:pPr>
        <w:spacing w:line="360" w:lineRule="auto"/>
        <w:ind w:left="1417" w:hanging="705"/>
        <w:jc w:val="both"/>
      </w:pPr>
      <w:r>
        <w:rPr>
          <w:rStyle w:val="a4"/>
          <w:rFonts w:ascii="標楷體" w:eastAsia="標楷體" w:hAnsi="標楷體" w:cs="標楷體"/>
          <w:color w:val="000000"/>
          <w:sz w:val="28"/>
          <w:szCs w:val="28"/>
        </w:rPr>
        <w:t>(二)觀光旅館業營業執照或旅館業登記證影本。</w:t>
      </w:r>
    </w:p>
    <w:p w:rsidR="000B7065" w:rsidRDefault="000B7065">
      <w:pPr>
        <w:spacing w:line="360" w:lineRule="auto"/>
        <w:ind w:left="1417" w:hanging="705"/>
        <w:jc w:val="both"/>
      </w:pPr>
      <w:r>
        <w:rPr>
          <w:rStyle w:val="a4"/>
          <w:rFonts w:ascii="標楷體" w:eastAsia="標楷體" w:hAnsi="標楷體" w:cs="標楷體"/>
          <w:color w:val="000000"/>
          <w:sz w:val="28"/>
          <w:szCs w:val="28"/>
        </w:rPr>
        <w:lastRenderedPageBreak/>
        <w:t>(三)</w:t>
      </w:r>
      <w:r>
        <w:rPr>
          <w:rStyle w:val="a4"/>
          <w:rFonts w:ascii="標楷體" w:eastAsia="標楷體" w:hAnsi="標楷體" w:cs="標楷體"/>
          <w:color w:val="000000"/>
          <w:sz w:val="28"/>
          <w:szCs w:val="28"/>
          <w:lang w:eastAsia="zh-TW"/>
        </w:rPr>
        <w:t>申請日前一期之</w:t>
      </w:r>
      <w:r>
        <w:rPr>
          <w:rStyle w:val="a4"/>
          <w:rFonts w:ascii="標楷體" w:eastAsia="標楷體" w:hAnsi="標楷體" w:cs="標楷體"/>
          <w:color w:val="000000"/>
          <w:sz w:val="28"/>
          <w:szCs w:val="28"/>
        </w:rPr>
        <w:t>勞工保險</w:t>
      </w:r>
      <w:r>
        <w:rPr>
          <w:rStyle w:val="a4"/>
          <w:rFonts w:ascii="標楷體" w:eastAsia="標楷體" w:hAnsi="標楷體" w:cs="標楷體"/>
          <w:color w:val="000000"/>
          <w:sz w:val="28"/>
          <w:szCs w:val="28"/>
          <w:lang w:eastAsia="zh-TW"/>
        </w:rPr>
        <w:t>投保單位被保險</w:t>
      </w:r>
      <w:r>
        <w:rPr>
          <w:rStyle w:val="a4"/>
          <w:rFonts w:ascii="標楷體" w:eastAsia="標楷體" w:hAnsi="標楷體" w:cs="標楷體"/>
          <w:color w:val="000000"/>
          <w:sz w:val="28"/>
          <w:szCs w:val="28"/>
        </w:rPr>
        <w:t>人名冊。</w:t>
      </w:r>
    </w:p>
    <w:p w:rsidR="000B7065" w:rsidRDefault="000B7065">
      <w:pPr>
        <w:spacing w:line="360" w:lineRule="auto"/>
        <w:ind w:left="1417" w:hanging="705"/>
        <w:jc w:val="both"/>
      </w:pPr>
      <w:r>
        <w:rPr>
          <w:rStyle w:val="a4"/>
          <w:rFonts w:ascii="標楷體" w:eastAsia="標楷體" w:hAnsi="標楷體" w:cs="標楷體"/>
          <w:color w:val="000000"/>
          <w:sz w:val="28"/>
          <w:szCs w:val="28"/>
        </w:rPr>
        <w:t>(</w:t>
      </w:r>
      <w:r>
        <w:rPr>
          <w:rStyle w:val="a4"/>
          <w:rFonts w:ascii="標楷體" w:eastAsia="標楷體" w:hAnsi="標楷體" w:cs="標楷體"/>
          <w:color w:val="000000"/>
          <w:sz w:val="28"/>
          <w:szCs w:val="28"/>
          <w:lang w:eastAsia="zh-TW"/>
        </w:rPr>
        <w:t>四</w:t>
      </w:r>
      <w:r>
        <w:rPr>
          <w:rStyle w:val="a4"/>
          <w:rFonts w:ascii="標楷體" w:eastAsia="標楷體" w:hAnsi="標楷體" w:cs="標楷體"/>
          <w:color w:val="000000"/>
          <w:sz w:val="28"/>
          <w:szCs w:val="28"/>
        </w:rPr>
        <w:t>)切結書（附件二）。</w:t>
      </w:r>
    </w:p>
    <w:p w:rsidR="000B7065" w:rsidRDefault="000B7065">
      <w:pPr>
        <w:spacing w:line="360" w:lineRule="auto"/>
        <w:ind w:left="1417" w:hanging="705"/>
        <w:jc w:val="both"/>
      </w:pPr>
      <w:r>
        <w:rPr>
          <w:rStyle w:val="a4"/>
          <w:rFonts w:ascii="標楷體" w:eastAsia="標楷體" w:hAnsi="標楷體" w:cs="標楷體"/>
          <w:color w:val="000000"/>
          <w:sz w:val="28"/>
          <w:szCs w:val="28"/>
        </w:rPr>
        <w:t>(</w:t>
      </w:r>
      <w:r>
        <w:rPr>
          <w:rStyle w:val="a4"/>
          <w:rFonts w:ascii="標楷體" w:eastAsia="標楷體" w:hAnsi="標楷體" w:cs="標楷體"/>
          <w:color w:val="000000"/>
          <w:sz w:val="28"/>
          <w:szCs w:val="28"/>
          <w:lang w:eastAsia="zh-TW"/>
        </w:rPr>
        <w:t>五</w:t>
      </w:r>
      <w:r>
        <w:rPr>
          <w:rStyle w:val="a4"/>
          <w:rFonts w:ascii="標楷體" w:eastAsia="標楷體" w:hAnsi="標楷體" w:cs="標楷體"/>
          <w:color w:val="000000"/>
          <w:sz w:val="28"/>
          <w:szCs w:val="28"/>
        </w:rPr>
        <w:t>)領據（附件三）。</w:t>
      </w:r>
    </w:p>
    <w:p w:rsidR="000B7065" w:rsidRDefault="000B7065">
      <w:pPr>
        <w:spacing w:line="360" w:lineRule="auto"/>
        <w:ind w:left="1417" w:hanging="705"/>
        <w:jc w:val="both"/>
      </w:pPr>
      <w:r>
        <w:rPr>
          <w:rStyle w:val="a4"/>
          <w:rFonts w:ascii="標楷體" w:eastAsia="標楷體" w:hAnsi="標楷體" w:cs="標楷體"/>
          <w:color w:val="000000"/>
          <w:sz w:val="28"/>
          <w:szCs w:val="28"/>
        </w:rPr>
        <w:t>(</w:t>
      </w:r>
      <w:r>
        <w:rPr>
          <w:rStyle w:val="a4"/>
          <w:rFonts w:ascii="標楷體" w:eastAsia="標楷體" w:hAnsi="標楷體" w:cs="標楷體"/>
          <w:color w:val="000000"/>
          <w:sz w:val="28"/>
          <w:szCs w:val="28"/>
          <w:lang w:eastAsia="zh-TW"/>
        </w:rPr>
        <w:t>六</w:t>
      </w:r>
      <w:r>
        <w:rPr>
          <w:rStyle w:val="a4"/>
          <w:rFonts w:ascii="標楷體" w:eastAsia="標楷體" w:hAnsi="標楷體" w:cs="標楷體"/>
          <w:color w:val="000000"/>
          <w:sz w:val="28"/>
          <w:szCs w:val="28"/>
        </w:rPr>
        <w:t>)指定匯款帳戶存摺影本。</w:t>
      </w:r>
    </w:p>
    <w:p w:rsidR="000B7065" w:rsidRDefault="000B7065">
      <w:pPr>
        <w:spacing w:line="360" w:lineRule="auto"/>
        <w:ind w:left="1417" w:hanging="705"/>
        <w:jc w:val="both"/>
      </w:pPr>
      <w:r>
        <w:rPr>
          <w:rStyle w:val="a4"/>
          <w:rFonts w:ascii="標楷體" w:eastAsia="標楷體" w:hAnsi="標楷體" w:cs="標楷體"/>
          <w:color w:val="000000"/>
          <w:sz w:val="28"/>
          <w:szCs w:val="28"/>
          <w:lang w:eastAsia="zh-TW"/>
        </w:rPr>
        <w:t>(七)其他經本局公告指定之文件。</w:t>
      </w:r>
    </w:p>
    <w:p w:rsidR="000B7065" w:rsidRDefault="000B7065">
      <w:pPr>
        <w:spacing w:line="360" w:lineRule="auto"/>
        <w:ind w:left="720" w:hanging="578"/>
        <w:jc w:val="both"/>
      </w:pPr>
      <w:r>
        <w:rPr>
          <w:rStyle w:val="a4"/>
          <w:rFonts w:ascii="標楷體" w:eastAsia="標楷體" w:hAnsi="標楷體" w:cs="標楷體"/>
          <w:color w:val="000000"/>
          <w:sz w:val="28"/>
          <w:szCs w:val="28"/>
        </w:rPr>
        <w:t>六、本局受理申請補貼期</w:t>
      </w:r>
      <w:r>
        <w:rPr>
          <w:rStyle w:val="a4"/>
          <w:rFonts w:ascii="標楷體" w:eastAsia="標楷體" w:hAnsi="標楷體" w:cs="標楷體"/>
          <w:color w:val="000000"/>
          <w:sz w:val="28"/>
          <w:szCs w:val="28"/>
          <w:lang w:eastAsia="zh-TW"/>
        </w:rPr>
        <w:t>間</w:t>
      </w:r>
      <w:r>
        <w:rPr>
          <w:rStyle w:val="a4"/>
          <w:rFonts w:ascii="標楷體" w:eastAsia="標楷體" w:hAnsi="標楷體" w:cs="標楷體"/>
          <w:color w:val="000000"/>
          <w:sz w:val="28"/>
          <w:szCs w:val="28"/>
        </w:rPr>
        <w:t>自本要點發布之日起至中華民國一百十年</w:t>
      </w:r>
      <w:r>
        <w:rPr>
          <w:rStyle w:val="a4"/>
          <w:rFonts w:ascii="標楷體" w:eastAsia="標楷體" w:hAnsi="標楷體" w:cs="標楷體"/>
          <w:color w:val="000000"/>
          <w:sz w:val="28"/>
          <w:szCs w:val="28"/>
          <w:lang w:eastAsia="zh-TW"/>
        </w:rPr>
        <w:t>十</w:t>
      </w:r>
      <w:r>
        <w:rPr>
          <w:rStyle w:val="a4"/>
          <w:rFonts w:ascii="標楷體" w:eastAsia="標楷體" w:hAnsi="標楷體" w:cs="標楷體"/>
          <w:color w:val="000000"/>
          <w:sz w:val="28"/>
          <w:szCs w:val="28"/>
        </w:rPr>
        <w:t>月</w:t>
      </w:r>
      <w:r>
        <w:rPr>
          <w:rStyle w:val="a4"/>
          <w:rFonts w:ascii="標楷體" w:eastAsia="標楷體" w:hAnsi="標楷體" w:cs="標楷體"/>
          <w:color w:val="000000"/>
          <w:sz w:val="28"/>
          <w:szCs w:val="28"/>
          <w:lang w:eastAsia="zh-TW"/>
        </w:rPr>
        <w:t>三十一</w:t>
      </w:r>
      <w:r>
        <w:rPr>
          <w:rStyle w:val="a4"/>
          <w:rFonts w:ascii="標楷體" w:eastAsia="標楷體" w:hAnsi="標楷體" w:cs="標楷體"/>
          <w:color w:val="000000"/>
          <w:sz w:val="28"/>
          <w:szCs w:val="28"/>
        </w:rPr>
        <w:t>日止</w:t>
      </w:r>
      <w:r>
        <w:rPr>
          <w:rStyle w:val="a4"/>
          <w:rFonts w:ascii="標楷體" w:eastAsia="標楷體" w:hAnsi="標楷體" w:cs="標楷體"/>
          <w:color w:val="000000"/>
          <w:sz w:val="28"/>
          <w:szCs w:val="28"/>
          <w:lang w:eastAsia="zh-TW"/>
        </w:rPr>
        <w:t>（以郵戳為憑）</w:t>
      </w:r>
      <w:r>
        <w:rPr>
          <w:rStyle w:val="a4"/>
          <w:rFonts w:ascii="標楷體" w:eastAsia="標楷體" w:hAnsi="標楷體" w:cs="標楷體"/>
          <w:color w:val="000000"/>
          <w:sz w:val="28"/>
          <w:szCs w:val="28"/>
        </w:rPr>
        <w:t>。</w:t>
      </w:r>
    </w:p>
    <w:p w:rsidR="000B7065" w:rsidRDefault="000B7065">
      <w:pPr>
        <w:spacing w:line="360" w:lineRule="auto"/>
        <w:ind w:left="720" w:hanging="578"/>
        <w:jc w:val="both"/>
      </w:pPr>
      <w:r>
        <w:rPr>
          <w:rStyle w:val="a4"/>
          <w:rFonts w:ascii="標楷體" w:eastAsia="標楷體" w:hAnsi="標楷體" w:cs="標楷體"/>
          <w:color w:val="000000"/>
          <w:sz w:val="28"/>
          <w:szCs w:val="28"/>
        </w:rPr>
        <w:t xml:space="preserve">　　　</w:t>
      </w:r>
      <w:r>
        <w:rPr>
          <w:rStyle w:val="a4"/>
          <w:rFonts w:ascii="標楷體" w:eastAsia="標楷體" w:hAnsi="標楷體" w:cs="標楷體"/>
          <w:color w:val="000000"/>
          <w:sz w:val="28"/>
          <w:szCs w:val="28"/>
          <w:lang w:eastAsia="zh-TW"/>
        </w:rPr>
        <w:t xml:space="preserve">　</w:t>
      </w:r>
      <w:r>
        <w:rPr>
          <w:rStyle w:val="a4"/>
          <w:rFonts w:ascii="標楷體" w:eastAsia="標楷體" w:hAnsi="標楷體" w:cs="標楷體"/>
          <w:color w:val="000000"/>
          <w:sz w:val="28"/>
          <w:szCs w:val="28"/>
        </w:rPr>
        <w:t>本局受理補貼申請案件，經審查符合本要點規定後，於</w:t>
      </w:r>
      <w:r>
        <w:rPr>
          <w:rStyle w:val="a4"/>
          <w:rFonts w:ascii="標楷體" w:eastAsia="標楷體" w:hAnsi="標楷體" w:cs="標楷體"/>
          <w:color w:val="000000"/>
          <w:sz w:val="28"/>
          <w:szCs w:val="28"/>
          <w:lang w:eastAsia="zh-TW"/>
        </w:rPr>
        <w:t>兩</w:t>
      </w:r>
      <w:r>
        <w:rPr>
          <w:rStyle w:val="a4"/>
          <w:rFonts w:ascii="標楷體" w:eastAsia="標楷體" w:hAnsi="標楷體" w:cs="標楷體"/>
          <w:color w:val="000000"/>
          <w:sz w:val="28"/>
          <w:szCs w:val="28"/>
        </w:rPr>
        <w:t>星期內核撥補貼金額至申請人指定匯款帳戶。</w:t>
      </w:r>
    </w:p>
    <w:p w:rsidR="000B7065" w:rsidRDefault="000B7065">
      <w:pPr>
        <w:spacing w:line="360" w:lineRule="auto"/>
        <w:ind w:left="720" w:hanging="578"/>
        <w:jc w:val="both"/>
      </w:pPr>
      <w:r>
        <w:rPr>
          <w:rFonts w:ascii="標楷體" w:eastAsia="標楷體" w:hAnsi="標楷體" w:cs="標楷體"/>
          <w:color w:val="000000"/>
          <w:sz w:val="28"/>
          <w:szCs w:val="28"/>
        </w:rPr>
        <w:t>七、經審查申請案不符規定者，不予補貼，逕予駁回補貼申請。</w:t>
      </w:r>
    </w:p>
    <w:p w:rsidR="000B7065" w:rsidRDefault="000B7065">
      <w:pPr>
        <w:spacing w:line="360" w:lineRule="auto"/>
        <w:ind w:left="720" w:hanging="578"/>
        <w:jc w:val="both"/>
      </w:pPr>
      <w:r>
        <w:rPr>
          <w:rStyle w:val="a4"/>
          <w:rFonts w:ascii="標楷體" w:eastAsia="標楷體" w:hAnsi="標楷體" w:cs="標楷體"/>
          <w:color w:val="000000"/>
          <w:sz w:val="28"/>
          <w:szCs w:val="28"/>
          <w:lang w:eastAsia="zh-TW"/>
        </w:rPr>
        <w:t xml:space="preserve">　　　　</w:t>
      </w:r>
      <w:r>
        <w:rPr>
          <w:rStyle w:val="a4"/>
          <w:rFonts w:ascii="標楷體" w:eastAsia="標楷體" w:hAnsi="標楷體" w:cs="標楷體"/>
          <w:color w:val="000000"/>
          <w:sz w:val="28"/>
          <w:szCs w:val="28"/>
        </w:rPr>
        <w:t>申請未依規定程序或未檢附應備文件，得不予受理。但其情形可補正者，通知限期補正；逾期未補正者，應不予受理。</w:t>
      </w:r>
    </w:p>
    <w:p w:rsidR="000B7065" w:rsidRDefault="000B7065">
      <w:pPr>
        <w:spacing w:line="360" w:lineRule="auto"/>
        <w:ind w:left="720" w:hanging="578"/>
        <w:jc w:val="both"/>
      </w:pPr>
      <w:r>
        <w:rPr>
          <w:rStyle w:val="a4"/>
          <w:rFonts w:ascii="標楷體" w:eastAsia="標楷體" w:hAnsi="標楷體" w:cs="標楷體"/>
          <w:color w:val="000000"/>
          <w:sz w:val="28"/>
          <w:szCs w:val="28"/>
          <w:lang w:eastAsia="zh-TW"/>
        </w:rPr>
        <w:t xml:space="preserve">　　　　</w:t>
      </w:r>
      <w:r>
        <w:rPr>
          <w:rStyle w:val="a4"/>
          <w:rFonts w:ascii="標楷體" w:eastAsia="標楷體" w:hAnsi="標楷體" w:cs="標楷體"/>
          <w:color w:val="000000"/>
          <w:sz w:val="28"/>
          <w:szCs w:val="28"/>
        </w:rPr>
        <w:t>經審查須補正或相關文件資料、證明有疑義者，得要求限期補正、說明或提供相關證明文件；逾期未能補正、說明或提供相關證明文件或經審查不符本要點規定者，不予補貼，逕駁回補貼申請。</w:t>
      </w:r>
    </w:p>
    <w:p w:rsidR="000B7065" w:rsidRDefault="000B7065">
      <w:pPr>
        <w:spacing w:line="360" w:lineRule="auto"/>
        <w:ind w:left="720" w:hanging="578"/>
        <w:jc w:val="both"/>
      </w:pPr>
      <w:r>
        <w:rPr>
          <w:rStyle w:val="a4"/>
          <w:rFonts w:ascii="標楷體" w:eastAsia="標楷體" w:hAnsi="標楷體" w:cs="標楷體"/>
          <w:color w:val="000000"/>
          <w:sz w:val="28"/>
          <w:szCs w:val="28"/>
          <w:lang w:eastAsia="zh-TW"/>
        </w:rPr>
        <w:t xml:space="preserve">　　　　</w:t>
      </w:r>
      <w:r>
        <w:rPr>
          <w:rStyle w:val="a4"/>
          <w:rFonts w:ascii="標楷體" w:eastAsia="標楷體" w:hAnsi="標楷體" w:cs="標楷體"/>
          <w:color w:val="000000"/>
          <w:sz w:val="28"/>
          <w:szCs w:val="28"/>
        </w:rPr>
        <w:t>逾前點規定期限提出申請者，不予受理。但有前項之情形，再提出申請、或限期補正、說明或提供相關證明文件者，應於一個</w:t>
      </w:r>
      <w:r>
        <w:rPr>
          <w:rStyle w:val="a4"/>
          <w:rFonts w:ascii="標楷體" w:eastAsia="標楷體" w:hAnsi="標楷體" w:cs="標楷體"/>
          <w:color w:val="000000"/>
          <w:sz w:val="28"/>
          <w:szCs w:val="28"/>
          <w:lang w:eastAsia="zh-TW"/>
        </w:rPr>
        <w:t>月</w:t>
      </w:r>
      <w:r>
        <w:rPr>
          <w:rStyle w:val="a4"/>
          <w:rFonts w:ascii="標楷體" w:eastAsia="標楷體" w:hAnsi="標楷體" w:cs="標楷體"/>
          <w:color w:val="000000"/>
          <w:sz w:val="28"/>
          <w:szCs w:val="28"/>
        </w:rPr>
        <w:t>內為之；逾期者，不予受理。</w:t>
      </w:r>
    </w:p>
    <w:p w:rsidR="000B7065" w:rsidRDefault="000B7065">
      <w:pPr>
        <w:spacing w:line="360" w:lineRule="auto"/>
        <w:ind w:left="720" w:hanging="578"/>
        <w:jc w:val="both"/>
      </w:pPr>
      <w:r>
        <w:rPr>
          <w:rStyle w:val="a4"/>
          <w:rFonts w:ascii="標楷體" w:eastAsia="標楷體" w:hAnsi="標楷體" w:cs="標楷體"/>
          <w:color w:val="000000"/>
          <w:sz w:val="28"/>
          <w:szCs w:val="28"/>
        </w:rPr>
        <w:t>八、依本要點申請補貼之觀光旅館業及旅館業者，</w:t>
      </w:r>
      <w:r>
        <w:rPr>
          <w:rStyle w:val="a4"/>
          <w:rFonts w:ascii="標楷體" w:eastAsia="標楷體" w:hAnsi="標楷體" w:cs="標楷體"/>
          <w:color w:val="000000"/>
          <w:sz w:val="28"/>
          <w:szCs w:val="28"/>
          <w:lang w:eastAsia="zh-TW"/>
        </w:rPr>
        <w:t>不得虛報、浮報、偽造或變造申請文件，</w:t>
      </w:r>
      <w:r>
        <w:rPr>
          <w:rStyle w:val="a4"/>
          <w:rFonts w:ascii="標楷體" w:eastAsia="標楷體" w:hAnsi="標楷體" w:cs="標楷體"/>
          <w:color w:val="000000"/>
          <w:sz w:val="28"/>
          <w:szCs w:val="28"/>
        </w:rPr>
        <w:t>於補貼期間</w:t>
      </w:r>
      <w:r>
        <w:rPr>
          <w:rStyle w:val="a4"/>
          <w:rFonts w:ascii="標楷體" w:eastAsia="標楷體" w:hAnsi="標楷體" w:cs="標楷體"/>
          <w:color w:val="000000"/>
          <w:sz w:val="28"/>
          <w:szCs w:val="28"/>
          <w:lang w:eastAsia="zh-TW"/>
        </w:rPr>
        <w:t>亦</w:t>
      </w:r>
      <w:r>
        <w:rPr>
          <w:rStyle w:val="a4"/>
          <w:rFonts w:ascii="標楷體" w:eastAsia="標楷體" w:hAnsi="標楷體" w:cs="標楷體"/>
          <w:color w:val="000000"/>
          <w:sz w:val="28"/>
          <w:szCs w:val="28"/>
        </w:rPr>
        <w:t>不得有以下情事，違反者，本局得撤銷或廢止補貼並不予撥款；已撥款者，除追回全數或部分已撥付款項，並追究相關法律責任：</w:t>
      </w:r>
    </w:p>
    <w:p w:rsidR="000B7065" w:rsidRDefault="000B7065">
      <w:pPr>
        <w:spacing w:line="360" w:lineRule="auto"/>
        <w:ind w:left="1276" w:hanging="567"/>
        <w:jc w:val="both"/>
      </w:pPr>
      <w:r>
        <w:rPr>
          <w:rStyle w:val="a4"/>
          <w:rFonts w:ascii="標楷體" w:eastAsia="標楷體" w:hAnsi="標楷體" w:cs="標楷體"/>
          <w:color w:val="000000"/>
          <w:sz w:val="28"/>
          <w:szCs w:val="28"/>
        </w:rPr>
        <w:t>(一)歇業。</w:t>
      </w:r>
    </w:p>
    <w:p w:rsidR="000B7065" w:rsidRDefault="000B7065">
      <w:pPr>
        <w:spacing w:line="360" w:lineRule="auto"/>
        <w:ind w:left="1276" w:hanging="567"/>
        <w:jc w:val="both"/>
      </w:pPr>
      <w:r>
        <w:rPr>
          <w:rStyle w:val="a4"/>
          <w:rFonts w:ascii="標楷體" w:eastAsia="標楷體" w:hAnsi="標楷體" w:cs="標楷體"/>
          <w:color w:val="000000"/>
          <w:sz w:val="28"/>
          <w:szCs w:val="28"/>
        </w:rPr>
        <w:t>(二)</w:t>
      </w:r>
      <w:r>
        <w:rPr>
          <w:rStyle w:val="a4"/>
          <w:rFonts w:ascii="標楷體" w:eastAsia="標楷體" w:hAnsi="標楷體" w:cs="標楷體"/>
          <w:color w:val="000000"/>
          <w:sz w:val="28"/>
          <w:szCs w:val="28"/>
          <w:lang w:eastAsia="zh-TW"/>
        </w:rPr>
        <w:t>經勞工主管機關認定</w:t>
      </w:r>
      <w:r>
        <w:rPr>
          <w:rStyle w:val="a4"/>
          <w:rFonts w:ascii="標楷體" w:eastAsia="標楷體" w:hAnsi="標楷體" w:cs="標楷體"/>
          <w:color w:val="000000"/>
          <w:sz w:val="28"/>
          <w:szCs w:val="28"/>
        </w:rPr>
        <w:t>違反勞動基準法相關規定且情節重大。</w:t>
      </w:r>
    </w:p>
    <w:p w:rsidR="000B7065" w:rsidRDefault="000B7065">
      <w:pPr>
        <w:spacing w:line="360" w:lineRule="auto"/>
        <w:ind w:left="1276" w:hanging="567"/>
        <w:jc w:val="both"/>
      </w:pPr>
      <w:r>
        <w:rPr>
          <w:rStyle w:val="a4"/>
          <w:rFonts w:ascii="標楷體" w:eastAsia="標楷體" w:hAnsi="標楷體" w:cs="標楷體"/>
          <w:color w:val="000000"/>
          <w:sz w:val="28"/>
          <w:szCs w:val="28"/>
        </w:rPr>
        <w:t>(三)重複申請其他政府機關之紓困補貼。</w:t>
      </w:r>
    </w:p>
    <w:p w:rsidR="000B7065" w:rsidRDefault="000B7065">
      <w:pPr>
        <w:spacing w:line="360" w:lineRule="auto"/>
        <w:ind w:left="720" w:hanging="578"/>
        <w:jc w:val="both"/>
      </w:pPr>
      <w:r>
        <w:rPr>
          <w:rStyle w:val="a4"/>
          <w:rFonts w:ascii="標楷體" w:eastAsia="標楷體" w:hAnsi="標楷體" w:cs="標楷體"/>
          <w:color w:val="000000"/>
          <w:sz w:val="28"/>
          <w:szCs w:val="28"/>
          <w:lang w:eastAsia="zh-TW"/>
        </w:rPr>
        <w:t>九</w:t>
      </w:r>
      <w:r>
        <w:rPr>
          <w:rStyle w:val="a4"/>
          <w:rFonts w:ascii="標楷體" w:eastAsia="標楷體" w:hAnsi="標楷體" w:cs="標楷體"/>
          <w:color w:val="000000"/>
          <w:sz w:val="28"/>
          <w:szCs w:val="28"/>
        </w:rPr>
        <w:t>、本要點相關行政事務，必要時本局得委由民間機構或團體辦理之。</w:t>
      </w:r>
    </w:p>
    <w:sectPr w:rsidR="000B7065">
      <w:footerReference w:type="default" r:id="rId7"/>
      <w:pgSz w:w="11906" w:h="16838"/>
      <w:pgMar w:top="708" w:right="998" w:bottom="1108" w:left="992" w:header="720" w:footer="720" w:gutter="0"/>
      <w:pgNumType w:start="1"/>
      <w:cols w:space="72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065" w:rsidRDefault="000B7065" w:rsidP="00E74B0B">
      <w:pPr>
        <w:spacing w:line="240" w:lineRule="auto"/>
      </w:pPr>
      <w:r>
        <w:separator/>
      </w:r>
    </w:p>
  </w:endnote>
  <w:endnote w:type="continuationSeparator" w:id="0">
    <w:p w:rsidR="000B7065" w:rsidRDefault="000B7065" w:rsidP="00E74B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B0B" w:rsidRDefault="00E74B0B">
    <w:pPr>
      <w:pStyle w:val="af3"/>
      <w:jc w:val="center"/>
    </w:pPr>
    <w:r>
      <w:fldChar w:fldCharType="begin"/>
    </w:r>
    <w:r>
      <w:instrText>PAGE   \* MERGEFORMAT</w:instrText>
    </w:r>
    <w:r>
      <w:fldChar w:fldCharType="separate"/>
    </w:r>
    <w:r w:rsidR="00ED3064">
      <w:rPr>
        <w:noProof/>
        <w:lang w:eastAsia="zh-TW"/>
      </w:rPr>
      <w:t>2</w:t>
    </w:r>
    <w:r>
      <w:fldChar w:fldCharType="end"/>
    </w:r>
  </w:p>
  <w:p w:rsidR="00E74B0B" w:rsidRDefault="00E74B0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065" w:rsidRDefault="000B7065" w:rsidP="00E74B0B">
      <w:pPr>
        <w:spacing w:line="240" w:lineRule="auto"/>
      </w:pPr>
      <w:r>
        <w:separator/>
      </w:r>
    </w:p>
  </w:footnote>
  <w:footnote w:type="continuationSeparator" w:id="0">
    <w:p w:rsidR="000B7065" w:rsidRDefault="000B7065" w:rsidP="00E74B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0B"/>
    <w:rsid w:val="000B7065"/>
    <w:rsid w:val="00E74B0B"/>
    <w:rsid w:val="00ED30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DFE28CB9-9BB2-4CE7-B6FB-8FCC11F4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Bdr>
        <w:top w:val="none" w:sz="0" w:space="0" w:color="000000"/>
        <w:left w:val="none" w:sz="0" w:space="0" w:color="000000"/>
        <w:bottom w:val="none" w:sz="0" w:space="0" w:color="000000"/>
        <w:right w:val="none" w:sz="0" w:space="0" w:color="000000"/>
      </w:pBdr>
      <w:suppressAutoHyphens/>
      <w:spacing w:line="276" w:lineRule="auto"/>
      <w:textAlignment w:val="baseline"/>
    </w:pPr>
    <w:rPr>
      <w:rFonts w:ascii="Liberation Serif" w:hAnsi="Liberation Serif" w:cs="Lucida Sans"/>
      <w:kern w:val="2"/>
      <w:sz w:val="22"/>
      <w:szCs w:val="22"/>
      <w:lang w:val="zh-TW" w:eastAsia="zh-CN" w:bidi="hi-IN"/>
    </w:rPr>
  </w:style>
  <w:style w:type="paragraph" w:styleId="1">
    <w:name w:val="heading 1"/>
    <w:basedOn w:val="a0"/>
    <w:next w:val="a"/>
    <w:qFormat/>
    <w:pPr>
      <w:keepNext/>
      <w:keepLines/>
      <w:numPr>
        <w:numId w:val="1"/>
      </w:numPr>
      <w:spacing w:before="400" w:after="120"/>
      <w:outlineLvl w:val="0"/>
    </w:pPr>
    <w:rPr>
      <w:sz w:val="40"/>
      <w:szCs w:val="40"/>
    </w:rPr>
  </w:style>
  <w:style w:type="paragraph" w:styleId="2">
    <w:name w:val="heading 2"/>
    <w:basedOn w:val="a0"/>
    <w:next w:val="a"/>
    <w:qFormat/>
    <w:pPr>
      <w:keepNext/>
      <w:keepLines/>
      <w:numPr>
        <w:ilvl w:val="1"/>
        <w:numId w:val="1"/>
      </w:numPr>
      <w:spacing w:before="360" w:after="120"/>
      <w:outlineLvl w:val="1"/>
    </w:pPr>
    <w:rPr>
      <w:sz w:val="32"/>
      <w:szCs w:val="32"/>
    </w:rPr>
  </w:style>
  <w:style w:type="paragraph" w:styleId="3">
    <w:name w:val="heading 3"/>
    <w:basedOn w:val="a0"/>
    <w:next w:val="a"/>
    <w:qFormat/>
    <w:pPr>
      <w:keepNext/>
      <w:keepLines/>
      <w:numPr>
        <w:ilvl w:val="2"/>
        <w:numId w:val="1"/>
      </w:numPr>
      <w:spacing w:before="320" w:after="80"/>
      <w:outlineLvl w:val="2"/>
    </w:pPr>
    <w:rPr>
      <w:color w:val="434343"/>
      <w:sz w:val="28"/>
      <w:szCs w:val="28"/>
    </w:rPr>
  </w:style>
  <w:style w:type="paragraph" w:styleId="4">
    <w:name w:val="heading 4"/>
    <w:basedOn w:val="a0"/>
    <w:next w:val="a"/>
    <w:qFormat/>
    <w:pPr>
      <w:keepNext/>
      <w:keepLines/>
      <w:numPr>
        <w:ilvl w:val="3"/>
        <w:numId w:val="1"/>
      </w:numPr>
      <w:spacing w:before="280" w:after="80"/>
      <w:outlineLvl w:val="3"/>
    </w:pPr>
    <w:rPr>
      <w:color w:val="666666"/>
      <w:sz w:val="24"/>
      <w:szCs w:val="24"/>
    </w:rPr>
  </w:style>
  <w:style w:type="paragraph" w:styleId="5">
    <w:name w:val="heading 5"/>
    <w:basedOn w:val="a0"/>
    <w:next w:val="a"/>
    <w:qFormat/>
    <w:pPr>
      <w:keepNext/>
      <w:keepLines/>
      <w:numPr>
        <w:ilvl w:val="4"/>
        <w:numId w:val="1"/>
      </w:numPr>
      <w:spacing w:before="240" w:after="80"/>
      <w:outlineLvl w:val="4"/>
    </w:pPr>
    <w:rPr>
      <w:color w:val="666666"/>
    </w:rPr>
  </w:style>
  <w:style w:type="paragraph" w:styleId="6">
    <w:name w:val="heading 6"/>
    <w:basedOn w:val="a0"/>
    <w:next w:val="a"/>
    <w:qFormat/>
    <w:pPr>
      <w:keepNext/>
      <w:keepLines/>
      <w:numPr>
        <w:ilvl w:val="5"/>
        <w:numId w:val="1"/>
      </w:numPr>
      <w:spacing w:before="240" w:after="80"/>
      <w:outlineLvl w:val="5"/>
    </w:pPr>
    <w:rPr>
      <w:i/>
      <w:color w:val="66666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Default Paragraph Font"/>
  </w:style>
  <w:style w:type="character" w:customStyle="1" w:styleId="ListLabel1">
    <w:name w:val="ListLabel 1"/>
    <w:rPr>
      <w:rFonts w:eastAsia="標楷體" w:cs="標楷體"/>
      <w:b w:val="0"/>
      <w:color w:val="000000"/>
      <w:sz w:val="24"/>
    </w:rPr>
  </w:style>
  <w:style w:type="character" w:customStyle="1" w:styleId="a5">
    <w:name w:val="頁首 字元"/>
    <w:rPr>
      <w:rFonts w:cs="Mangal"/>
      <w:sz w:val="20"/>
      <w:szCs w:val="18"/>
    </w:rPr>
  </w:style>
  <w:style w:type="character" w:customStyle="1" w:styleId="a6">
    <w:name w:val="頁尾 字元"/>
    <w:uiPriority w:val="99"/>
    <w:rPr>
      <w:rFonts w:cs="Mangal"/>
      <w:sz w:val="20"/>
      <w:szCs w:val="18"/>
    </w:rPr>
  </w:style>
  <w:style w:type="character" w:customStyle="1" w:styleId="WWCharLFO1LVL1">
    <w:name w:val="WW_CharLFO1LVL1"/>
    <w:rPr>
      <w:rFonts w:eastAsia="標楷體" w:cs="標楷體"/>
      <w:b w:val="0"/>
      <w:color w:val="000000"/>
      <w:sz w:val="28"/>
      <w:szCs w:val="28"/>
    </w:rPr>
  </w:style>
  <w:style w:type="character" w:customStyle="1" w:styleId="a7">
    <w:name w:val="註腳字元"/>
  </w:style>
  <w:style w:type="character" w:customStyle="1" w:styleId="a8">
    <w:name w:val="尾註字元"/>
  </w:style>
  <w:style w:type="character" w:styleId="a9">
    <w:name w:val="Hyperlink"/>
    <w:rPr>
      <w:color w:val="000080"/>
      <w:u w:val="single"/>
      <w:lang/>
    </w:rPr>
  </w:style>
  <w:style w:type="character" w:styleId="aa">
    <w:name w:val="FollowedHyperlink"/>
    <w:rPr>
      <w:color w:val="800000"/>
      <w:u w:val="single"/>
      <w:lang/>
    </w:rPr>
  </w:style>
  <w:style w:type="character" w:customStyle="1" w:styleId="ab">
    <w:name w:val="編號字元"/>
  </w:style>
  <w:style w:type="character" w:customStyle="1" w:styleId="DefaultParagraphFont">
    <w:name w:val="Default Paragraph Font"/>
  </w:style>
  <w:style w:type="paragraph" w:styleId="ac">
    <w:name w:val="Title"/>
    <w:basedOn w:val="a0"/>
    <w:next w:val="a"/>
    <w:qFormat/>
    <w:pPr>
      <w:keepNext/>
      <w:keepLines/>
      <w:spacing w:after="60"/>
    </w:pPr>
    <w:rPr>
      <w:sz w:val="52"/>
      <w:szCs w:val="52"/>
    </w:rPr>
  </w:style>
  <w:style w:type="paragraph" w:styleId="a0">
    <w:name w:val="Body Text"/>
    <w:basedOn w:val="a"/>
    <w:pPr>
      <w:spacing w:after="140"/>
    </w:pPr>
  </w:style>
  <w:style w:type="paragraph" w:styleId="ad">
    <w:name w:val="List"/>
    <w:basedOn w:val="a0"/>
    <w:rPr>
      <w:sz w:val="24"/>
    </w:rPr>
  </w:style>
  <w:style w:type="paragraph" w:styleId="ae">
    <w:name w:val="caption"/>
    <w:basedOn w:val="a"/>
    <w:pPr>
      <w:suppressLineNumbers/>
      <w:spacing w:before="120" w:after="120"/>
    </w:pPr>
    <w:rPr>
      <w:i/>
      <w:iCs/>
      <w:sz w:val="24"/>
      <w:szCs w:val="24"/>
    </w:rPr>
  </w:style>
  <w:style w:type="paragraph" w:customStyle="1" w:styleId="af">
    <w:name w:val="索引"/>
    <w:basedOn w:val="a"/>
    <w:pPr>
      <w:suppressLineNumbers/>
    </w:pPr>
    <w:rPr>
      <w:sz w:val="24"/>
    </w:rPr>
  </w:style>
  <w:style w:type="paragraph" w:styleId="af0">
    <w:name w:val="Subtitle"/>
    <w:basedOn w:val="a0"/>
    <w:next w:val="a"/>
    <w:qFormat/>
    <w:pPr>
      <w:keepNext/>
      <w:keepLines/>
      <w:spacing w:after="320"/>
    </w:pPr>
    <w:rPr>
      <w:color w:val="666666"/>
      <w:sz w:val="30"/>
      <w:szCs w:val="30"/>
    </w:rPr>
  </w:style>
  <w:style w:type="paragraph" w:customStyle="1" w:styleId="af1">
    <w:name w:val="外框內容"/>
    <w:basedOn w:val="a"/>
  </w:style>
  <w:style w:type="paragraph" w:styleId="af2">
    <w:name w:val="header"/>
    <w:basedOn w:val="a0"/>
    <w:pPr>
      <w:tabs>
        <w:tab w:val="center" w:pos="4153"/>
        <w:tab w:val="right" w:pos="8306"/>
      </w:tabs>
      <w:snapToGrid w:val="0"/>
    </w:pPr>
    <w:rPr>
      <w:rFonts w:cs="Mangal"/>
      <w:sz w:val="20"/>
      <w:szCs w:val="18"/>
    </w:rPr>
  </w:style>
  <w:style w:type="paragraph" w:styleId="af3">
    <w:name w:val="footer"/>
    <w:basedOn w:val="a0"/>
    <w:uiPriority w:val="99"/>
    <w:pPr>
      <w:tabs>
        <w:tab w:val="center" w:pos="4153"/>
        <w:tab w:val="right" w:pos="8306"/>
      </w:tabs>
      <w:snapToGrid w:val="0"/>
    </w:pPr>
    <w:rPr>
      <w:rFonts w:cs="Mangal"/>
      <w:sz w:val="20"/>
      <w:szCs w:val="18"/>
    </w:rPr>
  </w:style>
  <w:style w:type="paragraph" w:customStyle="1" w:styleId="af4">
    <w:name w:val="表格內容"/>
    <w:basedOn w:val="a"/>
    <w:pPr>
      <w:suppressLineNumbers/>
    </w:pPr>
  </w:style>
  <w:style w:type="paragraph" w:customStyle="1" w:styleId="af5">
    <w:name w:val="清單內容"/>
    <w:basedOn w:val="a"/>
    <w:pPr>
      <w:ind w:left="567"/>
    </w:pPr>
  </w:style>
  <w:style w:type="paragraph" w:styleId="af6">
    <w:name w:val="caption"/>
    <w:basedOn w:val="a"/>
    <w:qFormat/>
    <w:pPr>
      <w:suppressLineNumbers/>
      <w:spacing w:before="120" w:after="120"/>
    </w:pPr>
    <w:rPr>
      <w:i/>
      <w:iCs/>
      <w:sz w:val="24"/>
      <w:szCs w:val="24"/>
    </w:rPr>
  </w:style>
  <w:style w:type="paragraph" w:customStyle="1" w:styleId="af7">
    <w:name w:val="表格標題"/>
    <w:basedOn w:val="af4"/>
    <w:pPr>
      <w:jc w:val="center"/>
    </w:pPr>
    <w:rPr>
      <w:b/>
      <w:bCs/>
    </w:rPr>
  </w:style>
  <w:style w:type="paragraph" w:customStyle="1" w:styleId="DocumentMap">
    <w:name w:val="DocumentMap"/>
    <w:pPr>
      <w:pBdr>
        <w:top w:val="none" w:sz="0" w:space="0" w:color="000000"/>
        <w:left w:val="none" w:sz="0" w:space="0" w:color="000000"/>
        <w:bottom w:val="none" w:sz="0" w:space="0" w:color="000000"/>
        <w:right w:val="none" w:sz="0" w:space="0" w:color="000000"/>
      </w:pBdr>
    </w:pPr>
    <w:rPr>
      <w:rFonts w:ascii="Calibri" w:hAnsi="Calibri" w:cs="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cp:lastModifiedBy>胡毓如</cp:lastModifiedBy>
  <cp:revision>2</cp:revision>
  <cp:lastPrinted>1995-11-21T09:41:00Z</cp:lastPrinted>
  <dcterms:created xsi:type="dcterms:W3CDTF">2021-09-22T08:49:00Z</dcterms:created>
  <dcterms:modified xsi:type="dcterms:W3CDTF">2021-09-22T08:49:00Z</dcterms:modified>
</cp:coreProperties>
</file>