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C77EC" w14:textId="77777777" w:rsidR="00CB7467" w:rsidRDefault="00E0443F">
      <w:pPr>
        <w:pStyle w:val="Textbody"/>
        <w:spacing w:line="520" w:lineRule="exact"/>
        <w:jc w:val="center"/>
        <w:rPr>
          <w:rFonts w:eastAsia="標楷體"/>
          <w:bCs/>
          <w:color w:val="000000"/>
          <w:sz w:val="40"/>
        </w:rPr>
      </w:pPr>
      <w:bookmarkStart w:id="0" w:name="_GoBack"/>
      <w:bookmarkEnd w:id="0"/>
      <w:r>
        <w:rPr>
          <w:rFonts w:eastAsia="標楷體"/>
          <w:bCs/>
          <w:color w:val="000000"/>
          <w:sz w:val="40"/>
        </w:rPr>
        <w:t>主要觀光遊憩據點統計作業要點</w:t>
      </w:r>
    </w:p>
    <w:p w14:paraId="13D191E5" w14:textId="77777777" w:rsidR="00E0443F" w:rsidRPr="00E0443F" w:rsidRDefault="00E0443F" w:rsidP="00E0443F">
      <w:pPr>
        <w:pStyle w:val="Textbody"/>
        <w:spacing w:line="360" w:lineRule="exact"/>
        <w:rPr>
          <w:rFonts w:eastAsia="標楷體"/>
          <w:bCs/>
          <w:color w:val="000000"/>
          <w:sz w:val="20"/>
        </w:rPr>
      </w:pPr>
      <w:r w:rsidRPr="00E0443F">
        <w:rPr>
          <w:rFonts w:eastAsia="標楷體" w:hint="eastAsia"/>
          <w:bCs/>
          <w:color w:val="000000"/>
          <w:sz w:val="20"/>
        </w:rPr>
        <w:t>中華民國</w:t>
      </w:r>
      <w:r w:rsidRPr="00E0443F">
        <w:rPr>
          <w:rFonts w:eastAsia="標楷體" w:hint="eastAsia"/>
          <w:bCs/>
          <w:color w:val="000000"/>
          <w:sz w:val="20"/>
        </w:rPr>
        <w:t>107</w:t>
      </w:r>
      <w:r w:rsidRPr="00E0443F">
        <w:rPr>
          <w:rFonts w:eastAsia="標楷體" w:hint="eastAsia"/>
          <w:bCs/>
          <w:color w:val="000000"/>
          <w:sz w:val="20"/>
        </w:rPr>
        <w:t>年</w:t>
      </w:r>
      <w:r w:rsidRPr="00E0443F">
        <w:rPr>
          <w:rFonts w:eastAsia="標楷體" w:hint="eastAsia"/>
          <w:bCs/>
          <w:color w:val="000000"/>
          <w:sz w:val="20"/>
        </w:rPr>
        <w:t>9</w:t>
      </w:r>
      <w:r w:rsidRPr="00E0443F">
        <w:rPr>
          <w:rFonts w:eastAsia="標楷體" w:hint="eastAsia"/>
          <w:bCs/>
          <w:color w:val="000000"/>
          <w:sz w:val="20"/>
        </w:rPr>
        <w:t>月</w:t>
      </w:r>
      <w:r w:rsidRPr="00E0443F">
        <w:rPr>
          <w:rFonts w:eastAsia="標楷體" w:hint="eastAsia"/>
          <w:bCs/>
          <w:color w:val="000000"/>
          <w:sz w:val="20"/>
        </w:rPr>
        <w:t>3</w:t>
      </w:r>
      <w:r w:rsidRPr="00E0443F">
        <w:rPr>
          <w:rFonts w:eastAsia="標楷體" w:hint="eastAsia"/>
          <w:bCs/>
          <w:color w:val="000000"/>
          <w:sz w:val="20"/>
        </w:rPr>
        <w:t>日觀企字第</w:t>
      </w:r>
      <w:r w:rsidRPr="00E0443F">
        <w:rPr>
          <w:rFonts w:eastAsia="標楷體" w:hint="eastAsia"/>
          <w:bCs/>
          <w:color w:val="000000"/>
          <w:sz w:val="20"/>
        </w:rPr>
        <w:t>1070918125</w:t>
      </w:r>
      <w:r>
        <w:rPr>
          <w:rFonts w:eastAsia="標楷體" w:hint="eastAsia"/>
          <w:bCs/>
          <w:color w:val="000000"/>
          <w:sz w:val="20"/>
        </w:rPr>
        <w:t>1</w:t>
      </w:r>
      <w:r w:rsidRPr="00E0443F">
        <w:rPr>
          <w:rFonts w:eastAsia="標楷體" w:hint="eastAsia"/>
          <w:bCs/>
          <w:color w:val="000000"/>
          <w:sz w:val="20"/>
        </w:rPr>
        <w:t>號令訂定</w:t>
      </w:r>
    </w:p>
    <w:p w14:paraId="69D6CD17" w14:textId="77777777" w:rsidR="00E0443F" w:rsidRDefault="00E0443F" w:rsidP="00E0443F">
      <w:pPr>
        <w:pStyle w:val="Textbody"/>
        <w:spacing w:line="360" w:lineRule="exact"/>
        <w:rPr>
          <w:rFonts w:eastAsia="標楷體"/>
          <w:bCs/>
          <w:color w:val="000000"/>
          <w:sz w:val="20"/>
        </w:rPr>
      </w:pPr>
      <w:r w:rsidRPr="00E0443F">
        <w:rPr>
          <w:rFonts w:eastAsia="標楷體" w:hint="eastAsia"/>
          <w:bCs/>
          <w:color w:val="000000"/>
          <w:sz w:val="20"/>
        </w:rPr>
        <w:t>中華民國</w:t>
      </w:r>
      <w:r w:rsidRPr="00E0443F">
        <w:rPr>
          <w:rFonts w:eastAsia="標楷體" w:hint="eastAsia"/>
          <w:bCs/>
          <w:color w:val="000000"/>
          <w:sz w:val="20"/>
        </w:rPr>
        <w:t>111</w:t>
      </w:r>
      <w:r w:rsidRPr="00E0443F">
        <w:rPr>
          <w:rFonts w:eastAsia="標楷體" w:hint="eastAsia"/>
          <w:bCs/>
          <w:color w:val="000000"/>
          <w:sz w:val="20"/>
        </w:rPr>
        <w:t>年</w:t>
      </w:r>
      <w:r w:rsidRPr="00E0443F">
        <w:rPr>
          <w:rFonts w:eastAsia="標楷體" w:hint="eastAsia"/>
          <w:bCs/>
          <w:color w:val="000000"/>
          <w:sz w:val="20"/>
        </w:rPr>
        <w:t>2</w:t>
      </w:r>
      <w:r w:rsidRPr="00E0443F">
        <w:rPr>
          <w:rFonts w:eastAsia="標楷體" w:hint="eastAsia"/>
          <w:bCs/>
          <w:color w:val="000000"/>
          <w:sz w:val="20"/>
        </w:rPr>
        <w:t>月</w:t>
      </w:r>
      <w:r w:rsidRPr="00E0443F">
        <w:rPr>
          <w:rFonts w:eastAsia="標楷體" w:hint="eastAsia"/>
          <w:bCs/>
          <w:color w:val="000000"/>
          <w:sz w:val="20"/>
        </w:rPr>
        <w:t>23</w:t>
      </w:r>
      <w:r w:rsidRPr="00E0443F">
        <w:rPr>
          <w:rFonts w:eastAsia="標楷體" w:hint="eastAsia"/>
          <w:bCs/>
          <w:color w:val="000000"/>
          <w:sz w:val="20"/>
        </w:rPr>
        <w:t>日觀企字第</w:t>
      </w:r>
      <w:r w:rsidRPr="00E0443F">
        <w:rPr>
          <w:rFonts w:eastAsia="標楷體" w:hint="eastAsia"/>
          <w:bCs/>
          <w:color w:val="000000"/>
          <w:sz w:val="20"/>
        </w:rPr>
        <w:t>11109030831</w:t>
      </w:r>
      <w:r w:rsidRPr="00E0443F">
        <w:rPr>
          <w:rFonts w:eastAsia="標楷體" w:hint="eastAsia"/>
          <w:bCs/>
          <w:color w:val="000000"/>
          <w:sz w:val="20"/>
        </w:rPr>
        <w:t>號令修正</w:t>
      </w:r>
    </w:p>
    <w:p w14:paraId="7086CF75" w14:textId="77777777" w:rsidR="00E0443F" w:rsidRDefault="00E0443F" w:rsidP="00E0443F">
      <w:pPr>
        <w:pStyle w:val="Textbody"/>
        <w:spacing w:line="360" w:lineRule="exact"/>
        <w:rPr>
          <w:rFonts w:eastAsia="標楷體"/>
          <w:bCs/>
          <w:color w:val="000000"/>
          <w:sz w:val="20"/>
        </w:rPr>
      </w:pPr>
      <w:r w:rsidRPr="00E0443F">
        <w:rPr>
          <w:rFonts w:eastAsia="標楷體" w:hint="eastAsia"/>
          <w:bCs/>
          <w:color w:val="000000"/>
          <w:sz w:val="20"/>
        </w:rPr>
        <w:t>中華民國</w:t>
      </w:r>
      <w:r w:rsidRPr="00E0443F">
        <w:rPr>
          <w:rFonts w:eastAsia="標楷體" w:hint="eastAsia"/>
          <w:bCs/>
          <w:color w:val="000000"/>
          <w:sz w:val="20"/>
        </w:rPr>
        <w:t>113</w:t>
      </w:r>
      <w:r w:rsidRPr="00E0443F">
        <w:rPr>
          <w:rFonts w:eastAsia="標楷體" w:hint="eastAsia"/>
          <w:bCs/>
          <w:color w:val="000000"/>
          <w:sz w:val="20"/>
        </w:rPr>
        <w:t>年</w:t>
      </w:r>
      <w:r w:rsidRPr="00E0443F">
        <w:rPr>
          <w:rFonts w:eastAsia="標楷體" w:hint="eastAsia"/>
          <w:bCs/>
          <w:color w:val="000000"/>
          <w:sz w:val="20"/>
        </w:rPr>
        <w:t>9</w:t>
      </w:r>
      <w:r w:rsidRPr="00E0443F">
        <w:rPr>
          <w:rFonts w:eastAsia="標楷體" w:hint="eastAsia"/>
          <w:bCs/>
          <w:color w:val="000000"/>
          <w:sz w:val="20"/>
        </w:rPr>
        <w:t>月</w:t>
      </w:r>
      <w:r w:rsidRPr="00E0443F">
        <w:rPr>
          <w:rFonts w:eastAsia="標楷體" w:hint="eastAsia"/>
          <w:bCs/>
          <w:color w:val="000000"/>
          <w:sz w:val="20"/>
        </w:rPr>
        <w:t>3</w:t>
      </w:r>
      <w:r w:rsidRPr="00E0443F">
        <w:rPr>
          <w:rFonts w:eastAsia="標楷體" w:hint="eastAsia"/>
          <w:bCs/>
          <w:color w:val="000000"/>
          <w:sz w:val="20"/>
        </w:rPr>
        <w:t>日觀企字第</w:t>
      </w:r>
      <w:r w:rsidRPr="00E0443F">
        <w:rPr>
          <w:rFonts w:eastAsia="標楷體" w:hint="eastAsia"/>
          <w:bCs/>
          <w:color w:val="000000"/>
          <w:sz w:val="20"/>
        </w:rPr>
        <w:t>11320006711</w:t>
      </w:r>
      <w:r w:rsidRPr="00E0443F">
        <w:rPr>
          <w:rFonts w:eastAsia="標楷體" w:hint="eastAsia"/>
          <w:bCs/>
          <w:color w:val="000000"/>
          <w:sz w:val="20"/>
        </w:rPr>
        <w:t>號令修正</w:t>
      </w:r>
    </w:p>
    <w:p w14:paraId="7ED1AF1D" w14:textId="77777777" w:rsidR="00E0443F" w:rsidRPr="00E0443F" w:rsidRDefault="00E0443F" w:rsidP="00E0443F">
      <w:pPr>
        <w:pStyle w:val="Textbody"/>
        <w:spacing w:line="360" w:lineRule="exact"/>
        <w:rPr>
          <w:rFonts w:eastAsia="標楷體"/>
          <w:bCs/>
          <w:color w:val="000000"/>
          <w:sz w:val="20"/>
        </w:rPr>
      </w:pPr>
      <w:r w:rsidRPr="00E0443F">
        <w:rPr>
          <w:rFonts w:eastAsia="標楷體" w:hint="eastAsia"/>
          <w:bCs/>
          <w:color w:val="000000"/>
          <w:sz w:val="20"/>
        </w:rPr>
        <w:t>中華民國</w:t>
      </w:r>
      <w:r>
        <w:rPr>
          <w:rFonts w:eastAsia="標楷體" w:hint="eastAsia"/>
          <w:bCs/>
          <w:color w:val="000000"/>
          <w:sz w:val="20"/>
        </w:rPr>
        <w:t>114</w:t>
      </w:r>
      <w:r>
        <w:rPr>
          <w:rFonts w:eastAsia="標楷體" w:hint="eastAsia"/>
          <w:bCs/>
          <w:color w:val="000000"/>
          <w:sz w:val="20"/>
        </w:rPr>
        <w:t>年</w:t>
      </w:r>
      <w:r w:rsidRPr="00E0443F">
        <w:rPr>
          <w:rFonts w:eastAsia="標楷體" w:hint="eastAsia"/>
          <w:bCs/>
          <w:color w:val="000000"/>
          <w:sz w:val="20"/>
        </w:rPr>
        <w:t>9</w:t>
      </w:r>
      <w:r w:rsidRPr="00E0443F">
        <w:rPr>
          <w:rFonts w:eastAsia="標楷體" w:hint="eastAsia"/>
          <w:bCs/>
          <w:color w:val="000000"/>
          <w:sz w:val="20"/>
        </w:rPr>
        <w:t>月</w:t>
      </w:r>
      <w:r w:rsidRPr="00E0443F">
        <w:rPr>
          <w:rFonts w:eastAsia="標楷體" w:hint="eastAsia"/>
          <w:bCs/>
          <w:color w:val="000000"/>
          <w:sz w:val="20"/>
        </w:rPr>
        <w:t>18</w:t>
      </w:r>
      <w:r w:rsidRPr="00E0443F">
        <w:rPr>
          <w:rFonts w:eastAsia="標楷體" w:hint="eastAsia"/>
          <w:bCs/>
          <w:color w:val="000000"/>
          <w:sz w:val="20"/>
        </w:rPr>
        <w:t>日觀企字第</w:t>
      </w:r>
      <w:r w:rsidRPr="00E0443F">
        <w:rPr>
          <w:rFonts w:eastAsia="標楷體" w:hint="eastAsia"/>
          <w:bCs/>
          <w:color w:val="000000"/>
          <w:sz w:val="20"/>
        </w:rPr>
        <w:t>11420007131</w:t>
      </w:r>
      <w:r w:rsidRPr="00E0443F">
        <w:rPr>
          <w:rFonts w:eastAsia="標楷體" w:hint="eastAsia"/>
          <w:bCs/>
          <w:color w:val="000000"/>
          <w:sz w:val="20"/>
        </w:rPr>
        <w:t>號</w:t>
      </w:r>
      <w:r>
        <w:rPr>
          <w:rFonts w:eastAsia="標楷體" w:hint="eastAsia"/>
          <w:bCs/>
          <w:color w:val="000000"/>
          <w:sz w:val="20"/>
        </w:rPr>
        <w:t>令修正，並自</w:t>
      </w:r>
      <w:r>
        <w:rPr>
          <w:rFonts w:eastAsia="標楷體" w:hint="eastAsia"/>
          <w:bCs/>
          <w:color w:val="000000"/>
          <w:sz w:val="20"/>
        </w:rPr>
        <w:t>115</w:t>
      </w:r>
      <w:r>
        <w:rPr>
          <w:rFonts w:eastAsia="標楷體" w:hint="eastAsia"/>
          <w:bCs/>
          <w:color w:val="000000"/>
          <w:sz w:val="20"/>
        </w:rPr>
        <w:t>年</w:t>
      </w:r>
      <w:r>
        <w:rPr>
          <w:rFonts w:eastAsia="標楷體" w:hint="eastAsia"/>
          <w:bCs/>
          <w:color w:val="000000"/>
          <w:sz w:val="20"/>
        </w:rPr>
        <w:t>1</w:t>
      </w:r>
      <w:r>
        <w:rPr>
          <w:rFonts w:eastAsia="標楷體" w:hint="eastAsia"/>
          <w:bCs/>
          <w:color w:val="000000"/>
          <w:sz w:val="20"/>
        </w:rPr>
        <w:t>月</w:t>
      </w:r>
      <w:r>
        <w:rPr>
          <w:rFonts w:eastAsia="標楷體" w:hint="eastAsia"/>
          <w:bCs/>
          <w:color w:val="000000"/>
          <w:sz w:val="20"/>
        </w:rPr>
        <w:t>1</w:t>
      </w:r>
      <w:r>
        <w:rPr>
          <w:rFonts w:eastAsia="標楷體" w:hint="eastAsia"/>
          <w:bCs/>
          <w:color w:val="000000"/>
          <w:sz w:val="20"/>
        </w:rPr>
        <w:t>日生效</w:t>
      </w:r>
    </w:p>
    <w:p w14:paraId="4D37F63A" w14:textId="77777777" w:rsidR="00CB7467" w:rsidRDefault="00E0443F">
      <w:pPr>
        <w:pStyle w:val="Standard"/>
        <w:spacing w:before="120" w:line="520" w:lineRule="exact"/>
        <w:ind w:left="560" w:hanging="560"/>
        <w:jc w:val="both"/>
      </w:pPr>
      <w:r>
        <w:rPr>
          <w:rFonts w:ascii="標楷體" w:eastAsia="標楷體" w:hAnsi="標楷體"/>
          <w:color w:val="000000"/>
          <w:sz w:val="28"/>
        </w:rPr>
        <w:t>一、為瞭解國內具代表性之主要觀光遊憩據點（以下簡稱據點）遊客到訪趨勢，以提供有關機關於改善旅遊市場、擬定觀光政策等決策制定、施政執行與考核之參據，特訂定本要點。</w:t>
      </w:r>
    </w:p>
    <w:p w14:paraId="76EDF14C" w14:textId="77777777" w:rsidR="00CB7467" w:rsidRDefault="00E0443F">
      <w:pPr>
        <w:pStyle w:val="Standard"/>
        <w:spacing w:before="120" w:line="520" w:lineRule="exact"/>
        <w:ind w:left="560" w:hanging="560"/>
        <w:jc w:val="both"/>
      </w:pPr>
      <w:r>
        <w:rPr>
          <w:rFonts w:ascii="標楷體" w:eastAsia="標楷體" w:hAnsi="標楷體"/>
          <w:color w:val="000000"/>
          <w:sz w:val="28"/>
        </w:rPr>
        <w:t>二、主辦機關為交通部觀光署（以下簡稱觀光署）。</w:t>
      </w:r>
    </w:p>
    <w:p w14:paraId="214EF5D6" w14:textId="77777777" w:rsidR="00CB7467" w:rsidRDefault="00E0443F">
      <w:pPr>
        <w:pStyle w:val="Standard"/>
        <w:spacing w:before="120" w:line="520" w:lineRule="exact"/>
        <w:ind w:left="560" w:hanging="560"/>
        <w:jc w:val="both"/>
      </w:pPr>
      <w:r>
        <w:rPr>
          <w:rFonts w:ascii="標楷體" w:eastAsia="標楷體" w:hAnsi="標楷體"/>
          <w:color w:val="000000"/>
          <w:sz w:val="28"/>
        </w:rPr>
        <w:t>三、</w:t>
      </w:r>
      <w:r>
        <w:rPr>
          <w:rFonts w:eastAsia="標楷體"/>
          <w:color w:val="000000"/>
          <w:sz w:val="28"/>
        </w:rPr>
        <w:t>據點填報機關（以下簡稱填報機關）如下：</w:t>
      </w:r>
    </w:p>
    <w:p w14:paraId="6D39C4B8" w14:textId="77777777" w:rsidR="00CB7467" w:rsidRDefault="00E0443F">
      <w:pPr>
        <w:pStyle w:val="Standard"/>
        <w:spacing w:line="520" w:lineRule="exact"/>
        <w:ind w:left="1120" w:hanging="112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 xml:space="preserve">  </w:t>
      </w:r>
      <w:r>
        <w:rPr>
          <w:rFonts w:eastAsia="標楷體"/>
          <w:color w:val="000000"/>
          <w:sz w:val="28"/>
        </w:rPr>
        <w:t>（一）中央機關：國軍退除役官兵輔導委員會、內政部國家公園署及所屬各國家公園管理處、客家委員會、農業部林業及自然保育署、觀光署所屬各國家風景區管理處。</w:t>
      </w:r>
    </w:p>
    <w:p w14:paraId="5C3CA69A" w14:textId="77777777" w:rsidR="00CB7467" w:rsidRDefault="00E0443F">
      <w:pPr>
        <w:pStyle w:val="Standard"/>
        <w:spacing w:line="520" w:lineRule="exact"/>
        <w:ind w:left="1120" w:hanging="112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 xml:space="preserve">  </w:t>
      </w:r>
      <w:r>
        <w:rPr>
          <w:rFonts w:eastAsia="標楷體"/>
          <w:color w:val="000000"/>
          <w:sz w:val="28"/>
        </w:rPr>
        <w:t>（二）地方政府：各直轄市及縣市政府。</w:t>
      </w:r>
    </w:p>
    <w:p w14:paraId="1DD0412E" w14:textId="77777777" w:rsidR="00CB7467" w:rsidRDefault="00E0443F">
      <w:pPr>
        <w:pStyle w:val="Standard"/>
        <w:spacing w:line="520" w:lineRule="exact"/>
        <w:ind w:left="560" w:hanging="560"/>
        <w:jc w:val="both"/>
      </w:pPr>
      <w:r>
        <w:rPr>
          <w:rFonts w:ascii="標楷體" w:eastAsia="標楷體" w:hAnsi="標楷體"/>
          <w:color w:val="000000"/>
          <w:sz w:val="28"/>
        </w:rPr>
        <w:t>四、</w:t>
      </w:r>
      <w:r>
        <w:rPr>
          <w:rFonts w:eastAsia="標楷體"/>
          <w:color w:val="000000"/>
          <w:sz w:val="28"/>
        </w:rPr>
        <w:t>據點類型：</w:t>
      </w:r>
    </w:p>
    <w:p w14:paraId="59615661" w14:textId="77777777" w:rsidR="00CB7467" w:rsidRDefault="00E0443F">
      <w:pPr>
        <w:pStyle w:val="Standard"/>
        <w:spacing w:before="120" w:line="520" w:lineRule="exact"/>
        <w:ind w:left="1120" w:hanging="112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 xml:space="preserve">  </w:t>
      </w:r>
      <w:r>
        <w:rPr>
          <w:rFonts w:eastAsia="標楷體"/>
          <w:color w:val="000000"/>
          <w:sz w:val="28"/>
        </w:rPr>
        <w:t>（一）第一類：中央機關填報據點以經相關法規劃設、核定公告、設置、劃定、公告指定為原則，其類型如下：</w:t>
      </w:r>
    </w:p>
    <w:p w14:paraId="063BAAD2" w14:textId="77777777" w:rsidR="00CB7467" w:rsidRDefault="00E0443F">
      <w:pPr>
        <w:pStyle w:val="Standard"/>
        <w:spacing w:before="120" w:line="520" w:lineRule="exact"/>
        <w:ind w:left="1119" w:hanging="269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１、國家（自然）公園。</w:t>
      </w:r>
    </w:p>
    <w:p w14:paraId="3A14FD20" w14:textId="77777777" w:rsidR="00CB7467" w:rsidRDefault="00E0443F">
      <w:pPr>
        <w:pStyle w:val="Standard"/>
        <w:spacing w:before="120" w:line="520" w:lineRule="exact"/>
        <w:ind w:left="1119" w:hanging="269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２、國家級風景特定區。</w:t>
      </w:r>
    </w:p>
    <w:p w14:paraId="523F8F5D" w14:textId="77777777" w:rsidR="00CB7467" w:rsidRDefault="00E0443F">
      <w:pPr>
        <w:pStyle w:val="Standard"/>
        <w:spacing w:before="120" w:line="520" w:lineRule="exact"/>
        <w:ind w:left="1119" w:hanging="269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３、森林遊樂區。</w:t>
      </w:r>
    </w:p>
    <w:p w14:paraId="6B6BBB59" w14:textId="77777777" w:rsidR="00CB7467" w:rsidRDefault="00E0443F">
      <w:pPr>
        <w:pStyle w:val="Standard"/>
        <w:spacing w:before="120" w:line="520" w:lineRule="exact"/>
        <w:ind w:left="1119" w:hanging="269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４、自然人文生態景觀區。</w:t>
      </w:r>
    </w:p>
    <w:p w14:paraId="1EFF39FF" w14:textId="77777777" w:rsidR="00CB7467" w:rsidRDefault="00E0443F">
      <w:pPr>
        <w:pStyle w:val="Standard"/>
        <w:spacing w:before="120" w:line="520" w:lineRule="exact"/>
        <w:ind w:left="1119" w:hanging="269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５、國軍退除役官兵輔導委員會所屬農場。</w:t>
      </w:r>
    </w:p>
    <w:p w14:paraId="4060BE6F" w14:textId="77777777" w:rsidR="00CB7467" w:rsidRDefault="00E0443F">
      <w:pPr>
        <w:pStyle w:val="Standard"/>
        <w:spacing w:before="120" w:line="520" w:lineRule="exact"/>
        <w:ind w:left="1119" w:hanging="269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６、文教場所。</w:t>
      </w:r>
    </w:p>
    <w:p w14:paraId="5A767726" w14:textId="77777777" w:rsidR="00CB7467" w:rsidRDefault="00E0443F">
      <w:pPr>
        <w:pStyle w:val="Standard"/>
        <w:spacing w:line="520" w:lineRule="exact"/>
        <w:ind w:left="1120" w:hanging="112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lastRenderedPageBreak/>
        <w:t xml:space="preserve">  </w:t>
      </w:r>
      <w:r>
        <w:rPr>
          <w:rFonts w:eastAsia="標楷體"/>
          <w:color w:val="000000"/>
          <w:sz w:val="28"/>
        </w:rPr>
        <w:t>（二）第二類：地方政府填報據點類型如下：</w:t>
      </w:r>
    </w:p>
    <w:p w14:paraId="0DC5C9F2" w14:textId="77777777" w:rsidR="00CB7467" w:rsidRDefault="00E0443F">
      <w:pPr>
        <w:pStyle w:val="Standard"/>
        <w:spacing w:line="520" w:lineRule="exact"/>
        <w:ind w:left="1400" w:hanging="140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 xml:space="preserve">      </w:t>
      </w:r>
      <w:r>
        <w:rPr>
          <w:rFonts w:eastAsia="標楷體"/>
          <w:color w:val="000000"/>
          <w:sz w:val="28"/>
        </w:rPr>
        <w:t>１、公立：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指由政府設立、經營或委託管理之據點。</w:t>
      </w:r>
    </w:p>
    <w:p w14:paraId="77E0F3EB" w14:textId="77777777" w:rsidR="00CB7467" w:rsidRDefault="00E0443F">
      <w:pPr>
        <w:pStyle w:val="Standard"/>
        <w:spacing w:line="520" w:lineRule="exact"/>
        <w:ind w:left="1400" w:hanging="140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 xml:space="preserve">      </w:t>
      </w:r>
      <w:r>
        <w:rPr>
          <w:rFonts w:eastAsia="標楷體"/>
          <w:color w:val="000000"/>
          <w:sz w:val="28"/>
        </w:rPr>
        <w:t>２、私立：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「公立」以外之據點</w:t>
      </w:r>
      <w:r>
        <w:rPr>
          <w:rFonts w:ascii="標楷體" w:hAnsi="標楷體"/>
          <w:bCs/>
          <w:color w:val="000000"/>
          <w:sz w:val="28"/>
          <w:szCs w:val="28"/>
        </w:rPr>
        <w:t>。</w:t>
      </w:r>
    </w:p>
    <w:p w14:paraId="0BFA889E" w14:textId="77777777" w:rsidR="00CB7467" w:rsidRDefault="00E0443F">
      <w:pPr>
        <w:pStyle w:val="Standard"/>
        <w:spacing w:line="520" w:lineRule="exact"/>
        <w:ind w:left="560" w:hanging="560"/>
        <w:jc w:val="both"/>
        <w:rPr>
          <w:color w:val="000000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五、統計內容：遊客人次、停車位概況及據點統計範圍面積，其中遊客人次包括總人次、購門票人次及免費人次、非假日人次及假日人次（假日為週六、週日及國定假日；非假日為非國定假日之週一至週五）。</w:t>
      </w:r>
    </w:p>
    <w:p w14:paraId="2557CDD2" w14:textId="77777777" w:rsidR="00CB7467" w:rsidRDefault="00E0443F">
      <w:pPr>
        <w:pStyle w:val="Standard"/>
        <w:spacing w:line="520" w:lineRule="exact"/>
        <w:ind w:left="560" w:hanging="56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六、統計方法</w:t>
      </w:r>
    </w:p>
    <w:p w14:paraId="347FC283" w14:textId="77777777" w:rsidR="00CB7467" w:rsidRDefault="00E0443F">
      <w:pPr>
        <w:pStyle w:val="Standard"/>
        <w:spacing w:line="520" w:lineRule="exact"/>
        <w:ind w:left="1123" w:hanging="84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（一）以公正客觀為原則，諸如以門票數、停車數、住宿人次、海、空運入境人次、資通訊設備、電子計數器、柵欄式計數設備、</w:t>
      </w:r>
      <w:r>
        <w:rPr>
          <w:rFonts w:eastAsia="標楷體"/>
          <w:color w:val="000000"/>
          <w:sz w:val="28"/>
        </w:rPr>
        <w:t>AI</w:t>
      </w:r>
      <w:r>
        <w:rPr>
          <w:rFonts w:eastAsia="標楷體"/>
          <w:color w:val="000000"/>
          <w:sz w:val="28"/>
        </w:rPr>
        <w:t>精密人流偵測及電信數據等進行統計。</w:t>
      </w:r>
    </w:p>
    <w:p w14:paraId="2455F189" w14:textId="77777777" w:rsidR="00CB7467" w:rsidRDefault="00E0443F">
      <w:pPr>
        <w:pStyle w:val="Standard"/>
        <w:spacing w:line="520" w:lineRule="exact"/>
        <w:ind w:left="1123" w:hanging="84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（二）以停車數估算，需以交通部最新公布之遊覽車、小客車、機車乘載數調查結果為依據。</w:t>
      </w:r>
    </w:p>
    <w:p w14:paraId="101FD55C" w14:textId="77777777" w:rsidR="00CB7467" w:rsidRDefault="00E0443F">
      <w:pPr>
        <w:pStyle w:val="Standard"/>
        <w:spacing w:line="520" w:lineRule="exact"/>
        <w:ind w:left="1123" w:hanging="84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（三）統計方法採用及修正，各填報機關應事前行文觀光署申請，並經觀光署同意後實施。</w:t>
      </w:r>
    </w:p>
    <w:p w14:paraId="3048F3EE" w14:textId="77777777" w:rsidR="00CB7467" w:rsidRDefault="00E0443F">
      <w:pPr>
        <w:pStyle w:val="Standard"/>
        <w:spacing w:line="520" w:lineRule="exact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七、統計據點檢核：除統計方法需公正客觀，尚需符合下列作業原則：</w:t>
      </w:r>
    </w:p>
    <w:p w14:paraId="79C2AC34" w14:textId="77777777" w:rsidR="00CB7467" w:rsidRDefault="00E0443F">
      <w:pPr>
        <w:pStyle w:val="Standard"/>
        <w:spacing w:line="520" w:lineRule="exact"/>
        <w:ind w:left="1134" w:hanging="848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（一）考量因子</w:t>
      </w:r>
    </w:p>
    <w:p w14:paraId="3C553051" w14:textId="77777777" w:rsidR="00CB7467" w:rsidRDefault="00E0443F">
      <w:pPr>
        <w:pStyle w:val="Standard"/>
        <w:spacing w:line="520" w:lineRule="exact"/>
        <w:ind w:left="1412" w:hanging="56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１、據點新增：具一年以上遊客統計值，且前一年度遊客總人次高於該區同類型據點遊客人次均值</w:t>
      </w:r>
      <w:r>
        <w:rPr>
          <w:rFonts w:ascii="標楷體" w:hAnsi="標楷體"/>
          <w:color w:val="000000"/>
          <w:szCs w:val="24"/>
        </w:rPr>
        <w:t>，</w:t>
      </w:r>
      <w:r>
        <w:rPr>
          <w:rFonts w:eastAsia="標楷體"/>
          <w:color w:val="000000"/>
          <w:sz w:val="28"/>
        </w:rPr>
        <w:t>或前一年度遊客總人次高於全國同類型據點遊客人次均值。</w:t>
      </w:r>
    </w:p>
    <w:p w14:paraId="2B2B5CC8" w14:textId="77777777" w:rsidR="00CB7467" w:rsidRDefault="00E0443F">
      <w:pPr>
        <w:pStyle w:val="Standard"/>
        <w:spacing w:line="520" w:lineRule="exact"/>
        <w:ind w:left="1412" w:hanging="56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２、據點刪除：</w:t>
      </w:r>
    </w:p>
    <w:p w14:paraId="399337D4" w14:textId="77777777" w:rsidR="00CB7467" w:rsidRDefault="00E0443F">
      <w:pPr>
        <w:pStyle w:val="Standard"/>
        <w:spacing w:line="520" w:lineRule="exact"/>
        <w:ind w:left="1834" w:hanging="84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（１）停業、歇業、資料提供困難等，致同一統計年度無法提供遊客人次統計資料達三個月以上者（因不可抗力致無法提供者除外）。</w:t>
      </w:r>
    </w:p>
    <w:p w14:paraId="5FD18B51" w14:textId="77777777" w:rsidR="00CB7467" w:rsidRDefault="00E0443F">
      <w:pPr>
        <w:pStyle w:val="Standard"/>
        <w:spacing w:line="520" w:lineRule="exact"/>
        <w:ind w:left="1700" w:hanging="706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（２）經觀光署或填報機關檢討，業不具代表性者。</w:t>
      </w:r>
    </w:p>
    <w:p w14:paraId="04DA9153" w14:textId="77777777" w:rsidR="00CB7467" w:rsidRDefault="00E0443F">
      <w:pPr>
        <w:pStyle w:val="Standard"/>
        <w:spacing w:line="520" w:lineRule="exact"/>
        <w:ind w:left="1421" w:hanging="84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lastRenderedPageBreak/>
        <w:t xml:space="preserve">　３、據點候選：具一季以上遊客統計值，且平均月遊客人次須高於該區同類型據點去年同期遊客人次均值。</w:t>
      </w:r>
    </w:p>
    <w:p w14:paraId="5005CA09" w14:textId="77777777" w:rsidR="00CB7467" w:rsidRDefault="00E0443F">
      <w:pPr>
        <w:pStyle w:val="Standard"/>
        <w:spacing w:line="520" w:lineRule="exact"/>
        <w:ind w:left="1134" w:hanging="848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（二）檢核時間：</w:t>
      </w:r>
    </w:p>
    <w:p w14:paraId="09248D8B" w14:textId="77777777" w:rsidR="00CB7467" w:rsidRDefault="00E0443F">
      <w:pPr>
        <w:pStyle w:val="Standard"/>
        <w:spacing w:line="520" w:lineRule="exact"/>
        <w:ind w:left="1412" w:hanging="56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１、據點新增與刪除：原則每三年一次。但有下列情形之一者，不在此限：</w:t>
      </w:r>
    </w:p>
    <w:p w14:paraId="5A56D1E8" w14:textId="77777777" w:rsidR="00CB7467" w:rsidRDefault="00E0443F">
      <w:pPr>
        <w:pStyle w:val="Standard"/>
        <w:spacing w:line="520" w:lineRule="exact"/>
        <w:ind w:left="1831" w:hanging="84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（１）據點經填報機關評估已完成景點建設、客源培養，或據點已不具觀光代表性者，得行文觀光署申請據點新增或刪除。</w:t>
      </w:r>
    </w:p>
    <w:p w14:paraId="4FBF84E7" w14:textId="77777777" w:rsidR="00CB7467" w:rsidRDefault="00E0443F">
      <w:pPr>
        <w:pStyle w:val="Standard"/>
        <w:spacing w:line="520" w:lineRule="exact"/>
        <w:ind w:left="1831" w:hanging="84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（２）依第八點第四款或第五款刪除據點。</w:t>
      </w:r>
    </w:p>
    <w:p w14:paraId="015A60AC" w14:textId="77777777" w:rsidR="00CB7467" w:rsidRDefault="00E0443F">
      <w:pPr>
        <w:pStyle w:val="Standard"/>
        <w:spacing w:line="520" w:lineRule="exact"/>
        <w:ind w:left="1132" w:hanging="28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２、據點候選：每季次月（四、七、十、一月）。</w:t>
      </w:r>
    </w:p>
    <w:p w14:paraId="033B564B" w14:textId="77777777" w:rsidR="00CB7467" w:rsidRDefault="00E0443F">
      <w:pPr>
        <w:pStyle w:val="Standard"/>
        <w:spacing w:line="520" w:lineRule="exact"/>
        <w:ind w:left="1134" w:hanging="848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（三）檢核方式：</w:t>
      </w:r>
    </w:p>
    <w:p w14:paraId="166A2A61" w14:textId="77777777" w:rsidR="00CB7467" w:rsidRDefault="00E0443F">
      <w:pPr>
        <w:pStyle w:val="Standard"/>
        <w:spacing w:line="520" w:lineRule="exact"/>
        <w:ind w:left="1412" w:hanging="56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１、據點新增與刪除：由觀光署函請填報機關提報轄管權責擬新增或刪除之據點，彙整核定後，陳報交通部備查。</w:t>
      </w:r>
    </w:p>
    <w:p w14:paraId="01E893E2" w14:textId="77777777" w:rsidR="00CB7467" w:rsidRDefault="00E0443F">
      <w:pPr>
        <w:pStyle w:val="Standard"/>
        <w:spacing w:line="520" w:lineRule="exact"/>
        <w:ind w:left="1412" w:hanging="56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２、據點候選：各填報機關按季主動檢討，報觀光署備查。</w:t>
      </w:r>
    </w:p>
    <w:p w14:paraId="527DF89D" w14:textId="77777777" w:rsidR="00CB7467" w:rsidRDefault="00E0443F">
      <w:pPr>
        <w:pStyle w:val="Standard"/>
        <w:spacing w:line="520" w:lineRule="exact"/>
        <w:ind w:left="1134" w:hanging="848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（四）實施日期：</w:t>
      </w:r>
    </w:p>
    <w:p w14:paraId="45B78760" w14:textId="77777777" w:rsidR="00CB7467" w:rsidRDefault="00E0443F">
      <w:pPr>
        <w:pStyle w:val="Standard"/>
        <w:spacing w:line="520" w:lineRule="exact"/>
        <w:ind w:left="1132" w:hanging="28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１、據點新增與刪除：次年一月開始實施。</w:t>
      </w:r>
    </w:p>
    <w:p w14:paraId="2CD148FD" w14:textId="77777777" w:rsidR="00CB7467" w:rsidRDefault="00E0443F">
      <w:pPr>
        <w:pStyle w:val="Standard"/>
        <w:spacing w:line="520" w:lineRule="exact"/>
        <w:ind w:left="1132" w:hanging="28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２、據點候選：次季第一個月開始實施。</w:t>
      </w:r>
    </w:p>
    <w:p w14:paraId="73E9E6F3" w14:textId="77777777" w:rsidR="00CB7467" w:rsidRDefault="00E0443F">
      <w:pPr>
        <w:pStyle w:val="Standard"/>
        <w:spacing w:line="520" w:lineRule="exact"/>
        <w:jc w:val="both"/>
      </w:pPr>
      <w:r>
        <w:rPr>
          <w:rFonts w:ascii="標楷體" w:eastAsia="標楷體" w:hAnsi="標楷體"/>
          <w:color w:val="000000"/>
          <w:sz w:val="28"/>
        </w:rPr>
        <w:t>八</w:t>
      </w:r>
      <w:r>
        <w:rPr>
          <w:rFonts w:eastAsia="標楷體"/>
          <w:color w:val="000000"/>
          <w:sz w:val="28"/>
        </w:rPr>
        <w:t>、資料公布與運用</w:t>
      </w:r>
    </w:p>
    <w:p w14:paraId="6F4DFEB2" w14:textId="77777777" w:rsidR="00CB7467" w:rsidRDefault="00E0443F">
      <w:pPr>
        <w:pStyle w:val="Standard"/>
        <w:spacing w:line="520" w:lineRule="exact"/>
        <w:ind w:left="1134" w:hanging="848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（一）觀光署應於統計月份之次次月十五日前，公布經核定據點該月份之遊客人次統計資料。</w:t>
      </w:r>
    </w:p>
    <w:p w14:paraId="1E30EDC6" w14:textId="77777777" w:rsidR="00CB7467" w:rsidRDefault="00E0443F">
      <w:pPr>
        <w:pStyle w:val="Standard"/>
        <w:spacing w:line="520" w:lineRule="exact"/>
        <w:ind w:left="1134" w:hanging="848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（二）前款統計資料，由觀光署公布於觀光統計資料庫。</w:t>
      </w:r>
    </w:p>
    <w:p w14:paraId="561E8930" w14:textId="77777777" w:rsidR="00CB7467" w:rsidRDefault="00E0443F">
      <w:pPr>
        <w:pStyle w:val="Standard"/>
        <w:spacing w:line="520" w:lineRule="exact"/>
        <w:ind w:left="1126" w:hanging="84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（三）前款資料庫為數據資訊揭露平台，相關統計資料仍由填報機關負責維護、稽核，各填報機關得同步將依法公開之資料揭露於所屬網站。</w:t>
      </w:r>
    </w:p>
    <w:p w14:paraId="6C81E27B" w14:textId="77777777" w:rsidR="00CB7467" w:rsidRDefault="00E0443F">
      <w:pPr>
        <w:pStyle w:val="Standard"/>
        <w:spacing w:line="520" w:lineRule="exact"/>
        <w:ind w:left="1126" w:hanging="84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lastRenderedPageBreak/>
        <w:t>（四）據點遊客人次相較前一統計年度同期或上個月變動超過百分之二十，填報機關應說明原因，如未妥善分析變動原因，經觀光署通知限期改善，未改善達三次者，刪除該據點及不列入該年度統計。</w:t>
      </w:r>
    </w:p>
    <w:p w14:paraId="4DDA860A" w14:textId="77777777" w:rsidR="00CB7467" w:rsidRDefault="00E0443F">
      <w:pPr>
        <w:pStyle w:val="Standard"/>
        <w:spacing w:line="520" w:lineRule="exact"/>
        <w:ind w:left="1126" w:hanging="84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（五）為維持統計資料之正確性及一致性，三個月以上無法配合填報、當年度所提報之統計數據錯誤累計達三次或逾時提報累計達三次者，刪除該據點及不列入該年度統計。</w:t>
      </w:r>
    </w:p>
    <w:p w14:paraId="53550320" w14:textId="77777777" w:rsidR="00CB7467" w:rsidRDefault="00E0443F">
      <w:pPr>
        <w:pStyle w:val="Standard"/>
        <w:spacing w:line="520" w:lineRule="exact"/>
        <w:ind w:left="1126" w:hanging="840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（六）填報機關或其他機關引用或運用觀光署公布之資料，應完整引述資料備註事項。</w:t>
      </w:r>
    </w:p>
    <w:p w14:paraId="7F65C620" w14:textId="77777777" w:rsidR="00CB7467" w:rsidRDefault="00E0443F">
      <w:pPr>
        <w:pStyle w:val="Standard"/>
        <w:spacing w:line="520" w:lineRule="exact"/>
        <w:jc w:val="both"/>
      </w:pPr>
      <w:r>
        <w:rPr>
          <w:rFonts w:ascii="標楷體" w:eastAsia="標楷體" w:hAnsi="標楷體"/>
          <w:color w:val="000000"/>
          <w:sz w:val="28"/>
        </w:rPr>
        <w:t>九</w:t>
      </w:r>
      <w:r>
        <w:rPr>
          <w:rFonts w:eastAsia="標楷體"/>
          <w:color w:val="000000"/>
          <w:sz w:val="28"/>
        </w:rPr>
        <w:t>、填報機關統計作業時程</w:t>
      </w:r>
    </w:p>
    <w:p w14:paraId="7E6EC237" w14:textId="77777777" w:rsidR="00CB7467" w:rsidRDefault="00E0443F">
      <w:pPr>
        <w:pStyle w:val="Standard"/>
        <w:spacing w:line="520" w:lineRule="exact"/>
        <w:ind w:left="1134" w:hanging="848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（一）統計頻度：每月辦理。</w:t>
      </w:r>
    </w:p>
    <w:p w14:paraId="7A1DBD46" w14:textId="77777777" w:rsidR="00CB7467" w:rsidRDefault="00E0443F">
      <w:pPr>
        <w:pStyle w:val="Standard"/>
        <w:spacing w:line="520" w:lineRule="exact"/>
        <w:ind w:left="1134" w:hanging="848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（二）統計時間：每月一日至月底。</w:t>
      </w:r>
    </w:p>
    <w:p w14:paraId="61F32C06" w14:textId="77777777" w:rsidR="00CB7467" w:rsidRDefault="00E0443F">
      <w:pPr>
        <w:pStyle w:val="Standard"/>
        <w:spacing w:line="520" w:lineRule="exact"/>
        <w:ind w:left="1134" w:hanging="848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（三）提報時間：次月十一日至二十日，遇例假日得順延至次一工作天。</w:t>
      </w:r>
    </w:p>
    <w:p w14:paraId="48ECDD49" w14:textId="77777777" w:rsidR="00CB7467" w:rsidRDefault="00E0443F">
      <w:pPr>
        <w:pStyle w:val="Standard"/>
        <w:spacing w:line="520" w:lineRule="exact"/>
        <w:ind w:left="1134" w:hanging="848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（四）修正時間：配合統計資料封存作業，相關統計資料之更正，以觀光署公告當月及其前三個月內之數據為限。逾此期間將不予修正。</w:t>
      </w:r>
    </w:p>
    <w:sectPr w:rsidR="00CB7467" w:rsidSect="00E0443F">
      <w:footerReference w:type="default" r:id="rId6"/>
      <w:footerReference w:type="first" r:id="rId7"/>
      <w:pgSz w:w="12240" w:h="15840"/>
      <w:pgMar w:top="1418" w:right="1418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4F56C" w14:textId="77777777" w:rsidR="006466B9" w:rsidRDefault="00E0443F">
      <w:r>
        <w:separator/>
      </w:r>
    </w:p>
  </w:endnote>
  <w:endnote w:type="continuationSeparator" w:id="0">
    <w:p w14:paraId="468BABFC" w14:textId="77777777" w:rsidR="006466B9" w:rsidRDefault="00E0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C4489" w14:textId="77777777" w:rsidR="004F19B3" w:rsidRDefault="001365CD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F4229" w14:textId="77777777" w:rsidR="004F19B3" w:rsidRDefault="00E0443F">
    <w:pPr>
      <w:pStyle w:val="a6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E8542" w14:textId="77777777" w:rsidR="006466B9" w:rsidRDefault="00E0443F">
      <w:r>
        <w:rPr>
          <w:color w:val="000000"/>
        </w:rPr>
        <w:separator/>
      </w:r>
    </w:p>
  </w:footnote>
  <w:footnote w:type="continuationSeparator" w:id="0">
    <w:p w14:paraId="6355599D" w14:textId="77777777" w:rsidR="006466B9" w:rsidRDefault="00E04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467"/>
    <w:rsid w:val="006466B9"/>
    <w:rsid w:val="00844C4B"/>
    <w:rsid w:val="00CB7467"/>
    <w:rsid w:val="00D753E5"/>
    <w:rsid w:val="00E0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EA4B"/>
  <w15:docId w15:val="{BA4E52E6-F78D-4244-A439-75CA6581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Body Text"/>
    <w:basedOn w:val="Textbody"/>
    <w:pPr>
      <w:spacing w:line="360" w:lineRule="auto"/>
    </w:pPr>
    <w:rPr>
      <w:rFonts w:ascii="標楷體" w:eastAsia="標楷體" w:hAnsi="標楷體" w:cs="標楷體"/>
      <w:color w:val="FF0000"/>
      <w:sz w:val="28"/>
      <w:u w:val="single"/>
    </w:rPr>
  </w:style>
  <w:style w:type="paragraph" w:styleId="a4">
    <w:name w:val="Body Text Indent"/>
    <w:basedOn w:val="Textbody"/>
    <w:pPr>
      <w:spacing w:line="360" w:lineRule="auto"/>
      <w:ind w:left="1920"/>
    </w:pPr>
    <w:rPr>
      <w:rFonts w:ascii="標楷體" w:eastAsia="標楷體" w:hAnsi="標楷體" w:cs="標楷體"/>
      <w:sz w:val="28"/>
    </w:rPr>
  </w:style>
  <w:style w:type="paragraph" w:styleId="2">
    <w:name w:val="Body Text 2"/>
    <w:basedOn w:val="Textbody"/>
    <w:pPr>
      <w:spacing w:line="360" w:lineRule="auto"/>
      <w:jc w:val="center"/>
    </w:pPr>
    <w:rPr>
      <w:rFonts w:ascii="標楷體" w:eastAsia="標楷體" w:hAnsi="標楷體" w:cs="標楷體"/>
      <w:sz w:val="28"/>
    </w:rPr>
  </w:style>
  <w:style w:type="paragraph" w:styleId="20">
    <w:name w:val="Body Text Indent 2"/>
    <w:basedOn w:val="Textbody"/>
    <w:pPr>
      <w:spacing w:line="360" w:lineRule="auto"/>
      <w:ind w:left="360"/>
    </w:pPr>
    <w:rPr>
      <w:rFonts w:ascii="標楷體" w:eastAsia="標楷體" w:hAnsi="標楷體" w:cs="標楷體"/>
      <w:sz w:val="28"/>
    </w:rPr>
  </w:style>
  <w:style w:type="paragraph" w:styleId="3">
    <w:name w:val="Body Text 3"/>
    <w:basedOn w:val="Textbody"/>
    <w:rPr>
      <w:sz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8">
    <w:name w:val="List Paragraph"/>
    <w:basedOn w:val="Textbody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NormalTableWW">
    <w:name w:val="Normal Table (WW)"/>
    <w:pPr>
      <w:textAlignment w:val="auto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page number"/>
    <w:basedOn w:val="a0"/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DefaultParagraphFontWW">
    <w:name w:val="Default Paragraph Font (WW)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劉騏銘</dc:creator>
  <cp:lastModifiedBy>劉騏銘</cp:lastModifiedBy>
  <cp:revision>5</cp:revision>
  <cp:lastPrinted>2025-09-26T03:19:00Z</cp:lastPrinted>
  <dcterms:created xsi:type="dcterms:W3CDTF">2025-09-26T03:08:00Z</dcterms:created>
  <dcterms:modified xsi:type="dcterms:W3CDTF">2025-09-26T03:20:00Z</dcterms:modified>
</cp:coreProperties>
</file>