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B46C1" w14:textId="0763FF91" w:rsidR="00EC166D" w:rsidRDefault="00EC166D" w:rsidP="0097419D">
      <w:pPr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 w:rsidRPr="00EC166D">
        <w:rPr>
          <w:rFonts w:ascii="標楷體" w:eastAsia="標楷體" w:hAnsi="標楷體" w:hint="eastAsia"/>
          <w:sz w:val="40"/>
          <w:szCs w:val="40"/>
        </w:rPr>
        <w:t>交通部觀光署獎勵學校接待境外學生來臺教育旅行補助要點</w:t>
      </w:r>
    </w:p>
    <w:p w14:paraId="22502576" w14:textId="58A0E866" w:rsidR="00E339FE" w:rsidRDefault="00E339FE" w:rsidP="0097419D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中華民國95年9月18日觀國字第09500219051號令訂定</w:t>
      </w:r>
      <w:r w:rsidR="00C267FD">
        <w:rPr>
          <w:rFonts w:ascii="標楷體" w:eastAsia="標楷體" w:hAnsi="標楷體" w:hint="eastAsia"/>
          <w:szCs w:val="24"/>
        </w:rPr>
        <w:t>，並自</w:t>
      </w:r>
      <w:bookmarkStart w:id="0" w:name="_GoBack"/>
      <w:bookmarkEnd w:id="0"/>
      <w:r w:rsidR="00C267FD" w:rsidRPr="00C267FD">
        <w:rPr>
          <w:rFonts w:ascii="標楷體" w:eastAsia="標楷體" w:hAnsi="標楷體" w:hint="eastAsia"/>
          <w:szCs w:val="24"/>
        </w:rPr>
        <w:t>95年9月22日生效</w:t>
      </w:r>
    </w:p>
    <w:p w14:paraId="3B01741A" w14:textId="0198D457" w:rsidR="00E339FE" w:rsidRDefault="00E339FE" w:rsidP="0097419D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中華民國97年1月22日觀國字第09700000681號</w:t>
      </w:r>
      <w:r>
        <w:rPr>
          <w:rFonts w:ascii="標楷體" w:eastAsia="標楷體" w:hAnsi="標楷體" w:hint="eastAsia"/>
          <w:szCs w:val="24"/>
        </w:rPr>
        <w:t>令</w:t>
      </w:r>
      <w:r w:rsidRPr="00E339FE">
        <w:rPr>
          <w:rFonts w:ascii="標楷體" w:eastAsia="標楷體" w:hAnsi="標楷體" w:hint="eastAsia"/>
          <w:szCs w:val="24"/>
        </w:rPr>
        <w:t>修正</w:t>
      </w:r>
      <w:r w:rsidR="00F44483">
        <w:rPr>
          <w:rFonts w:ascii="標楷體" w:eastAsia="標楷體" w:hAnsi="標楷體" w:hint="eastAsia"/>
          <w:szCs w:val="24"/>
        </w:rPr>
        <w:t>，並自</w:t>
      </w:r>
      <w:r w:rsidR="00F44483" w:rsidRPr="00F44483">
        <w:rPr>
          <w:rFonts w:ascii="標楷體" w:eastAsia="標楷體" w:hAnsi="標楷體" w:hint="eastAsia"/>
          <w:szCs w:val="24"/>
        </w:rPr>
        <w:t>97年1月28日生效</w:t>
      </w:r>
    </w:p>
    <w:p w14:paraId="406C7C40" w14:textId="57F85B59" w:rsidR="00E339FE" w:rsidRDefault="00E339FE" w:rsidP="0097419D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中華民國101年4月6日觀國字第10100082541號</w:t>
      </w:r>
      <w:r>
        <w:rPr>
          <w:rFonts w:ascii="標楷體" w:eastAsia="標楷體" w:hAnsi="標楷體" w:hint="eastAsia"/>
          <w:szCs w:val="24"/>
        </w:rPr>
        <w:t>令</w:t>
      </w:r>
      <w:r w:rsidRPr="00E339FE">
        <w:rPr>
          <w:rFonts w:ascii="標楷體" w:eastAsia="標楷體" w:hAnsi="標楷體" w:hint="eastAsia"/>
          <w:szCs w:val="24"/>
        </w:rPr>
        <w:t>修正</w:t>
      </w:r>
    </w:p>
    <w:p w14:paraId="4BC16388" w14:textId="511DD7D7" w:rsidR="00E339FE" w:rsidRDefault="00E339FE" w:rsidP="0097419D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中華民國105年9月26日觀國字第10509170981號令修正</w:t>
      </w:r>
      <w:r w:rsidR="00F44483">
        <w:rPr>
          <w:rFonts w:ascii="標楷體" w:eastAsia="標楷體" w:hAnsi="標楷體" w:hint="eastAsia"/>
          <w:szCs w:val="24"/>
        </w:rPr>
        <w:t>，並</w:t>
      </w:r>
      <w:r w:rsidR="00F44483" w:rsidRPr="00F44483">
        <w:rPr>
          <w:rFonts w:ascii="標楷體" w:eastAsia="標楷體" w:hAnsi="標楷體" w:hint="eastAsia"/>
          <w:szCs w:val="24"/>
        </w:rPr>
        <w:t>自106年1月1日生效</w:t>
      </w:r>
    </w:p>
    <w:p w14:paraId="5F621F2A" w14:textId="2276386A" w:rsidR="00E339FE" w:rsidRDefault="00E339FE" w:rsidP="0097419D">
      <w:pPr>
        <w:spacing w:line="460" w:lineRule="exact"/>
        <w:jc w:val="both"/>
        <w:rPr>
          <w:rFonts w:ascii="標楷體" w:eastAsia="標楷體" w:hAnsi="標楷體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中華民國107年9月4日觀國字第10709180061號令修正</w:t>
      </w:r>
    </w:p>
    <w:p w14:paraId="2C5F036A" w14:textId="25BEFF37" w:rsidR="00F44483" w:rsidRPr="00E339FE" w:rsidRDefault="00F44483" w:rsidP="0097419D">
      <w:pPr>
        <w:spacing w:line="460" w:lineRule="exact"/>
        <w:jc w:val="both"/>
        <w:rPr>
          <w:rFonts w:ascii="標楷體" w:eastAsia="標楷體" w:hAnsi="標楷體" w:hint="eastAsia"/>
          <w:szCs w:val="24"/>
        </w:rPr>
      </w:pPr>
      <w:r w:rsidRPr="00E339FE">
        <w:rPr>
          <w:rFonts w:ascii="標楷體" w:eastAsia="標楷體" w:hAnsi="標楷體" w:hint="eastAsia"/>
          <w:szCs w:val="24"/>
        </w:rPr>
        <w:t>中華民國</w:t>
      </w:r>
      <w:r w:rsidRPr="00F44483">
        <w:rPr>
          <w:rFonts w:ascii="標楷體" w:eastAsia="標楷體" w:hAnsi="標楷體" w:hint="eastAsia"/>
          <w:szCs w:val="24"/>
        </w:rPr>
        <w:t>114年6月20日觀企字第11420004581號</w:t>
      </w:r>
      <w:r>
        <w:rPr>
          <w:rFonts w:ascii="標楷體" w:eastAsia="標楷體" w:hAnsi="標楷體" w:hint="eastAsia"/>
          <w:szCs w:val="24"/>
        </w:rPr>
        <w:t>令修正</w:t>
      </w:r>
    </w:p>
    <w:p w14:paraId="14D610BE" w14:textId="777777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一、交通部觀光署（以下簡稱本署）為獎勵學校接待境外（含港澳，不含大陸地區）學生來臺教育旅行，特訂定本要點。</w:t>
      </w:r>
    </w:p>
    <w:p w14:paraId="734D12AD" w14:textId="777777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二、本要點補助對象為接待來臺教育旅行之國內各級公私立學校（以下簡稱接待學校）。</w:t>
      </w:r>
    </w:p>
    <w:p w14:paraId="6ED265E4" w14:textId="777777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三、本要點補助條件為境外學校來臺旅遊人數達十人，且行程在二天一夜以上，並與接待學校進行三小時以上參訪、觀摩教學或相關交流活動，不含個人或團體遊學、留學等長期學習活動或收費性學習活動。</w:t>
      </w:r>
    </w:p>
    <w:p w14:paraId="189BBD2A" w14:textId="777777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四、經費補助依該次活動實際來臺人數計算：</w:t>
      </w:r>
    </w:p>
    <w:p w14:paraId="29B4A5F0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（一）進行超過四小時交流者，每人每次補助新臺幣五百元；接待學校位於東部地區或離島地區者，每人每次補助新臺幣六百元。</w:t>
      </w:r>
    </w:p>
    <w:p w14:paraId="124EAC13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（二）進行四小時以內交流者，每人每次補助新臺幣三百元；接待學校位於東部地區或離島地區者，每人每次補助新臺幣四百元。</w:t>
      </w:r>
    </w:p>
    <w:p w14:paraId="6F2C1E1B" w14:textId="77777777" w:rsidR="00EC166D" w:rsidRPr="00EC166D" w:rsidRDefault="00EC166D" w:rsidP="0097419D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前項之人數，包含學生、教師及同團隨行人員（學生須占全體來訪人數三分之二以上）。</w:t>
      </w:r>
    </w:p>
    <w:p w14:paraId="0A8BDD69" w14:textId="77777777" w:rsidR="00EC166D" w:rsidRPr="00EC166D" w:rsidRDefault="00EC166D" w:rsidP="0097419D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本要點於預算額度內依申請順序提供補助，並於預算用罄為止。</w:t>
      </w:r>
    </w:p>
    <w:p w14:paraId="32B9B254" w14:textId="777777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五、接待學校申請經費補助支用項目應符合附件四規定，並應於活動完竣三十日內，檢附下列文件，向本署提出申請：</w:t>
      </w:r>
    </w:p>
    <w:p w14:paraId="18FB084D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（一）境外學生來臺教育旅行補助申請表（如附件一）。</w:t>
      </w:r>
    </w:p>
    <w:p w14:paraId="717A25E5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（二）領款收據正本（含學校金融機構存款行庫及帳號，如附件二）。</w:t>
      </w:r>
    </w:p>
    <w:p w14:paraId="760CBDAC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lastRenderedPageBreak/>
        <w:t>（三）經費收支清單（應列明全部實經費總額並完整用印，如附件三）。</w:t>
      </w:r>
    </w:p>
    <w:p w14:paraId="61D55682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（四）原始憑證留存學校保管：</w:t>
      </w:r>
    </w:p>
    <w:p w14:paraId="5064B023" w14:textId="77777777" w:rsidR="00EC166D" w:rsidRPr="00EC166D" w:rsidRDefault="00EC166D" w:rsidP="0097419D">
      <w:pPr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１、受補助之接待學校對本署撥付之補助款項，應專款專用，不得與其他經費混列。</w:t>
      </w:r>
    </w:p>
    <w:p w14:paraId="41C612AB" w14:textId="77777777" w:rsidR="00EC166D" w:rsidRPr="00EC166D" w:rsidRDefault="00EC166D" w:rsidP="0097419D">
      <w:pPr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２、有關原始憑證，受補助之接待學校應自行依規定，按計畫項目及預算科目、序時裝訂成冊後，附同記帳憑證，妥為保管，以備審計機關及本署隨時派員查閱相關文件單據及帳冊，受補助之接待學校應予配合，不得拒絕。</w:t>
      </w:r>
    </w:p>
    <w:p w14:paraId="66C70FCC" w14:textId="77777777" w:rsidR="00EC166D" w:rsidRPr="00EC166D" w:rsidRDefault="00EC166D" w:rsidP="0097419D">
      <w:pPr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３、原始憑證應依會計法規定妥善保存與銷毀。已屆保存年限之銷毀，應函報本署轉請審計機關同意，如遇有提前銷毀，或有毀損、滅失等情事時，應敘明原因及處理情形，函報本署轉請審計機關同意。如經發現未確實辦理者，得依情節輕重對該補助案件或受補助之接待學校酌減嗣後補（捐）助款或停止補助一至五年。</w:t>
      </w:r>
    </w:p>
    <w:p w14:paraId="7DB5F19A" w14:textId="77777777" w:rsidR="00EC166D" w:rsidRPr="00EC166D" w:rsidRDefault="00EC166D" w:rsidP="0097419D">
      <w:pPr>
        <w:spacing w:line="460" w:lineRule="exact"/>
        <w:ind w:leftChars="300" w:left="12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４、受補助之學校申請支付款項時，應本誠信原則對所提出支出憑證之支付事實及真實性負責。如有不實，應自負相關責任（應詳列支出用途，經費使用說明如附件四）。</w:t>
      </w:r>
    </w:p>
    <w:p w14:paraId="4802A1BF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（五）成果報告書（含實際來訪團成員名冊、全程行程表、交流照片等）。</w:t>
      </w:r>
    </w:p>
    <w:p w14:paraId="2803FF85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（六）交流成果照片同意使用授權書（如附件五）。</w:t>
      </w:r>
    </w:p>
    <w:p w14:paraId="3C6E50B5" w14:textId="77777777" w:rsidR="00EC166D" w:rsidRPr="00EC166D" w:rsidRDefault="00EC166D" w:rsidP="0097419D">
      <w:pPr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（七）受補助對象屬公職人員利益衝突迴避法所稱公職人員或其關係人者，應依該法第十四條規定提供公職人員及關係人身分關係揭露表（附件六）及公職人員利益衝突迴避法切結書（附件七）。</w:t>
      </w:r>
    </w:p>
    <w:p w14:paraId="6F1AFCDA" w14:textId="77777777" w:rsidR="00EC166D" w:rsidRPr="00EC166D" w:rsidRDefault="00EC166D" w:rsidP="0097419D">
      <w:pPr>
        <w:spacing w:line="4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前項申請撥款日期，十二月十五日以前辦理活動者，應於十二月二十日前送至交通部觀光署辦理核銷撥款事宜；十二月十六日至三十一日辦理活動者，應於十二月十五日前提出申請，俾辦理經費保留。</w:t>
      </w:r>
    </w:p>
    <w:p w14:paraId="796333DF" w14:textId="48627F77" w:rsidR="00EC166D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六、接待學校得於交流活動日七個工作天前，向本署申請（申請表如附件八）來臺師生每人一份專屬紀念品及宣傳資料。</w:t>
      </w:r>
    </w:p>
    <w:p w14:paraId="7695EE40" w14:textId="6DC9FBCD" w:rsidR="00A800E6" w:rsidRPr="00EC166D" w:rsidRDefault="00EC166D" w:rsidP="0097419D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166D">
        <w:rPr>
          <w:rFonts w:ascii="標楷體" w:eastAsia="標楷體" w:hAnsi="標楷體" w:hint="eastAsia"/>
          <w:sz w:val="28"/>
          <w:szCs w:val="28"/>
        </w:rPr>
        <w:t>七、接待學校有虛報或浮報之情事者，本署除追回該補助經費外，並對該校停止補助一年。</w:t>
      </w:r>
    </w:p>
    <w:sectPr w:rsidR="00A800E6" w:rsidRPr="00EC166D" w:rsidSect="00EC166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A"/>
    <w:rsid w:val="00801DFB"/>
    <w:rsid w:val="00871C76"/>
    <w:rsid w:val="0097419D"/>
    <w:rsid w:val="00980D82"/>
    <w:rsid w:val="00981E66"/>
    <w:rsid w:val="00C267FD"/>
    <w:rsid w:val="00E1274A"/>
    <w:rsid w:val="00E339FE"/>
    <w:rsid w:val="00EC166D"/>
    <w:rsid w:val="00F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E92C"/>
  <w15:chartTrackingRefBased/>
  <w15:docId w15:val="{01D6290B-337E-4766-86F8-616BE67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7</cp:revision>
  <dcterms:created xsi:type="dcterms:W3CDTF">2025-06-10T07:10:00Z</dcterms:created>
  <dcterms:modified xsi:type="dcterms:W3CDTF">2025-07-23T02:39:00Z</dcterms:modified>
</cp:coreProperties>
</file>