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0C328" w14:textId="215BC49F" w:rsidR="00A800E6" w:rsidRDefault="004B474D" w:rsidP="008300CB">
      <w:pPr>
        <w:jc w:val="center"/>
        <w:rPr>
          <w:rFonts w:ascii="標楷體" w:eastAsia="標楷體" w:hAnsi="標楷體"/>
          <w:sz w:val="40"/>
          <w:szCs w:val="40"/>
        </w:rPr>
      </w:pPr>
      <w:bookmarkStart w:id="0" w:name="_GoBack"/>
      <w:bookmarkEnd w:id="0"/>
      <w:r w:rsidRPr="004B474D">
        <w:rPr>
          <w:rFonts w:ascii="標楷體" w:eastAsia="標楷體" w:hAnsi="標楷體" w:hint="eastAsia"/>
          <w:sz w:val="40"/>
          <w:szCs w:val="40"/>
        </w:rPr>
        <w:t>交通部觀光署嗨熊澎湖限定原則</w:t>
      </w:r>
    </w:p>
    <w:p w14:paraId="5892CC9F" w14:textId="6A846F33" w:rsidR="007018D0" w:rsidRDefault="007018D0" w:rsidP="00A30325">
      <w:pPr>
        <w:jc w:val="both"/>
        <w:rPr>
          <w:rFonts w:ascii="標楷體" w:eastAsia="標楷體" w:hAnsi="標楷體"/>
          <w:szCs w:val="24"/>
        </w:rPr>
      </w:pPr>
      <w:r w:rsidRPr="007018D0">
        <w:rPr>
          <w:rFonts w:ascii="標楷體" w:eastAsia="標楷體" w:hAnsi="標楷體" w:hint="eastAsia"/>
          <w:szCs w:val="24"/>
        </w:rPr>
        <w:t>中華民國108年8月22日觀企字第1082000694號</w:t>
      </w:r>
      <w:r>
        <w:rPr>
          <w:rFonts w:ascii="標楷體" w:eastAsia="標楷體" w:hAnsi="標楷體" w:hint="eastAsia"/>
          <w:szCs w:val="24"/>
        </w:rPr>
        <w:t>函訂定</w:t>
      </w:r>
    </w:p>
    <w:p w14:paraId="274E7719" w14:textId="437627BE" w:rsidR="007018D0" w:rsidRPr="007018D0" w:rsidRDefault="007018D0" w:rsidP="00A30325">
      <w:pPr>
        <w:jc w:val="both"/>
        <w:rPr>
          <w:rFonts w:ascii="標楷體" w:eastAsia="標楷體" w:hAnsi="標楷體" w:hint="eastAsia"/>
          <w:szCs w:val="24"/>
        </w:rPr>
      </w:pPr>
      <w:r w:rsidRPr="007018D0">
        <w:rPr>
          <w:rFonts w:ascii="標楷體" w:eastAsia="標楷體" w:hAnsi="標楷體" w:hint="eastAsia"/>
          <w:szCs w:val="24"/>
        </w:rPr>
        <w:t>中華民國114年6月2日</w:t>
      </w:r>
      <w:r w:rsidRPr="007018D0">
        <w:rPr>
          <w:rFonts w:ascii="標楷體" w:eastAsia="標楷體" w:hAnsi="標楷體" w:hint="eastAsia"/>
          <w:szCs w:val="24"/>
        </w:rPr>
        <w:t>觀企字第</w:t>
      </w:r>
      <w:r w:rsidRPr="007018D0">
        <w:rPr>
          <w:rFonts w:ascii="標楷體" w:eastAsia="標楷體" w:hAnsi="標楷體" w:hint="eastAsia"/>
          <w:szCs w:val="24"/>
        </w:rPr>
        <w:t>1142000430號</w:t>
      </w:r>
      <w:r>
        <w:rPr>
          <w:rFonts w:ascii="標楷體" w:eastAsia="標楷體" w:hAnsi="標楷體" w:hint="eastAsia"/>
          <w:szCs w:val="24"/>
        </w:rPr>
        <w:t>函修正</w:t>
      </w:r>
    </w:p>
    <w:p w14:paraId="689C318B" w14:textId="77777777" w:rsidR="004B474D" w:rsidRPr="004B474D" w:rsidRDefault="004B474D" w:rsidP="00A30325">
      <w:pPr>
        <w:spacing w:line="460" w:lineRule="exact"/>
        <w:ind w:left="560" w:hangingChars="200" w:hanging="560"/>
        <w:jc w:val="both"/>
        <w:rPr>
          <w:rFonts w:ascii="標楷體" w:eastAsia="標楷體" w:hAnsi="標楷體"/>
          <w:sz w:val="28"/>
          <w:szCs w:val="28"/>
        </w:rPr>
      </w:pPr>
      <w:r w:rsidRPr="004B474D">
        <w:rPr>
          <w:rFonts w:ascii="標楷體" w:eastAsia="標楷體" w:hAnsi="標楷體" w:hint="eastAsia"/>
          <w:sz w:val="28"/>
          <w:szCs w:val="28"/>
        </w:rPr>
        <w:t>一、為強化宣傳本署「嗨熊(</w:t>
      </w:r>
      <w:proofErr w:type="spellStart"/>
      <w:r w:rsidRPr="004B474D">
        <w:rPr>
          <w:rFonts w:ascii="標楷體" w:eastAsia="標楷體" w:hAnsi="標楷體" w:hint="eastAsia"/>
          <w:sz w:val="28"/>
          <w:szCs w:val="28"/>
        </w:rPr>
        <w:t>HiBear</w:t>
      </w:r>
      <w:proofErr w:type="spellEnd"/>
      <w:r w:rsidRPr="004B474D">
        <w:rPr>
          <w:rFonts w:ascii="標楷體" w:eastAsia="標楷體" w:hAnsi="標楷體" w:hint="eastAsia"/>
          <w:sz w:val="28"/>
          <w:szCs w:val="28"/>
        </w:rPr>
        <w:t>)」（下稱嗨熊）知名度與推出相關文創商品，特訂定本原則。</w:t>
      </w:r>
    </w:p>
    <w:p w14:paraId="4B259CE7" w14:textId="77777777" w:rsidR="004B474D" w:rsidRPr="004B474D" w:rsidRDefault="004B474D" w:rsidP="00A30325">
      <w:pPr>
        <w:spacing w:line="460" w:lineRule="exact"/>
        <w:jc w:val="both"/>
        <w:rPr>
          <w:rFonts w:ascii="標楷體" w:eastAsia="標楷體" w:hAnsi="標楷體"/>
          <w:sz w:val="28"/>
          <w:szCs w:val="28"/>
        </w:rPr>
      </w:pPr>
      <w:r w:rsidRPr="004B474D">
        <w:rPr>
          <w:rFonts w:ascii="標楷體" w:eastAsia="標楷體" w:hAnsi="標楷體" w:hint="eastAsia"/>
          <w:sz w:val="28"/>
          <w:szCs w:val="28"/>
        </w:rPr>
        <w:t>二、製作限定</w:t>
      </w:r>
    </w:p>
    <w:p w14:paraId="7D0129F9" w14:textId="77777777" w:rsidR="004B474D" w:rsidRPr="004B474D" w:rsidRDefault="004B474D" w:rsidP="009855B2">
      <w:pPr>
        <w:spacing w:line="460" w:lineRule="exact"/>
        <w:ind w:leftChars="200" w:left="480" w:firstLineChars="200" w:firstLine="560"/>
        <w:jc w:val="both"/>
        <w:rPr>
          <w:rFonts w:ascii="標楷體" w:eastAsia="標楷體" w:hAnsi="標楷體"/>
          <w:sz w:val="28"/>
          <w:szCs w:val="28"/>
        </w:rPr>
      </w:pPr>
      <w:r w:rsidRPr="004B474D">
        <w:rPr>
          <w:rFonts w:ascii="標楷體" w:eastAsia="標楷體" w:hAnsi="標楷體" w:hint="eastAsia"/>
          <w:sz w:val="28"/>
          <w:szCs w:val="28"/>
        </w:rPr>
        <w:t>限定本署澎湖國家風景區管理處（下稱澎管處）製作文創商品行銷推廣販售，本署其他管理處不得製作，但特殊個案應經澎管處同意授權，始得製作。</w:t>
      </w:r>
    </w:p>
    <w:p w14:paraId="30B4306A" w14:textId="77777777" w:rsidR="004B474D" w:rsidRPr="004B474D" w:rsidRDefault="004B474D" w:rsidP="00A30325">
      <w:pPr>
        <w:spacing w:line="460" w:lineRule="exact"/>
        <w:jc w:val="both"/>
        <w:rPr>
          <w:rFonts w:ascii="標楷體" w:eastAsia="標楷體" w:hAnsi="標楷體"/>
          <w:sz w:val="28"/>
          <w:szCs w:val="28"/>
        </w:rPr>
      </w:pPr>
      <w:r w:rsidRPr="004B474D">
        <w:rPr>
          <w:rFonts w:ascii="標楷體" w:eastAsia="標楷體" w:hAnsi="標楷體" w:hint="eastAsia"/>
          <w:sz w:val="28"/>
          <w:szCs w:val="28"/>
        </w:rPr>
        <w:t>三、代言限定</w:t>
      </w:r>
    </w:p>
    <w:p w14:paraId="0BB22F33" w14:textId="77777777" w:rsidR="004B474D" w:rsidRPr="004B474D" w:rsidRDefault="004B474D" w:rsidP="009855B2">
      <w:pPr>
        <w:spacing w:line="460" w:lineRule="exact"/>
        <w:ind w:leftChars="200" w:left="480" w:firstLineChars="200" w:firstLine="560"/>
        <w:jc w:val="both"/>
        <w:rPr>
          <w:rFonts w:ascii="標楷體" w:eastAsia="標楷體" w:hAnsi="標楷體"/>
          <w:sz w:val="28"/>
          <w:szCs w:val="28"/>
        </w:rPr>
      </w:pPr>
      <w:r w:rsidRPr="004B474D">
        <w:rPr>
          <w:rFonts w:ascii="標楷體" w:eastAsia="標楷體" w:hAnsi="標楷體" w:hint="eastAsia"/>
          <w:sz w:val="28"/>
          <w:szCs w:val="28"/>
        </w:rPr>
        <w:t>嗨熊為澎管處觀光活動代言人，其他政府機關或民間團體等不得使用，但特殊活動應經澎管處同意授權。</w:t>
      </w:r>
    </w:p>
    <w:p w14:paraId="4DC95F17" w14:textId="77777777" w:rsidR="004B474D" w:rsidRPr="004B474D" w:rsidRDefault="004B474D" w:rsidP="00A30325">
      <w:pPr>
        <w:spacing w:line="460" w:lineRule="exact"/>
        <w:jc w:val="both"/>
        <w:rPr>
          <w:rFonts w:ascii="標楷體" w:eastAsia="標楷體" w:hAnsi="標楷體"/>
          <w:sz w:val="28"/>
          <w:szCs w:val="28"/>
        </w:rPr>
      </w:pPr>
      <w:r w:rsidRPr="004B474D">
        <w:rPr>
          <w:rFonts w:ascii="標楷體" w:eastAsia="標楷體" w:hAnsi="標楷體" w:hint="eastAsia"/>
          <w:sz w:val="28"/>
          <w:szCs w:val="28"/>
        </w:rPr>
        <w:t>四、行銷商品限定</w:t>
      </w:r>
    </w:p>
    <w:p w14:paraId="4151CB99" w14:textId="77777777" w:rsidR="004B474D" w:rsidRPr="004B474D" w:rsidRDefault="004B474D" w:rsidP="009855B2">
      <w:pPr>
        <w:spacing w:line="460" w:lineRule="exact"/>
        <w:ind w:leftChars="200" w:left="480" w:firstLineChars="200" w:firstLine="560"/>
        <w:jc w:val="both"/>
        <w:rPr>
          <w:rFonts w:ascii="標楷體" w:eastAsia="標楷體" w:hAnsi="標楷體"/>
          <w:sz w:val="28"/>
          <w:szCs w:val="28"/>
        </w:rPr>
      </w:pPr>
      <w:r w:rsidRPr="004B474D">
        <w:rPr>
          <w:rFonts w:ascii="標楷體" w:eastAsia="標楷體" w:hAnsi="標楷體" w:hint="eastAsia"/>
          <w:sz w:val="28"/>
          <w:szCs w:val="28"/>
        </w:rPr>
        <w:t>嗨熊文創商品為澎管處活動行銷之禮品、抽獎贈品等相關宣傳品，其他政府機關或民間團體為辦理觀光推廣活動所需時，應經澎管處同意授權始得使用。</w:t>
      </w:r>
    </w:p>
    <w:p w14:paraId="79FC890A" w14:textId="77777777" w:rsidR="004B474D" w:rsidRPr="004B474D" w:rsidRDefault="004B474D" w:rsidP="00A30325">
      <w:pPr>
        <w:spacing w:line="460" w:lineRule="exact"/>
        <w:jc w:val="both"/>
        <w:rPr>
          <w:rFonts w:ascii="標楷體" w:eastAsia="標楷體" w:hAnsi="標楷體"/>
          <w:sz w:val="28"/>
          <w:szCs w:val="28"/>
        </w:rPr>
      </w:pPr>
      <w:r w:rsidRPr="004B474D">
        <w:rPr>
          <w:rFonts w:ascii="標楷體" w:eastAsia="標楷體" w:hAnsi="標楷體" w:hint="eastAsia"/>
          <w:sz w:val="28"/>
          <w:szCs w:val="28"/>
        </w:rPr>
        <w:t>五、商標授權限定</w:t>
      </w:r>
    </w:p>
    <w:p w14:paraId="68224A61" w14:textId="77777777" w:rsidR="004B474D" w:rsidRPr="004B474D" w:rsidRDefault="004B474D" w:rsidP="009855B2">
      <w:pPr>
        <w:spacing w:line="460" w:lineRule="exact"/>
        <w:ind w:leftChars="200" w:left="480" w:firstLineChars="200" w:firstLine="560"/>
        <w:jc w:val="both"/>
        <w:rPr>
          <w:rFonts w:ascii="標楷體" w:eastAsia="標楷體" w:hAnsi="標楷體"/>
          <w:sz w:val="28"/>
          <w:szCs w:val="28"/>
        </w:rPr>
      </w:pPr>
      <w:r w:rsidRPr="004B474D">
        <w:rPr>
          <w:rFonts w:ascii="標楷體" w:eastAsia="標楷體" w:hAnsi="標楷體" w:hint="eastAsia"/>
          <w:sz w:val="28"/>
          <w:szCs w:val="28"/>
        </w:rPr>
        <w:t>由澎管處取得商標註冊後，由申請人逕向澎管處申請商標授權。</w:t>
      </w:r>
    </w:p>
    <w:p w14:paraId="068C4DEC" w14:textId="77777777" w:rsidR="004B474D" w:rsidRPr="004B474D" w:rsidRDefault="004B474D" w:rsidP="00A30325">
      <w:pPr>
        <w:spacing w:line="460" w:lineRule="exact"/>
        <w:jc w:val="both"/>
        <w:rPr>
          <w:rFonts w:ascii="標楷體" w:eastAsia="標楷體" w:hAnsi="標楷體"/>
          <w:sz w:val="28"/>
          <w:szCs w:val="28"/>
        </w:rPr>
      </w:pPr>
      <w:r w:rsidRPr="004B474D">
        <w:rPr>
          <w:rFonts w:ascii="標楷體" w:eastAsia="標楷體" w:hAnsi="標楷體" w:hint="eastAsia"/>
          <w:sz w:val="28"/>
          <w:szCs w:val="28"/>
        </w:rPr>
        <w:t>六、申請授權辦法</w:t>
      </w:r>
    </w:p>
    <w:p w14:paraId="2FCFB1A7" w14:textId="4F9612AD" w:rsidR="004B474D" w:rsidRPr="004B474D" w:rsidRDefault="004B474D" w:rsidP="009855B2">
      <w:pPr>
        <w:spacing w:line="460" w:lineRule="exact"/>
        <w:ind w:leftChars="200" w:left="480" w:firstLineChars="200" w:firstLine="560"/>
        <w:jc w:val="both"/>
        <w:rPr>
          <w:rFonts w:ascii="標楷體" w:eastAsia="標楷體" w:hAnsi="標楷體"/>
          <w:sz w:val="28"/>
          <w:szCs w:val="28"/>
        </w:rPr>
      </w:pPr>
      <w:r w:rsidRPr="004B474D">
        <w:rPr>
          <w:rFonts w:ascii="標楷體" w:eastAsia="標楷體" w:hAnsi="標楷體" w:hint="eastAsia"/>
          <w:sz w:val="28"/>
          <w:szCs w:val="28"/>
        </w:rPr>
        <w:t>請澎管處另訂相關授權作業要點或準用交通部觀光署商標授權作業要點辦理。</w:t>
      </w:r>
    </w:p>
    <w:sectPr w:rsidR="004B474D" w:rsidRPr="004B474D" w:rsidSect="004B474D">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D3"/>
    <w:rsid w:val="001D4CD8"/>
    <w:rsid w:val="004B474D"/>
    <w:rsid w:val="007018D0"/>
    <w:rsid w:val="008300CB"/>
    <w:rsid w:val="00980D82"/>
    <w:rsid w:val="00981E66"/>
    <w:rsid w:val="009855B2"/>
    <w:rsid w:val="00A30325"/>
    <w:rsid w:val="00EB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A781"/>
  <w15:chartTrackingRefBased/>
  <w15:docId w15:val="{4C6FF737-D3A1-47B2-86E4-36988E1A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劉騏銘</cp:lastModifiedBy>
  <cp:revision>4</cp:revision>
  <dcterms:created xsi:type="dcterms:W3CDTF">2025-07-21T03:23:00Z</dcterms:created>
  <dcterms:modified xsi:type="dcterms:W3CDTF">2025-07-21T03:28:00Z</dcterms:modified>
</cp:coreProperties>
</file>