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23D9" w14:textId="1225921D" w:rsidR="00001CC8" w:rsidRPr="00C71669" w:rsidRDefault="00F6094B" w:rsidP="00067015">
      <w:pPr>
        <w:pStyle w:val="Textbody"/>
        <w:spacing w:after="0" w:line="460" w:lineRule="exact"/>
        <w:rPr>
          <w:rFonts w:ascii="標楷體" w:eastAsia="標楷體" w:hAnsi="標楷體" w:cs="標楷體"/>
          <w:sz w:val="40"/>
          <w:szCs w:val="36"/>
        </w:rPr>
      </w:pPr>
      <w:bookmarkStart w:id="0" w:name="_Hlk195779801"/>
      <w:r w:rsidRPr="00C71669">
        <w:rPr>
          <w:rFonts w:ascii="標楷體" w:eastAsia="標楷體" w:hAnsi="標楷體" w:cstheme="minorBidi" w:hint="eastAsia"/>
          <w:kern w:val="2"/>
          <w:sz w:val="40"/>
          <w:szCs w:val="36"/>
          <w:lang w:eastAsia="zh-HK"/>
        </w:rPr>
        <w:t>交通部</w:t>
      </w:r>
      <w:r w:rsidR="00180907" w:rsidRPr="00C71669">
        <w:rPr>
          <w:rFonts w:ascii="標楷體" w:eastAsia="標楷體" w:hAnsi="標楷體" w:cstheme="minorBidi" w:hint="eastAsia"/>
          <w:kern w:val="2"/>
          <w:sz w:val="40"/>
          <w:szCs w:val="36"/>
          <w:lang w:eastAsia="zh-HK"/>
        </w:rPr>
        <w:t>觀光</w:t>
      </w:r>
      <w:r w:rsidR="00193AB5">
        <w:rPr>
          <w:rFonts w:ascii="標楷體" w:eastAsia="標楷體" w:hAnsi="標楷體" w:cstheme="minorBidi" w:hint="eastAsia"/>
          <w:kern w:val="2"/>
          <w:sz w:val="40"/>
          <w:szCs w:val="36"/>
          <w:lang w:eastAsia="zh-HK"/>
        </w:rPr>
        <w:t>署</w:t>
      </w:r>
      <w:r w:rsidR="00A56E01" w:rsidRPr="00C71669">
        <w:rPr>
          <w:rFonts w:ascii="標楷體" w:eastAsia="標楷體" w:hAnsi="標楷體" w:cstheme="minorBidi" w:hint="eastAsia"/>
          <w:kern w:val="2"/>
          <w:sz w:val="40"/>
          <w:szCs w:val="36"/>
          <w:lang w:eastAsia="zh-HK"/>
        </w:rPr>
        <w:t>辦理</w:t>
      </w:r>
      <w:r w:rsidRPr="00C71669">
        <w:rPr>
          <w:rFonts w:ascii="標楷體" w:eastAsia="標楷體" w:hAnsi="標楷體" w:cstheme="minorBidi"/>
          <w:kern w:val="2"/>
          <w:sz w:val="40"/>
          <w:szCs w:val="36"/>
        </w:rPr>
        <w:t>加速擴大吸引國際觀光客方案</w:t>
      </w:r>
      <w:r w:rsidRPr="00C71669">
        <w:rPr>
          <w:rFonts w:ascii="標楷體" w:eastAsia="標楷體" w:hAnsi="標楷體" w:cstheme="minorBidi" w:hint="eastAsia"/>
          <w:kern w:val="2"/>
          <w:sz w:val="40"/>
          <w:szCs w:val="36"/>
          <w:lang w:eastAsia="zh-HK"/>
        </w:rPr>
        <w:t>促進自由行旅客來</w:t>
      </w:r>
      <w:proofErr w:type="gramStart"/>
      <w:r w:rsidRPr="00C71669">
        <w:rPr>
          <w:rFonts w:ascii="標楷體" w:eastAsia="標楷體" w:hAnsi="標楷體" w:cstheme="minorBidi" w:hint="eastAsia"/>
          <w:kern w:val="2"/>
          <w:sz w:val="40"/>
          <w:szCs w:val="36"/>
          <w:lang w:eastAsia="zh-HK"/>
        </w:rPr>
        <w:t>臺</w:t>
      </w:r>
      <w:proofErr w:type="gramEnd"/>
      <w:r w:rsidRPr="00C71669">
        <w:rPr>
          <w:rFonts w:ascii="標楷體" w:eastAsia="標楷體" w:hAnsi="標楷體" w:cstheme="minorBidi" w:hint="eastAsia"/>
          <w:kern w:val="2"/>
          <w:sz w:val="40"/>
          <w:szCs w:val="36"/>
          <w:lang w:eastAsia="zh-HK"/>
        </w:rPr>
        <w:t>消費金實施要點</w:t>
      </w:r>
      <w:bookmarkEnd w:id="0"/>
      <w:r w:rsidR="001D1EC8">
        <w:rPr>
          <w:rFonts w:ascii="標楷體" w:eastAsia="標楷體" w:hAnsi="標楷體" w:cstheme="minorBidi" w:hint="eastAsia"/>
          <w:kern w:val="2"/>
          <w:sz w:val="40"/>
          <w:szCs w:val="36"/>
          <w:lang w:eastAsia="zh-HK"/>
        </w:rPr>
        <w:t>第</w:t>
      </w:r>
      <w:r w:rsidR="00ED6B42">
        <w:rPr>
          <w:rFonts w:ascii="標楷體" w:eastAsia="標楷體" w:hAnsi="標楷體" w:cstheme="minorBidi" w:hint="eastAsia"/>
          <w:kern w:val="2"/>
          <w:sz w:val="40"/>
          <w:szCs w:val="36"/>
          <w:lang w:eastAsia="zh-HK"/>
        </w:rPr>
        <w:t>四</w:t>
      </w:r>
      <w:r w:rsidR="001D1EC8">
        <w:rPr>
          <w:rFonts w:ascii="標楷體" w:eastAsia="標楷體" w:hAnsi="標楷體" w:cstheme="minorBidi" w:hint="eastAsia"/>
          <w:kern w:val="2"/>
          <w:sz w:val="40"/>
          <w:szCs w:val="36"/>
          <w:lang w:eastAsia="zh-HK"/>
        </w:rPr>
        <w:t>點</w:t>
      </w:r>
      <w:r w:rsidR="00F703DF" w:rsidRPr="00C71669">
        <w:rPr>
          <w:rFonts w:ascii="標楷體" w:eastAsia="標楷體" w:hAnsi="標楷體" w:cstheme="minorBidi" w:hint="eastAsia"/>
          <w:kern w:val="2"/>
          <w:sz w:val="40"/>
          <w:szCs w:val="36"/>
          <w:lang w:eastAsia="zh-HK"/>
        </w:rPr>
        <w:t>修正</w:t>
      </w:r>
      <w:r w:rsidR="00001CC8" w:rsidRPr="00C71669">
        <w:rPr>
          <w:rFonts w:ascii="標楷體" w:eastAsia="標楷體" w:hAnsi="標楷體" w:cs="標楷體"/>
          <w:sz w:val="40"/>
          <w:szCs w:val="36"/>
        </w:rPr>
        <w:t>總說明</w:t>
      </w:r>
    </w:p>
    <w:p w14:paraId="43D8189A" w14:textId="3E87EE86" w:rsidR="00F3034C" w:rsidRPr="006D23C5" w:rsidRDefault="003E656C" w:rsidP="00067015">
      <w:pPr>
        <w:autoSpaceDN/>
        <w:spacing w:line="460" w:lineRule="exact"/>
        <w:ind w:firstLineChars="200" w:firstLine="560"/>
        <w:jc w:val="both"/>
        <w:textAlignment w:val="auto"/>
        <w:rPr>
          <w:color w:val="000000" w:themeColor="text1"/>
          <w:sz w:val="28"/>
          <w:szCs w:val="28"/>
        </w:rPr>
      </w:pPr>
      <w:r w:rsidRPr="00C71669">
        <w:rPr>
          <w:rFonts w:ascii="標楷體" w:eastAsia="標楷體" w:hAnsi="標楷體" w:hint="eastAsia"/>
          <w:sz w:val="28"/>
          <w:szCs w:val="28"/>
        </w:rPr>
        <w:t>交通部</w:t>
      </w:r>
      <w:r w:rsidR="00180907" w:rsidRPr="00C71669">
        <w:rPr>
          <w:rFonts w:ascii="標楷體" w:eastAsia="標楷體" w:hAnsi="標楷體" w:hint="eastAsia"/>
          <w:sz w:val="28"/>
          <w:szCs w:val="28"/>
        </w:rPr>
        <w:t>觀光</w:t>
      </w:r>
      <w:r w:rsidR="00193AB5">
        <w:rPr>
          <w:rFonts w:ascii="標楷體" w:eastAsia="標楷體" w:hAnsi="標楷體" w:hint="eastAsia"/>
          <w:sz w:val="28"/>
          <w:szCs w:val="28"/>
        </w:rPr>
        <w:t>署</w:t>
      </w:r>
      <w:r w:rsidR="00F71861" w:rsidRPr="00C71669">
        <w:rPr>
          <w:rFonts w:ascii="標楷體" w:eastAsia="標楷體" w:hAnsi="標楷體" w:cstheme="minorBidi" w:hint="eastAsia"/>
          <w:kern w:val="2"/>
          <w:sz w:val="28"/>
          <w:szCs w:val="28"/>
          <w:lang w:eastAsia="zh-HK"/>
        </w:rPr>
        <w:t>辦理</w:t>
      </w:r>
      <w:r w:rsidR="00F71861" w:rsidRPr="00C71669">
        <w:rPr>
          <w:rFonts w:ascii="標楷體" w:eastAsia="標楷體" w:hAnsi="標楷體" w:cstheme="minorBidi"/>
          <w:kern w:val="2"/>
          <w:sz w:val="28"/>
          <w:szCs w:val="28"/>
        </w:rPr>
        <w:t>加速擴大吸引國際觀光客方案</w:t>
      </w:r>
      <w:r w:rsidR="00F71861" w:rsidRPr="00C71669">
        <w:rPr>
          <w:rFonts w:ascii="標楷體" w:eastAsia="標楷體" w:hAnsi="標楷體" w:cstheme="minorBidi" w:hint="eastAsia"/>
          <w:kern w:val="2"/>
          <w:sz w:val="28"/>
          <w:szCs w:val="28"/>
          <w:lang w:eastAsia="zh-HK"/>
        </w:rPr>
        <w:t>促進自由行旅客來臺消費金實施要點</w:t>
      </w:r>
      <w:r w:rsidR="006D72E8" w:rsidRPr="006D72E8">
        <w:rPr>
          <w:rFonts w:ascii="標楷體" w:eastAsia="標楷體" w:hAnsi="標楷體" w:cstheme="minorBidi" w:hint="eastAsia"/>
          <w:kern w:val="2"/>
          <w:sz w:val="28"/>
          <w:szCs w:val="28"/>
          <w:lang w:eastAsia="zh-HK"/>
        </w:rPr>
        <w:t>（以下簡稱本要點）</w:t>
      </w:r>
      <w:r w:rsidR="00F71861" w:rsidRPr="00C71669">
        <w:rPr>
          <w:rFonts w:ascii="標楷體" w:eastAsia="標楷體" w:hAnsi="標楷體" w:cstheme="minorBidi" w:hint="eastAsia"/>
          <w:kern w:val="2"/>
          <w:sz w:val="28"/>
          <w:szCs w:val="28"/>
          <w:lang w:eastAsia="zh-HK"/>
        </w:rPr>
        <w:t>係於一百十二年四月二十一日訂定</w:t>
      </w:r>
      <w:r w:rsidR="00AE46AD">
        <w:rPr>
          <w:rFonts w:ascii="標楷體" w:eastAsia="標楷體" w:hAnsi="標楷體" w:cstheme="minorBidi" w:hint="eastAsia"/>
          <w:kern w:val="2"/>
          <w:sz w:val="28"/>
          <w:szCs w:val="28"/>
          <w:lang w:eastAsia="zh-HK"/>
        </w:rPr>
        <w:t>發布</w:t>
      </w:r>
      <w:r w:rsidR="003967AF" w:rsidRPr="00C71669">
        <w:rPr>
          <w:rFonts w:ascii="標楷體" w:eastAsia="標楷體" w:hAnsi="標楷體" w:hint="eastAsia"/>
          <w:sz w:val="28"/>
          <w:szCs w:val="28"/>
        </w:rPr>
        <w:t>，</w:t>
      </w:r>
      <w:r w:rsidR="001D1EC8">
        <w:rPr>
          <w:rFonts w:ascii="標楷體" w:eastAsia="標楷體" w:hAnsi="標楷體" w:hint="eastAsia"/>
          <w:sz w:val="28"/>
          <w:szCs w:val="28"/>
        </w:rPr>
        <w:t>最近一次於一百十</w:t>
      </w:r>
      <w:r w:rsidR="00ED6B42">
        <w:rPr>
          <w:rFonts w:ascii="標楷體" w:eastAsia="標楷體" w:hAnsi="標楷體" w:hint="eastAsia"/>
          <w:sz w:val="28"/>
          <w:szCs w:val="28"/>
        </w:rPr>
        <w:t>三</w:t>
      </w:r>
      <w:r w:rsidR="001D1EC8">
        <w:rPr>
          <w:rFonts w:ascii="標楷體" w:eastAsia="標楷體" w:hAnsi="標楷體" w:hint="eastAsia"/>
          <w:sz w:val="28"/>
          <w:szCs w:val="28"/>
        </w:rPr>
        <w:t>年</w:t>
      </w:r>
      <w:r w:rsidR="00ED6B42">
        <w:rPr>
          <w:rFonts w:ascii="標楷體" w:eastAsia="標楷體" w:hAnsi="標楷體" w:hint="eastAsia"/>
          <w:sz w:val="28"/>
          <w:szCs w:val="28"/>
        </w:rPr>
        <w:t>九</w:t>
      </w:r>
      <w:r w:rsidR="001D1EC8">
        <w:rPr>
          <w:rFonts w:ascii="標楷體" w:eastAsia="標楷體" w:hAnsi="標楷體" w:hint="eastAsia"/>
          <w:sz w:val="28"/>
          <w:szCs w:val="28"/>
        </w:rPr>
        <w:t>月</w:t>
      </w:r>
      <w:r w:rsidR="00ED6B42">
        <w:rPr>
          <w:rFonts w:ascii="標楷體" w:eastAsia="標楷體" w:hAnsi="標楷體" w:hint="eastAsia"/>
          <w:sz w:val="28"/>
          <w:szCs w:val="28"/>
        </w:rPr>
        <w:t>五</w:t>
      </w:r>
      <w:r w:rsidR="001D1EC8">
        <w:rPr>
          <w:rFonts w:ascii="標楷體" w:eastAsia="標楷體" w:hAnsi="標楷體" w:hint="eastAsia"/>
          <w:sz w:val="28"/>
          <w:szCs w:val="28"/>
        </w:rPr>
        <w:t>日修正</w:t>
      </w:r>
      <w:r w:rsidR="003A72B0" w:rsidRPr="00C71669">
        <w:rPr>
          <w:rFonts w:ascii="標楷體" w:eastAsia="標楷體" w:hAnsi="標楷體" w:hint="eastAsia"/>
          <w:sz w:val="28"/>
          <w:szCs w:val="28"/>
        </w:rPr>
        <w:t>。</w:t>
      </w:r>
      <w:r w:rsidR="00F3034C">
        <w:rPr>
          <w:rFonts w:ascii="標楷體" w:eastAsia="標楷體" w:hAnsi="標楷體" w:hint="eastAsia"/>
          <w:sz w:val="28"/>
          <w:szCs w:val="28"/>
        </w:rPr>
        <w:t>為</w:t>
      </w:r>
      <w:r w:rsidR="00965F52" w:rsidRPr="00C71669">
        <w:rPr>
          <w:rFonts w:ascii="標楷體" w:eastAsia="標楷體" w:hAnsi="標楷體" w:hint="eastAsia"/>
          <w:sz w:val="28"/>
          <w:szCs w:val="28"/>
        </w:rPr>
        <w:t>因應</w:t>
      </w:r>
      <w:r w:rsidR="00ED6B42">
        <w:rPr>
          <w:rFonts w:ascii="標楷體" w:eastAsia="標楷體" w:hAnsi="標楷體" w:hint="eastAsia"/>
          <w:sz w:val="28"/>
          <w:szCs w:val="28"/>
        </w:rPr>
        <w:t>國際經濟局勢影響及</w:t>
      </w:r>
      <w:r w:rsidR="00965F52" w:rsidRPr="00C71669">
        <w:rPr>
          <w:rFonts w:ascii="標楷體" w:eastAsia="標楷體" w:hAnsi="標楷體" w:hint="eastAsia"/>
          <w:sz w:val="28"/>
          <w:szCs w:val="28"/>
        </w:rPr>
        <w:t>實務執行狀況進行優化及調整，俾利達成本要點</w:t>
      </w:r>
      <w:r w:rsidR="0089565A" w:rsidRPr="00C71669">
        <w:rPr>
          <w:rFonts w:ascii="標楷體" w:eastAsia="標楷體" w:hAnsi="標楷體" w:hint="eastAsia"/>
          <w:sz w:val="28"/>
          <w:szCs w:val="28"/>
        </w:rPr>
        <w:t>訂</w:t>
      </w:r>
      <w:r w:rsidR="00965F52" w:rsidRPr="00C71669">
        <w:rPr>
          <w:rFonts w:ascii="標楷體" w:eastAsia="標楷體" w:hAnsi="標楷體" w:hint="eastAsia"/>
          <w:sz w:val="28"/>
          <w:szCs w:val="28"/>
        </w:rPr>
        <w:t>定之目標</w:t>
      </w:r>
      <w:r w:rsidR="003A72B0" w:rsidRPr="00C71669">
        <w:rPr>
          <w:rFonts w:ascii="標楷體" w:eastAsia="標楷體" w:hAnsi="標楷體" w:hint="eastAsia"/>
          <w:sz w:val="28"/>
          <w:szCs w:val="28"/>
        </w:rPr>
        <w:t>，爰修</w:t>
      </w:r>
      <w:r w:rsidR="0089565A" w:rsidRPr="00C71669">
        <w:rPr>
          <w:rFonts w:ascii="標楷體" w:eastAsia="標楷體" w:hAnsi="標楷體" w:hint="eastAsia"/>
          <w:sz w:val="28"/>
          <w:szCs w:val="28"/>
        </w:rPr>
        <w:t>正</w:t>
      </w:r>
      <w:r w:rsidR="00AE46AD" w:rsidRPr="002D3D50">
        <w:rPr>
          <w:rFonts w:ascii="標楷體" w:eastAsia="標楷體" w:hAnsi="標楷體" w:hint="eastAsia"/>
          <w:sz w:val="28"/>
          <w:szCs w:val="28"/>
        </w:rPr>
        <w:t>第四點</w:t>
      </w:r>
      <w:r w:rsidR="00AE46AD">
        <w:rPr>
          <w:rFonts w:ascii="標楷體" w:eastAsia="標楷體" w:hAnsi="標楷體" w:hint="eastAsia"/>
          <w:sz w:val="28"/>
          <w:szCs w:val="28"/>
        </w:rPr>
        <w:t>延長對</w:t>
      </w:r>
      <w:r w:rsidR="00936FF3" w:rsidRPr="002D3D50">
        <w:rPr>
          <w:rFonts w:ascii="標楷體" w:eastAsia="標楷體" w:hAnsi="標楷體" w:hint="eastAsia"/>
          <w:sz w:val="28"/>
          <w:szCs w:val="28"/>
        </w:rPr>
        <w:t>消費金抽獎發送辦理截止日</w:t>
      </w:r>
      <w:r w:rsidR="005A35BE">
        <w:rPr>
          <w:rFonts w:ascii="標楷體" w:eastAsia="標楷體" w:hAnsi="標楷體" w:hint="eastAsia"/>
          <w:sz w:val="28"/>
          <w:szCs w:val="28"/>
        </w:rPr>
        <w:t>至</w:t>
      </w:r>
      <w:r w:rsidR="00936FF3" w:rsidRPr="002D3D50">
        <w:rPr>
          <w:rFonts w:ascii="標楷體" w:eastAsia="標楷體" w:hAnsi="標楷體" w:hint="eastAsia"/>
          <w:sz w:val="28"/>
          <w:szCs w:val="28"/>
        </w:rPr>
        <w:t>一百十四年九月三十日</w:t>
      </w:r>
      <w:r w:rsidR="002D3D50" w:rsidRPr="002D3D50">
        <w:rPr>
          <w:rFonts w:ascii="標楷體" w:eastAsia="標楷體" w:hAnsi="標楷體" w:hint="eastAsia"/>
          <w:sz w:val="28"/>
          <w:szCs w:val="28"/>
        </w:rPr>
        <w:t>。</w:t>
      </w:r>
      <w:r w:rsidR="001F16C5" w:rsidRPr="006D23C5">
        <w:rPr>
          <w:sz w:val="28"/>
          <w:szCs w:val="28"/>
        </w:rPr>
        <w:br w:type="page"/>
      </w:r>
    </w:p>
    <w:p w14:paraId="2AF65E7F" w14:textId="62AC3E9F" w:rsidR="00337766" w:rsidRPr="00C71669" w:rsidRDefault="00585EB6" w:rsidP="003A6929">
      <w:pPr>
        <w:autoSpaceDN/>
        <w:snapToGrid w:val="0"/>
        <w:spacing w:afterLines="100" w:after="240" w:line="460" w:lineRule="exact"/>
        <w:textAlignment w:val="auto"/>
        <w:rPr>
          <w:rFonts w:ascii="標楷體" w:eastAsia="標楷體" w:hAnsi="標楷體" w:cs="標楷體"/>
          <w:sz w:val="40"/>
          <w:szCs w:val="36"/>
        </w:rPr>
      </w:pPr>
      <w:r w:rsidRPr="00C71669">
        <w:rPr>
          <w:rFonts w:ascii="標楷體" w:eastAsia="標楷體" w:hAnsi="標楷體" w:cstheme="minorBidi" w:hint="eastAsia"/>
          <w:kern w:val="2"/>
          <w:sz w:val="40"/>
          <w:szCs w:val="36"/>
          <w:lang w:eastAsia="zh-HK" w:bidi="ar-SA"/>
        </w:rPr>
        <w:lastRenderedPageBreak/>
        <w:t>交通部</w:t>
      </w:r>
      <w:r w:rsidR="00180907" w:rsidRPr="00C71669">
        <w:rPr>
          <w:rFonts w:ascii="標楷體" w:eastAsia="標楷體" w:hAnsi="標楷體" w:cstheme="minorBidi" w:hint="eastAsia"/>
          <w:kern w:val="2"/>
          <w:sz w:val="40"/>
          <w:szCs w:val="36"/>
          <w:lang w:eastAsia="zh-HK" w:bidi="ar-SA"/>
        </w:rPr>
        <w:t>觀光</w:t>
      </w:r>
      <w:r w:rsidR="00EE4608">
        <w:rPr>
          <w:rFonts w:ascii="標楷體" w:eastAsia="標楷體" w:hAnsi="標楷體" w:cstheme="minorBidi" w:hint="eastAsia"/>
          <w:kern w:val="2"/>
          <w:sz w:val="40"/>
          <w:szCs w:val="36"/>
          <w:lang w:eastAsia="zh-HK" w:bidi="ar-SA"/>
        </w:rPr>
        <w:t>署</w:t>
      </w:r>
      <w:r w:rsidR="00A56E01" w:rsidRPr="00C71669">
        <w:rPr>
          <w:rFonts w:ascii="標楷體" w:eastAsia="標楷體" w:hAnsi="標楷體" w:cstheme="minorBidi" w:hint="eastAsia"/>
          <w:kern w:val="2"/>
          <w:sz w:val="40"/>
          <w:szCs w:val="36"/>
          <w:lang w:eastAsia="zh-HK" w:bidi="ar-SA"/>
        </w:rPr>
        <w:t>辦理</w:t>
      </w:r>
      <w:r w:rsidRPr="00C71669">
        <w:rPr>
          <w:rFonts w:ascii="標楷體" w:eastAsia="標楷體" w:hAnsi="標楷體" w:cstheme="minorBidi"/>
          <w:kern w:val="2"/>
          <w:sz w:val="40"/>
          <w:szCs w:val="36"/>
          <w:lang w:eastAsia="zh-TW" w:bidi="ar-SA"/>
        </w:rPr>
        <w:t>加速擴大吸引國際觀光客方案</w:t>
      </w:r>
      <w:r w:rsidRPr="00C71669">
        <w:rPr>
          <w:rFonts w:ascii="標楷體" w:eastAsia="標楷體" w:hAnsi="標楷體" w:cstheme="minorBidi" w:hint="eastAsia"/>
          <w:kern w:val="2"/>
          <w:sz w:val="40"/>
          <w:szCs w:val="36"/>
          <w:lang w:eastAsia="zh-HK"/>
        </w:rPr>
        <w:t>促進自由行旅客來</w:t>
      </w:r>
      <w:proofErr w:type="gramStart"/>
      <w:r w:rsidRPr="00C71669">
        <w:rPr>
          <w:rFonts w:ascii="標楷體" w:eastAsia="標楷體" w:hAnsi="標楷體" w:cstheme="minorBidi" w:hint="eastAsia"/>
          <w:kern w:val="2"/>
          <w:sz w:val="40"/>
          <w:szCs w:val="36"/>
          <w:lang w:eastAsia="zh-HK"/>
        </w:rPr>
        <w:t>臺</w:t>
      </w:r>
      <w:proofErr w:type="gramEnd"/>
      <w:r w:rsidRPr="00C71669">
        <w:rPr>
          <w:rFonts w:ascii="標楷體" w:eastAsia="標楷體" w:hAnsi="標楷體" w:cstheme="minorBidi" w:hint="eastAsia"/>
          <w:kern w:val="2"/>
          <w:sz w:val="40"/>
          <w:szCs w:val="36"/>
          <w:lang w:eastAsia="zh-HK"/>
        </w:rPr>
        <w:t>消費金實施要點</w:t>
      </w:r>
      <w:r w:rsidR="006D00DD">
        <w:rPr>
          <w:rFonts w:ascii="標楷體" w:eastAsia="標楷體" w:hAnsi="標楷體" w:cstheme="minorBidi" w:hint="eastAsia"/>
          <w:kern w:val="2"/>
          <w:sz w:val="40"/>
          <w:szCs w:val="36"/>
          <w:lang w:eastAsia="zh-HK"/>
        </w:rPr>
        <w:t>第</w:t>
      </w:r>
      <w:r w:rsidR="00304A55">
        <w:rPr>
          <w:rFonts w:ascii="標楷體" w:eastAsia="標楷體" w:hAnsi="標楷體" w:cstheme="minorBidi" w:hint="eastAsia"/>
          <w:kern w:val="2"/>
          <w:sz w:val="40"/>
          <w:szCs w:val="36"/>
          <w:lang w:eastAsia="zh-HK"/>
        </w:rPr>
        <w:t>四</w:t>
      </w:r>
      <w:r w:rsidR="006D00DD">
        <w:rPr>
          <w:rFonts w:ascii="標楷體" w:eastAsia="標楷體" w:hAnsi="標楷體" w:cstheme="minorBidi" w:hint="eastAsia"/>
          <w:kern w:val="2"/>
          <w:sz w:val="40"/>
          <w:szCs w:val="36"/>
          <w:lang w:eastAsia="zh-HK"/>
        </w:rPr>
        <w:t>點</w:t>
      </w:r>
      <w:r w:rsidR="0084216F" w:rsidRPr="00C71669">
        <w:rPr>
          <w:rFonts w:ascii="標楷體" w:eastAsia="標楷體" w:hAnsi="標楷體" w:cstheme="minorBidi" w:hint="eastAsia"/>
          <w:kern w:val="2"/>
          <w:sz w:val="40"/>
          <w:szCs w:val="36"/>
          <w:lang w:eastAsia="zh-HK"/>
        </w:rPr>
        <w:t>修正對照表</w:t>
      </w:r>
    </w:p>
    <w:tbl>
      <w:tblPr>
        <w:tblW w:w="8789" w:type="dxa"/>
        <w:tblInd w:w="-5" w:type="dxa"/>
        <w:tblLayout w:type="fixed"/>
        <w:tblCellMar>
          <w:left w:w="10" w:type="dxa"/>
          <w:right w:w="10" w:type="dxa"/>
        </w:tblCellMar>
        <w:tblLook w:val="0000" w:firstRow="0" w:lastRow="0" w:firstColumn="0" w:lastColumn="0" w:noHBand="0" w:noVBand="0"/>
      </w:tblPr>
      <w:tblGrid>
        <w:gridCol w:w="2929"/>
        <w:gridCol w:w="2930"/>
        <w:gridCol w:w="2930"/>
      </w:tblGrid>
      <w:tr w:rsidR="00180907" w:rsidRPr="00C71669" w14:paraId="768CF975" w14:textId="77777777" w:rsidTr="00A95BDB">
        <w:tc>
          <w:tcPr>
            <w:tcW w:w="29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AB13A4" w14:textId="77777777" w:rsidR="00180907" w:rsidRPr="00C71669" w:rsidRDefault="00180907" w:rsidP="00B759A6">
            <w:pPr>
              <w:pStyle w:val="Standard"/>
              <w:jc w:val="center"/>
              <w:rPr>
                <w:rFonts w:ascii="標楷體" w:eastAsia="標楷體" w:hAnsi="標楷體" w:cs="標楷體"/>
                <w:szCs w:val="24"/>
              </w:rPr>
            </w:pPr>
            <w:r w:rsidRPr="00C71669">
              <w:rPr>
                <w:rFonts w:ascii="標楷體" w:eastAsia="標楷體" w:hAnsi="標楷體" w:cs="標楷體" w:hint="eastAsia"/>
                <w:szCs w:val="24"/>
              </w:rPr>
              <w:t>修正</w:t>
            </w:r>
            <w:r w:rsidRPr="00C71669">
              <w:rPr>
                <w:rFonts w:ascii="標楷體" w:eastAsia="標楷體" w:hAnsi="標楷體" w:cs="標楷體"/>
                <w:szCs w:val="24"/>
              </w:rPr>
              <w:t>規定</w:t>
            </w: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D76E2" w14:textId="77777777" w:rsidR="00180907" w:rsidRPr="00C71669" w:rsidRDefault="00180907" w:rsidP="00B759A6">
            <w:pPr>
              <w:pStyle w:val="Standard"/>
              <w:jc w:val="center"/>
              <w:rPr>
                <w:rFonts w:ascii="標楷體" w:eastAsia="標楷體" w:hAnsi="標楷體" w:cs="標楷體"/>
                <w:szCs w:val="24"/>
              </w:rPr>
            </w:pPr>
            <w:r w:rsidRPr="00C71669">
              <w:rPr>
                <w:rFonts w:ascii="標楷體" w:eastAsia="標楷體" w:hAnsi="標楷體" w:cs="標楷體" w:hint="eastAsia"/>
                <w:szCs w:val="24"/>
              </w:rPr>
              <w:t>現行規定</w:t>
            </w:r>
          </w:p>
        </w:tc>
        <w:tc>
          <w:tcPr>
            <w:tcW w:w="2930" w:type="dxa"/>
            <w:tcBorders>
              <w:top w:val="single" w:sz="4" w:space="0" w:color="000000"/>
              <w:left w:val="single" w:sz="4" w:space="0" w:color="000000"/>
              <w:bottom w:val="single" w:sz="4" w:space="0" w:color="000000"/>
              <w:right w:val="single" w:sz="4" w:space="0" w:color="000000"/>
            </w:tcBorders>
          </w:tcPr>
          <w:p w14:paraId="4266A321" w14:textId="77777777" w:rsidR="00180907" w:rsidRPr="00C71669" w:rsidRDefault="00180907" w:rsidP="00B759A6">
            <w:pPr>
              <w:pStyle w:val="Standard"/>
              <w:jc w:val="center"/>
              <w:rPr>
                <w:rFonts w:ascii="標楷體" w:eastAsia="標楷體" w:hAnsi="標楷體" w:cs="標楷體"/>
                <w:szCs w:val="24"/>
              </w:rPr>
            </w:pPr>
            <w:r w:rsidRPr="00C71669">
              <w:rPr>
                <w:rFonts w:ascii="標楷體" w:eastAsia="標楷體" w:hAnsi="標楷體" w:cs="標楷體" w:hint="eastAsia"/>
                <w:szCs w:val="24"/>
              </w:rPr>
              <w:t>說明</w:t>
            </w:r>
          </w:p>
        </w:tc>
      </w:tr>
      <w:tr w:rsidR="00180907" w:rsidRPr="00C71669" w14:paraId="309F3545" w14:textId="77777777" w:rsidTr="00A95BDB">
        <w:tc>
          <w:tcPr>
            <w:tcW w:w="29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5A3A18" w14:textId="5AE72E67" w:rsidR="00180907" w:rsidRPr="00C71669" w:rsidRDefault="00ED6B42" w:rsidP="00ED6B42">
            <w:pPr>
              <w:pStyle w:val="HTML"/>
              <w:ind w:left="480" w:hangingChars="200" w:hanging="480"/>
              <w:rPr>
                <w:rFonts w:ascii="標楷體" w:eastAsia="標楷體" w:hAnsi="標楷體" w:cs="標楷體"/>
              </w:rPr>
            </w:pPr>
            <w:r>
              <w:rPr>
                <w:rFonts w:ascii="標楷體" w:eastAsia="標楷體" w:hAnsi="標楷體" w:cs="標楷體" w:hint="eastAsia"/>
              </w:rPr>
              <w:t>四</w:t>
            </w:r>
            <w:r w:rsidR="00180907" w:rsidRPr="00C71669">
              <w:rPr>
                <w:rFonts w:ascii="標楷體" w:eastAsia="標楷體" w:hAnsi="標楷體" w:cs="標楷體" w:hint="eastAsia"/>
              </w:rPr>
              <w:t>、</w:t>
            </w:r>
            <w:r w:rsidRPr="00ED6B42">
              <w:rPr>
                <w:rFonts w:ascii="標楷體" w:eastAsia="標楷體" w:hAnsi="標楷體" w:hint="eastAsia"/>
              </w:rPr>
              <w:t>消費金抽獎發送辦理期間自中華民國一百十二年五月一日起至一百十四年</w:t>
            </w:r>
            <w:r w:rsidRPr="00936FF3">
              <w:rPr>
                <w:rFonts w:ascii="標楷體" w:eastAsia="標楷體" w:hAnsi="標楷體" w:hint="eastAsia"/>
                <w:u w:val="single"/>
              </w:rPr>
              <w:t>九</w:t>
            </w:r>
            <w:r w:rsidRPr="00ED6B42">
              <w:rPr>
                <w:rFonts w:ascii="標楷體" w:eastAsia="標楷體" w:hAnsi="標楷體" w:hint="eastAsia"/>
              </w:rPr>
              <w:t>月三十日止。但當年度份數用罄後即停止發送。</w:t>
            </w: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392DE" w14:textId="13E8049D" w:rsidR="00180907" w:rsidRPr="00C71669" w:rsidRDefault="00936FF3" w:rsidP="00B759A6">
            <w:pPr>
              <w:pStyle w:val="Standard"/>
              <w:ind w:left="480" w:hangingChars="200" w:hanging="480"/>
              <w:rPr>
                <w:rFonts w:ascii="標楷體" w:eastAsia="標楷體" w:hAnsi="標楷體"/>
                <w:szCs w:val="24"/>
              </w:rPr>
            </w:pPr>
            <w:r>
              <w:rPr>
                <w:rFonts w:ascii="標楷體" w:eastAsia="標楷體" w:hAnsi="標楷體" w:cs="標楷體" w:hint="eastAsia"/>
                <w:szCs w:val="24"/>
              </w:rPr>
              <w:t>四</w:t>
            </w:r>
            <w:r w:rsidR="00180907" w:rsidRPr="00C71669">
              <w:rPr>
                <w:rFonts w:ascii="標楷體" w:eastAsia="標楷體" w:hAnsi="標楷體" w:cs="標楷體" w:hint="eastAsia"/>
                <w:szCs w:val="24"/>
              </w:rPr>
              <w:t>、</w:t>
            </w:r>
            <w:r w:rsidR="00ED6B42" w:rsidRPr="00ED6B42">
              <w:rPr>
                <w:rFonts w:ascii="標楷體" w:eastAsia="標楷體" w:hAnsi="標楷體" w:hint="eastAsia"/>
              </w:rPr>
              <w:t>消費金抽獎發送辦理期間自中華民國一百十二年五月一日起至一百十四年六月三十日止。但當年度份數用罄後即停止發送。</w:t>
            </w:r>
          </w:p>
        </w:tc>
        <w:tc>
          <w:tcPr>
            <w:tcW w:w="2930" w:type="dxa"/>
            <w:tcBorders>
              <w:top w:val="single" w:sz="4" w:space="0" w:color="000000"/>
              <w:left w:val="single" w:sz="4" w:space="0" w:color="000000"/>
              <w:bottom w:val="single" w:sz="4" w:space="0" w:color="000000"/>
              <w:right w:val="single" w:sz="4" w:space="0" w:color="000000"/>
            </w:tcBorders>
          </w:tcPr>
          <w:p w14:paraId="37D63AEC" w14:textId="1665D4E8" w:rsidR="00180907" w:rsidRPr="00C71669" w:rsidRDefault="00936FF3" w:rsidP="006D23C5">
            <w:pPr>
              <w:pStyle w:val="Standard"/>
              <w:jc w:val="both"/>
              <w:rPr>
                <w:rFonts w:ascii="標楷體" w:eastAsia="標楷體" w:hAnsi="標楷體"/>
                <w:szCs w:val="24"/>
              </w:rPr>
            </w:pPr>
            <w:bookmarkStart w:id="1" w:name="_Hlk195779870"/>
            <w:r>
              <w:rPr>
                <w:rFonts w:ascii="標楷體" w:eastAsia="標楷體" w:hAnsi="標楷體" w:cs="標楷體" w:hint="eastAsia"/>
                <w:color w:val="000000" w:themeColor="text1"/>
                <w:szCs w:val="24"/>
              </w:rPr>
              <w:t>因應國際經濟局勢影響，</w:t>
            </w:r>
            <w:r w:rsidR="005A35BE">
              <w:rPr>
                <w:rFonts w:ascii="標楷體" w:eastAsia="標楷體" w:hAnsi="標楷體" w:cs="標楷體" w:hint="eastAsia"/>
                <w:color w:val="000000" w:themeColor="text1"/>
                <w:szCs w:val="24"/>
              </w:rPr>
              <w:t>故延長</w:t>
            </w:r>
            <w:r>
              <w:rPr>
                <w:rFonts w:ascii="標楷體" w:eastAsia="標楷體" w:hAnsi="標楷體" w:cs="標楷體" w:hint="eastAsia"/>
                <w:color w:val="000000" w:themeColor="text1"/>
                <w:szCs w:val="24"/>
              </w:rPr>
              <w:t>消費金抽獎發送辦理截止日。</w:t>
            </w:r>
            <w:bookmarkEnd w:id="1"/>
          </w:p>
        </w:tc>
      </w:tr>
    </w:tbl>
    <w:p w14:paraId="3F3F7D56" w14:textId="77777777" w:rsidR="00337766" w:rsidRPr="00C71669" w:rsidRDefault="00337766" w:rsidP="00745686">
      <w:pPr>
        <w:pStyle w:val="Standard"/>
        <w:rPr>
          <w:rFonts w:ascii="標楷體" w:eastAsia="標楷體" w:hAnsi="標楷體" w:cs="標楷體"/>
          <w:szCs w:val="24"/>
        </w:rPr>
      </w:pPr>
    </w:p>
    <w:sectPr w:rsidR="00337766" w:rsidRPr="00C71669" w:rsidSect="00067015">
      <w:footerReference w:type="default" r:id="rId8"/>
      <w:pgSz w:w="11906" w:h="16838" w:code="9"/>
      <w:pgMar w:top="1418" w:right="1418" w:bottom="1418" w:left="1701" w:header="720"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8E9B" w14:textId="77777777" w:rsidR="00891251" w:rsidRDefault="00891251">
      <w:r>
        <w:separator/>
      </w:r>
    </w:p>
  </w:endnote>
  <w:endnote w:type="continuationSeparator" w:id="0">
    <w:p w14:paraId="55B96BC2" w14:textId="77777777" w:rsidR="00891251" w:rsidRDefault="0089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E465" w14:textId="5B85BFBB" w:rsidR="00FF1E56" w:rsidRDefault="00FF1E56">
    <w:pPr>
      <w:pStyle w:val="a7"/>
      <w:jc w:val="center"/>
    </w:pPr>
  </w:p>
  <w:p w14:paraId="2860DC12" w14:textId="77777777" w:rsidR="002A5E0B" w:rsidRDefault="002A5E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5DDD7" w14:textId="77777777" w:rsidR="00891251" w:rsidRDefault="00891251">
      <w:r>
        <w:rPr>
          <w:color w:val="000000"/>
        </w:rPr>
        <w:separator/>
      </w:r>
    </w:p>
  </w:footnote>
  <w:footnote w:type="continuationSeparator" w:id="0">
    <w:p w14:paraId="665F4B43" w14:textId="77777777" w:rsidR="00891251" w:rsidRDefault="00891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F73"/>
    <w:multiLevelType w:val="hybridMultilevel"/>
    <w:tmpl w:val="F1A83C66"/>
    <w:lvl w:ilvl="0" w:tplc="0428C75C">
      <w:start w:val="1"/>
      <w:numFmt w:val="taiwaneseCountingThousand"/>
      <w:lvlText w:val="(%1)"/>
      <w:lvlJc w:val="left"/>
      <w:pPr>
        <w:ind w:left="960" w:hanging="480"/>
      </w:pPr>
      <w:rPr>
        <w:rFonts w:hint="eastAsia"/>
      </w:rPr>
    </w:lvl>
    <w:lvl w:ilvl="1" w:tplc="77DCCDF8">
      <w:start w:val="7"/>
      <w:numFmt w:val="taiwaneseCountingThousand"/>
      <w:lvlText w:val="%2、"/>
      <w:lvlJc w:val="left"/>
      <w:pPr>
        <w:ind w:left="1440" w:hanging="480"/>
      </w:pPr>
      <w:rPr>
        <w:rFonts w:asciiTheme="minorEastAsia" w:eastAsiaTheme="minorEastAsia" w:hAnsiTheme="minorEastAsia"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A57CD2"/>
    <w:multiLevelType w:val="hybridMultilevel"/>
    <w:tmpl w:val="F6E65800"/>
    <w:lvl w:ilvl="0" w:tplc="53EE2864">
      <w:start w:val="1"/>
      <w:numFmt w:val="taiwaneseCountingThousand"/>
      <w:lvlText w:val="(%1)"/>
      <w:lvlJc w:val="left"/>
      <w:pPr>
        <w:ind w:left="763" w:hanging="480"/>
      </w:pPr>
      <w:rPr>
        <w:rFonts w:hint="eastAsia"/>
        <w:u w:val="none"/>
      </w:rPr>
    </w:lvl>
    <w:lvl w:ilvl="1" w:tplc="77DCCDF8">
      <w:start w:val="7"/>
      <w:numFmt w:val="taiwaneseCountingThousand"/>
      <w:lvlText w:val="%2、"/>
      <w:lvlJc w:val="left"/>
      <w:pPr>
        <w:ind w:left="1440" w:hanging="480"/>
      </w:pPr>
      <w:rPr>
        <w:rFonts w:asciiTheme="minorEastAsia" w:eastAsiaTheme="minorEastAsia" w:hAnsiTheme="minorEastAsia"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D1F1CB5"/>
    <w:multiLevelType w:val="multilevel"/>
    <w:tmpl w:val="0EC04404"/>
    <w:styleLink w:val="WW8Num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EC003FA"/>
    <w:multiLevelType w:val="multilevel"/>
    <w:tmpl w:val="7F74E59C"/>
    <w:styleLink w:val="WW8Num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EA41EAD"/>
    <w:multiLevelType w:val="hybridMultilevel"/>
    <w:tmpl w:val="B34CDC62"/>
    <w:lvl w:ilvl="0" w:tplc="0784ADA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BD2F17"/>
    <w:multiLevelType w:val="multilevel"/>
    <w:tmpl w:val="9EA8FB58"/>
    <w:styleLink w:val="WW8Num1"/>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AAD04F5"/>
    <w:multiLevelType w:val="hybridMultilevel"/>
    <w:tmpl w:val="34BA21BE"/>
    <w:lvl w:ilvl="0" w:tplc="823E128E">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E64238"/>
    <w:multiLevelType w:val="hybridMultilevel"/>
    <w:tmpl w:val="F1A83C66"/>
    <w:lvl w:ilvl="0" w:tplc="0428C75C">
      <w:start w:val="1"/>
      <w:numFmt w:val="taiwaneseCountingThousand"/>
      <w:lvlText w:val="(%1)"/>
      <w:lvlJc w:val="left"/>
      <w:pPr>
        <w:ind w:left="960" w:hanging="480"/>
      </w:pPr>
      <w:rPr>
        <w:rFonts w:hint="eastAsia"/>
      </w:rPr>
    </w:lvl>
    <w:lvl w:ilvl="1" w:tplc="77DCCDF8">
      <w:start w:val="7"/>
      <w:numFmt w:val="taiwaneseCountingThousand"/>
      <w:lvlText w:val="%2、"/>
      <w:lvlJc w:val="left"/>
      <w:pPr>
        <w:ind w:left="1440" w:hanging="480"/>
      </w:pPr>
      <w:rPr>
        <w:rFonts w:asciiTheme="minorEastAsia" w:eastAsiaTheme="minorEastAsia" w:hAnsiTheme="minorEastAsia"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55A36BD"/>
    <w:multiLevelType w:val="multilevel"/>
    <w:tmpl w:val="63145B90"/>
    <w:styleLink w:val="WW8Num6"/>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25E7521"/>
    <w:multiLevelType w:val="multilevel"/>
    <w:tmpl w:val="7ECE18F0"/>
    <w:styleLink w:val="WW8Num4"/>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7AA74D5"/>
    <w:multiLevelType w:val="multilevel"/>
    <w:tmpl w:val="BF3E38DC"/>
    <w:styleLink w:val="WW8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8A92F52"/>
    <w:multiLevelType w:val="multilevel"/>
    <w:tmpl w:val="56FEA8BE"/>
    <w:styleLink w:val="WW8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11"/>
  </w:num>
  <w:num w:numId="3">
    <w:abstractNumId w:val="10"/>
  </w:num>
  <w:num w:numId="4">
    <w:abstractNumId w:val="9"/>
  </w:num>
  <w:num w:numId="5">
    <w:abstractNumId w:val="2"/>
  </w:num>
  <w:num w:numId="6">
    <w:abstractNumId w:val="8"/>
  </w:num>
  <w:num w:numId="7">
    <w:abstractNumId w:val="3"/>
  </w:num>
  <w:num w:numId="8">
    <w:abstractNumId w:val="0"/>
  </w:num>
  <w:num w:numId="9">
    <w:abstractNumId w:val="4"/>
  </w:num>
  <w:num w:numId="10">
    <w:abstractNumId w:val="7"/>
  </w:num>
  <w:num w:numId="11">
    <w:abstractNumId w:val="1"/>
  </w:num>
  <w:num w:numId="1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66"/>
    <w:rsid w:val="00001030"/>
    <w:rsid w:val="00001388"/>
    <w:rsid w:val="00001CC8"/>
    <w:rsid w:val="00006D3D"/>
    <w:rsid w:val="000178CA"/>
    <w:rsid w:val="000236EF"/>
    <w:rsid w:val="000239CE"/>
    <w:rsid w:val="00035278"/>
    <w:rsid w:val="00035BCB"/>
    <w:rsid w:val="00040357"/>
    <w:rsid w:val="0004538A"/>
    <w:rsid w:val="00050BA3"/>
    <w:rsid w:val="00064787"/>
    <w:rsid w:val="00065638"/>
    <w:rsid w:val="00065938"/>
    <w:rsid w:val="00067015"/>
    <w:rsid w:val="00073475"/>
    <w:rsid w:val="00074C6A"/>
    <w:rsid w:val="000A07BC"/>
    <w:rsid w:val="000A199D"/>
    <w:rsid w:val="000A2E24"/>
    <w:rsid w:val="000B1E97"/>
    <w:rsid w:val="000C27C5"/>
    <w:rsid w:val="000D7553"/>
    <w:rsid w:val="000E38B6"/>
    <w:rsid w:val="000E3A77"/>
    <w:rsid w:val="000E7F0A"/>
    <w:rsid w:val="001143B0"/>
    <w:rsid w:val="001201AE"/>
    <w:rsid w:val="00122147"/>
    <w:rsid w:val="0012262D"/>
    <w:rsid w:val="00131D68"/>
    <w:rsid w:val="001410D0"/>
    <w:rsid w:val="00141DD0"/>
    <w:rsid w:val="001466D3"/>
    <w:rsid w:val="001538C3"/>
    <w:rsid w:val="00155EF3"/>
    <w:rsid w:val="00156622"/>
    <w:rsid w:val="00162311"/>
    <w:rsid w:val="00166388"/>
    <w:rsid w:val="00171D30"/>
    <w:rsid w:val="001724DB"/>
    <w:rsid w:val="001732D7"/>
    <w:rsid w:val="00180907"/>
    <w:rsid w:val="00184815"/>
    <w:rsid w:val="001860B2"/>
    <w:rsid w:val="00186463"/>
    <w:rsid w:val="00190486"/>
    <w:rsid w:val="0019184F"/>
    <w:rsid w:val="00193AB5"/>
    <w:rsid w:val="001940A0"/>
    <w:rsid w:val="001A0986"/>
    <w:rsid w:val="001A1A54"/>
    <w:rsid w:val="001A4E77"/>
    <w:rsid w:val="001A6478"/>
    <w:rsid w:val="001A767E"/>
    <w:rsid w:val="001A7D11"/>
    <w:rsid w:val="001A7D52"/>
    <w:rsid w:val="001B1262"/>
    <w:rsid w:val="001B5A9A"/>
    <w:rsid w:val="001C0F69"/>
    <w:rsid w:val="001D1EC8"/>
    <w:rsid w:val="001D3A4E"/>
    <w:rsid w:val="001D4BDC"/>
    <w:rsid w:val="001D66B7"/>
    <w:rsid w:val="001E2A69"/>
    <w:rsid w:val="001F16C5"/>
    <w:rsid w:val="001F28BD"/>
    <w:rsid w:val="001F323E"/>
    <w:rsid w:val="001F430B"/>
    <w:rsid w:val="001F48F0"/>
    <w:rsid w:val="001F4C67"/>
    <w:rsid w:val="001F70C9"/>
    <w:rsid w:val="001F7B55"/>
    <w:rsid w:val="0020459F"/>
    <w:rsid w:val="00207D02"/>
    <w:rsid w:val="00213B2F"/>
    <w:rsid w:val="00216668"/>
    <w:rsid w:val="00217DCD"/>
    <w:rsid w:val="00226368"/>
    <w:rsid w:val="00232771"/>
    <w:rsid w:val="00233F77"/>
    <w:rsid w:val="00236A07"/>
    <w:rsid w:val="002371EE"/>
    <w:rsid w:val="00245572"/>
    <w:rsid w:val="00257618"/>
    <w:rsid w:val="00271568"/>
    <w:rsid w:val="00273821"/>
    <w:rsid w:val="00276FB6"/>
    <w:rsid w:val="002830C8"/>
    <w:rsid w:val="00285D83"/>
    <w:rsid w:val="00290F47"/>
    <w:rsid w:val="00292F5D"/>
    <w:rsid w:val="0029747F"/>
    <w:rsid w:val="002A5E0B"/>
    <w:rsid w:val="002A763E"/>
    <w:rsid w:val="002B7D68"/>
    <w:rsid w:val="002C7BF4"/>
    <w:rsid w:val="002D3D50"/>
    <w:rsid w:val="002D501B"/>
    <w:rsid w:val="002E3EAD"/>
    <w:rsid w:val="002E743E"/>
    <w:rsid w:val="002F26DC"/>
    <w:rsid w:val="002F5E55"/>
    <w:rsid w:val="002F6C02"/>
    <w:rsid w:val="00301D53"/>
    <w:rsid w:val="00303EA8"/>
    <w:rsid w:val="00304A55"/>
    <w:rsid w:val="00306CA9"/>
    <w:rsid w:val="003140A0"/>
    <w:rsid w:val="003216CA"/>
    <w:rsid w:val="00321E2C"/>
    <w:rsid w:val="003266DA"/>
    <w:rsid w:val="00334650"/>
    <w:rsid w:val="003354FD"/>
    <w:rsid w:val="00337766"/>
    <w:rsid w:val="00341F15"/>
    <w:rsid w:val="00346964"/>
    <w:rsid w:val="00351D42"/>
    <w:rsid w:val="003521AE"/>
    <w:rsid w:val="003550DF"/>
    <w:rsid w:val="0035646F"/>
    <w:rsid w:val="003620C5"/>
    <w:rsid w:val="0036282D"/>
    <w:rsid w:val="003752EF"/>
    <w:rsid w:val="00377C49"/>
    <w:rsid w:val="00380EFB"/>
    <w:rsid w:val="00386FC7"/>
    <w:rsid w:val="00387740"/>
    <w:rsid w:val="00395BDF"/>
    <w:rsid w:val="003967AF"/>
    <w:rsid w:val="00396F18"/>
    <w:rsid w:val="00397F17"/>
    <w:rsid w:val="003A2862"/>
    <w:rsid w:val="003A43F0"/>
    <w:rsid w:val="003A4463"/>
    <w:rsid w:val="003A6929"/>
    <w:rsid w:val="003A72B0"/>
    <w:rsid w:val="003B1CBB"/>
    <w:rsid w:val="003B4D30"/>
    <w:rsid w:val="003B4D49"/>
    <w:rsid w:val="003C2D1A"/>
    <w:rsid w:val="003C5610"/>
    <w:rsid w:val="003C6AC5"/>
    <w:rsid w:val="003D1BFD"/>
    <w:rsid w:val="003D1C88"/>
    <w:rsid w:val="003E5FC4"/>
    <w:rsid w:val="003E656C"/>
    <w:rsid w:val="003E6B67"/>
    <w:rsid w:val="003E73FA"/>
    <w:rsid w:val="003F07FE"/>
    <w:rsid w:val="003F2B85"/>
    <w:rsid w:val="003F404B"/>
    <w:rsid w:val="003F761B"/>
    <w:rsid w:val="00400D16"/>
    <w:rsid w:val="00414A26"/>
    <w:rsid w:val="00432CF7"/>
    <w:rsid w:val="0043322A"/>
    <w:rsid w:val="00435B54"/>
    <w:rsid w:val="00444E0F"/>
    <w:rsid w:val="00446E6D"/>
    <w:rsid w:val="004523D4"/>
    <w:rsid w:val="004527CC"/>
    <w:rsid w:val="00453497"/>
    <w:rsid w:val="00461568"/>
    <w:rsid w:val="00464CE8"/>
    <w:rsid w:val="00470706"/>
    <w:rsid w:val="00482DC0"/>
    <w:rsid w:val="004A2BD9"/>
    <w:rsid w:val="004A322F"/>
    <w:rsid w:val="004B0F1A"/>
    <w:rsid w:val="004B213B"/>
    <w:rsid w:val="004D1650"/>
    <w:rsid w:val="004D1CA5"/>
    <w:rsid w:val="004D402D"/>
    <w:rsid w:val="004D4E2E"/>
    <w:rsid w:val="004E0F65"/>
    <w:rsid w:val="004E1077"/>
    <w:rsid w:val="004E17F2"/>
    <w:rsid w:val="004E18FB"/>
    <w:rsid w:val="004F07CA"/>
    <w:rsid w:val="004F0F96"/>
    <w:rsid w:val="004F1EB7"/>
    <w:rsid w:val="00500023"/>
    <w:rsid w:val="00501BA3"/>
    <w:rsid w:val="00506902"/>
    <w:rsid w:val="00511F24"/>
    <w:rsid w:val="00513F6C"/>
    <w:rsid w:val="005178D3"/>
    <w:rsid w:val="00523313"/>
    <w:rsid w:val="00526819"/>
    <w:rsid w:val="0053185E"/>
    <w:rsid w:val="00532ED9"/>
    <w:rsid w:val="005359AD"/>
    <w:rsid w:val="005413CD"/>
    <w:rsid w:val="00555FAA"/>
    <w:rsid w:val="00561F68"/>
    <w:rsid w:val="00564221"/>
    <w:rsid w:val="00570DB0"/>
    <w:rsid w:val="00572F7E"/>
    <w:rsid w:val="00576E34"/>
    <w:rsid w:val="00577F6D"/>
    <w:rsid w:val="005800F8"/>
    <w:rsid w:val="00585EB6"/>
    <w:rsid w:val="00587490"/>
    <w:rsid w:val="0059557B"/>
    <w:rsid w:val="0059598B"/>
    <w:rsid w:val="0059688B"/>
    <w:rsid w:val="005A33BC"/>
    <w:rsid w:val="005A35BE"/>
    <w:rsid w:val="005D633C"/>
    <w:rsid w:val="005E3003"/>
    <w:rsid w:val="005E4EAF"/>
    <w:rsid w:val="005F0513"/>
    <w:rsid w:val="005F0D4D"/>
    <w:rsid w:val="005F1140"/>
    <w:rsid w:val="00610F0F"/>
    <w:rsid w:val="006117A0"/>
    <w:rsid w:val="00612882"/>
    <w:rsid w:val="00614C60"/>
    <w:rsid w:val="00623F16"/>
    <w:rsid w:val="00624140"/>
    <w:rsid w:val="00624A2C"/>
    <w:rsid w:val="00625D28"/>
    <w:rsid w:val="00641EA2"/>
    <w:rsid w:val="00645972"/>
    <w:rsid w:val="00650E9D"/>
    <w:rsid w:val="00651DFD"/>
    <w:rsid w:val="00652411"/>
    <w:rsid w:val="00662EE0"/>
    <w:rsid w:val="006722BF"/>
    <w:rsid w:val="006729A7"/>
    <w:rsid w:val="006767EC"/>
    <w:rsid w:val="00676C00"/>
    <w:rsid w:val="00677FD3"/>
    <w:rsid w:val="006905D8"/>
    <w:rsid w:val="006A1FCA"/>
    <w:rsid w:val="006B5701"/>
    <w:rsid w:val="006C04CF"/>
    <w:rsid w:val="006C1374"/>
    <w:rsid w:val="006C1F3C"/>
    <w:rsid w:val="006C342C"/>
    <w:rsid w:val="006D00DD"/>
    <w:rsid w:val="006D23C5"/>
    <w:rsid w:val="006D72E8"/>
    <w:rsid w:val="006E16C1"/>
    <w:rsid w:val="006E2854"/>
    <w:rsid w:val="006E4AB2"/>
    <w:rsid w:val="006F6F94"/>
    <w:rsid w:val="007061B8"/>
    <w:rsid w:val="007108C7"/>
    <w:rsid w:val="00710C79"/>
    <w:rsid w:val="0071769D"/>
    <w:rsid w:val="00722A19"/>
    <w:rsid w:val="00725B38"/>
    <w:rsid w:val="00731384"/>
    <w:rsid w:val="00736CDE"/>
    <w:rsid w:val="0074056F"/>
    <w:rsid w:val="0074543B"/>
    <w:rsid w:val="00745686"/>
    <w:rsid w:val="007461FC"/>
    <w:rsid w:val="00753B02"/>
    <w:rsid w:val="00755AF9"/>
    <w:rsid w:val="007561F4"/>
    <w:rsid w:val="00773426"/>
    <w:rsid w:val="0077489F"/>
    <w:rsid w:val="00777CD2"/>
    <w:rsid w:val="007810C7"/>
    <w:rsid w:val="0078174A"/>
    <w:rsid w:val="00783EDC"/>
    <w:rsid w:val="00784156"/>
    <w:rsid w:val="007877B3"/>
    <w:rsid w:val="007943DC"/>
    <w:rsid w:val="00797A45"/>
    <w:rsid w:val="007A012F"/>
    <w:rsid w:val="007A559D"/>
    <w:rsid w:val="007B1846"/>
    <w:rsid w:val="007B1F73"/>
    <w:rsid w:val="007B395E"/>
    <w:rsid w:val="007B6305"/>
    <w:rsid w:val="007C1AE6"/>
    <w:rsid w:val="007C3416"/>
    <w:rsid w:val="007D141B"/>
    <w:rsid w:val="007F083E"/>
    <w:rsid w:val="007F566D"/>
    <w:rsid w:val="008069D4"/>
    <w:rsid w:val="00817369"/>
    <w:rsid w:val="0082036F"/>
    <w:rsid w:val="00821380"/>
    <w:rsid w:val="00821D66"/>
    <w:rsid w:val="0082615B"/>
    <w:rsid w:val="00830230"/>
    <w:rsid w:val="008364A6"/>
    <w:rsid w:val="008374D8"/>
    <w:rsid w:val="00840C41"/>
    <w:rsid w:val="0084216F"/>
    <w:rsid w:val="008427BB"/>
    <w:rsid w:val="0084553D"/>
    <w:rsid w:val="008459CA"/>
    <w:rsid w:val="00850CB1"/>
    <w:rsid w:val="00851855"/>
    <w:rsid w:val="008522BB"/>
    <w:rsid w:val="008557FA"/>
    <w:rsid w:val="00872202"/>
    <w:rsid w:val="00874AF3"/>
    <w:rsid w:val="0087580E"/>
    <w:rsid w:val="00885946"/>
    <w:rsid w:val="00891251"/>
    <w:rsid w:val="0089565A"/>
    <w:rsid w:val="008A0E43"/>
    <w:rsid w:val="008A6915"/>
    <w:rsid w:val="008B09D6"/>
    <w:rsid w:val="008B1C59"/>
    <w:rsid w:val="008C25D6"/>
    <w:rsid w:val="008D386A"/>
    <w:rsid w:val="008D72E9"/>
    <w:rsid w:val="008D77D1"/>
    <w:rsid w:val="008D7E4A"/>
    <w:rsid w:val="008E2C78"/>
    <w:rsid w:val="008E3E4B"/>
    <w:rsid w:val="008E6A3A"/>
    <w:rsid w:val="009100DE"/>
    <w:rsid w:val="00913FD6"/>
    <w:rsid w:val="00923DC9"/>
    <w:rsid w:val="00936FF3"/>
    <w:rsid w:val="00945564"/>
    <w:rsid w:val="00957CB5"/>
    <w:rsid w:val="009639EB"/>
    <w:rsid w:val="00965F52"/>
    <w:rsid w:val="00971DBC"/>
    <w:rsid w:val="00973258"/>
    <w:rsid w:val="00973C52"/>
    <w:rsid w:val="00975C91"/>
    <w:rsid w:val="00977D11"/>
    <w:rsid w:val="00993F6F"/>
    <w:rsid w:val="009A0DF0"/>
    <w:rsid w:val="009B1AF1"/>
    <w:rsid w:val="009B29A0"/>
    <w:rsid w:val="009C16FB"/>
    <w:rsid w:val="009C231C"/>
    <w:rsid w:val="009C3329"/>
    <w:rsid w:val="009C46F2"/>
    <w:rsid w:val="009F52D8"/>
    <w:rsid w:val="00A03E5C"/>
    <w:rsid w:val="00A06163"/>
    <w:rsid w:val="00A26658"/>
    <w:rsid w:val="00A27116"/>
    <w:rsid w:val="00A27EBE"/>
    <w:rsid w:val="00A375EF"/>
    <w:rsid w:val="00A415FE"/>
    <w:rsid w:val="00A43B36"/>
    <w:rsid w:val="00A4608D"/>
    <w:rsid w:val="00A50AB3"/>
    <w:rsid w:val="00A525A3"/>
    <w:rsid w:val="00A531BC"/>
    <w:rsid w:val="00A56CD0"/>
    <w:rsid w:val="00A56E01"/>
    <w:rsid w:val="00A6454F"/>
    <w:rsid w:val="00A7198B"/>
    <w:rsid w:val="00A7285D"/>
    <w:rsid w:val="00A74F1F"/>
    <w:rsid w:val="00A82425"/>
    <w:rsid w:val="00A904BC"/>
    <w:rsid w:val="00A939B3"/>
    <w:rsid w:val="00A95BDB"/>
    <w:rsid w:val="00A97AAA"/>
    <w:rsid w:val="00A97F49"/>
    <w:rsid w:val="00AA47EF"/>
    <w:rsid w:val="00AA6F2E"/>
    <w:rsid w:val="00AA7451"/>
    <w:rsid w:val="00AC26A0"/>
    <w:rsid w:val="00AC7961"/>
    <w:rsid w:val="00AD091F"/>
    <w:rsid w:val="00AD2F06"/>
    <w:rsid w:val="00AD3F5A"/>
    <w:rsid w:val="00AD7FF7"/>
    <w:rsid w:val="00AE05FC"/>
    <w:rsid w:val="00AE306E"/>
    <w:rsid w:val="00AE46AD"/>
    <w:rsid w:val="00AE4FE8"/>
    <w:rsid w:val="00AE6E94"/>
    <w:rsid w:val="00AF6E7F"/>
    <w:rsid w:val="00B0142B"/>
    <w:rsid w:val="00B01BB4"/>
    <w:rsid w:val="00B05163"/>
    <w:rsid w:val="00B148A5"/>
    <w:rsid w:val="00B15965"/>
    <w:rsid w:val="00B227C6"/>
    <w:rsid w:val="00B233AD"/>
    <w:rsid w:val="00B3381E"/>
    <w:rsid w:val="00B3646E"/>
    <w:rsid w:val="00B4376E"/>
    <w:rsid w:val="00B45480"/>
    <w:rsid w:val="00B45B49"/>
    <w:rsid w:val="00B53573"/>
    <w:rsid w:val="00B54B36"/>
    <w:rsid w:val="00B55E92"/>
    <w:rsid w:val="00B55F5A"/>
    <w:rsid w:val="00B578FC"/>
    <w:rsid w:val="00B7083B"/>
    <w:rsid w:val="00B759A6"/>
    <w:rsid w:val="00B7675C"/>
    <w:rsid w:val="00B823F0"/>
    <w:rsid w:val="00B84E67"/>
    <w:rsid w:val="00B86226"/>
    <w:rsid w:val="00B969E1"/>
    <w:rsid w:val="00BC2A68"/>
    <w:rsid w:val="00BC57A8"/>
    <w:rsid w:val="00BC6A22"/>
    <w:rsid w:val="00BC7268"/>
    <w:rsid w:val="00BD0DBA"/>
    <w:rsid w:val="00BD52B3"/>
    <w:rsid w:val="00BE2927"/>
    <w:rsid w:val="00BE478A"/>
    <w:rsid w:val="00BE7A0E"/>
    <w:rsid w:val="00BF1408"/>
    <w:rsid w:val="00BF1F04"/>
    <w:rsid w:val="00BF684C"/>
    <w:rsid w:val="00BF716F"/>
    <w:rsid w:val="00C056E0"/>
    <w:rsid w:val="00C06727"/>
    <w:rsid w:val="00C1368E"/>
    <w:rsid w:val="00C17B27"/>
    <w:rsid w:val="00C304FF"/>
    <w:rsid w:val="00C316A1"/>
    <w:rsid w:val="00C33A2F"/>
    <w:rsid w:val="00C47F22"/>
    <w:rsid w:val="00C55355"/>
    <w:rsid w:val="00C6082E"/>
    <w:rsid w:val="00C6206A"/>
    <w:rsid w:val="00C708CB"/>
    <w:rsid w:val="00C71669"/>
    <w:rsid w:val="00C731C0"/>
    <w:rsid w:val="00C86686"/>
    <w:rsid w:val="00CA0E5C"/>
    <w:rsid w:val="00CA6520"/>
    <w:rsid w:val="00CA7070"/>
    <w:rsid w:val="00CB2BC4"/>
    <w:rsid w:val="00CB3333"/>
    <w:rsid w:val="00CB33CB"/>
    <w:rsid w:val="00CC03D7"/>
    <w:rsid w:val="00CC0FF9"/>
    <w:rsid w:val="00CC364E"/>
    <w:rsid w:val="00CC4E5F"/>
    <w:rsid w:val="00CE27C1"/>
    <w:rsid w:val="00CF7F7D"/>
    <w:rsid w:val="00D050BE"/>
    <w:rsid w:val="00D100E8"/>
    <w:rsid w:val="00D15298"/>
    <w:rsid w:val="00D20F16"/>
    <w:rsid w:val="00D24DE1"/>
    <w:rsid w:val="00D44994"/>
    <w:rsid w:val="00D546F8"/>
    <w:rsid w:val="00D555E2"/>
    <w:rsid w:val="00D55DEB"/>
    <w:rsid w:val="00D60609"/>
    <w:rsid w:val="00D6174A"/>
    <w:rsid w:val="00D722B4"/>
    <w:rsid w:val="00D72700"/>
    <w:rsid w:val="00D80361"/>
    <w:rsid w:val="00D85482"/>
    <w:rsid w:val="00D8693A"/>
    <w:rsid w:val="00D87052"/>
    <w:rsid w:val="00D912E6"/>
    <w:rsid w:val="00D93047"/>
    <w:rsid w:val="00D9480D"/>
    <w:rsid w:val="00D96958"/>
    <w:rsid w:val="00DA3613"/>
    <w:rsid w:val="00DB1A3A"/>
    <w:rsid w:val="00DB7931"/>
    <w:rsid w:val="00DC20AC"/>
    <w:rsid w:val="00DD271F"/>
    <w:rsid w:val="00DD70D0"/>
    <w:rsid w:val="00DE2ECA"/>
    <w:rsid w:val="00DE34DD"/>
    <w:rsid w:val="00DE4683"/>
    <w:rsid w:val="00DE7E42"/>
    <w:rsid w:val="00E019B8"/>
    <w:rsid w:val="00E04E80"/>
    <w:rsid w:val="00E1117F"/>
    <w:rsid w:val="00E27464"/>
    <w:rsid w:val="00E27B8C"/>
    <w:rsid w:val="00E27DA6"/>
    <w:rsid w:val="00E45379"/>
    <w:rsid w:val="00E4620C"/>
    <w:rsid w:val="00E52B11"/>
    <w:rsid w:val="00E5381F"/>
    <w:rsid w:val="00E55826"/>
    <w:rsid w:val="00E56BE7"/>
    <w:rsid w:val="00E60F2E"/>
    <w:rsid w:val="00E62305"/>
    <w:rsid w:val="00E656F5"/>
    <w:rsid w:val="00E67A59"/>
    <w:rsid w:val="00E67AE1"/>
    <w:rsid w:val="00E8077C"/>
    <w:rsid w:val="00E93E0D"/>
    <w:rsid w:val="00EA73FE"/>
    <w:rsid w:val="00EB5CD0"/>
    <w:rsid w:val="00EC2B54"/>
    <w:rsid w:val="00EC3FA6"/>
    <w:rsid w:val="00EC5955"/>
    <w:rsid w:val="00EC6BAC"/>
    <w:rsid w:val="00ED0867"/>
    <w:rsid w:val="00ED0BB9"/>
    <w:rsid w:val="00ED1720"/>
    <w:rsid w:val="00ED1D25"/>
    <w:rsid w:val="00ED658A"/>
    <w:rsid w:val="00ED6B42"/>
    <w:rsid w:val="00EE1AC6"/>
    <w:rsid w:val="00EE4608"/>
    <w:rsid w:val="00EF056D"/>
    <w:rsid w:val="00EF1E0A"/>
    <w:rsid w:val="00EF207F"/>
    <w:rsid w:val="00EF229B"/>
    <w:rsid w:val="00EF5E98"/>
    <w:rsid w:val="00F1193E"/>
    <w:rsid w:val="00F13BD2"/>
    <w:rsid w:val="00F142C4"/>
    <w:rsid w:val="00F15CD5"/>
    <w:rsid w:val="00F25CF7"/>
    <w:rsid w:val="00F3034C"/>
    <w:rsid w:val="00F3108D"/>
    <w:rsid w:val="00F35041"/>
    <w:rsid w:val="00F43404"/>
    <w:rsid w:val="00F47C85"/>
    <w:rsid w:val="00F50EAC"/>
    <w:rsid w:val="00F52114"/>
    <w:rsid w:val="00F53A7C"/>
    <w:rsid w:val="00F53BF4"/>
    <w:rsid w:val="00F6094B"/>
    <w:rsid w:val="00F65CAA"/>
    <w:rsid w:val="00F703DF"/>
    <w:rsid w:val="00F71861"/>
    <w:rsid w:val="00F7454C"/>
    <w:rsid w:val="00F76941"/>
    <w:rsid w:val="00F82AE0"/>
    <w:rsid w:val="00F83110"/>
    <w:rsid w:val="00F85E1D"/>
    <w:rsid w:val="00F874BB"/>
    <w:rsid w:val="00F90ECD"/>
    <w:rsid w:val="00FA1720"/>
    <w:rsid w:val="00FA384B"/>
    <w:rsid w:val="00FB283A"/>
    <w:rsid w:val="00FB64A5"/>
    <w:rsid w:val="00FC14F6"/>
    <w:rsid w:val="00FC282B"/>
    <w:rsid w:val="00FC3882"/>
    <w:rsid w:val="00FD1619"/>
    <w:rsid w:val="00FE0A09"/>
    <w:rsid w:val="00FE2C19"/>
    <w:rsid w:val="00FE61BA"/>
    <w:rsid w:val="00FE64AF"/>
    <w:rsid w:val="00FE7D0A"/>
    <w:rsid w:val="00FF1E56"/>
    <w:rsid w:val="00FF4689"/>
    <w:rsid w:val="00FF57C6"/>
    <w:rsid w:val="00FF7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324C2"/>
  <w15:docId w15:val="{6276948C-F3B0-4D5B-B5F5-7C882B11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Arial Unicode MS"/>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eastAsia="zh-TW" w:bidi="ar-SA"/>
    </w:rPr>
  </w:style>
  <w:style w:type="paragraph" w:customStyle="1" w:styleId="Textbody">
    <w:name w:val="Text body"/>
    <w:basedOn w:val="Standard"/>
    <w:pPr>
      <w:spacing w:after="140" w:line="276" w:lineRule="auto"/>
    </w:p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styleId="a3">
    <w:name w:val="List"/>
    <w:basedOn w:val="Textbody"/>
  </w:style>
  <w:style w:type="paragraph" w:styleId="a4">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styleId="a5">
    <w:name w:val="List Paragraph"/>
    <w:basedOn w:val="Standard"/>
    <w:uiPriority w:val="34"/>
    <w:qFormat/>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uiPriority w:val="99"/>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8">
    <w:name w:val="Balloon Text"/>
    <w:basedOn w:val="Textbody"/>
    <w:rPr>
      <w:rFonts w:ascii="Calibri Light" w:eastAsia="Calibri Light" w:hAnsi="Calibri Light" w:cs="Mangal"/>
      <w:sz w:val="18"/>
      <w:szCs w:val="1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a9">
    <w:name w:val="頁首 字元"/>
    <w:rPr>
      <w:sz w:val="20"/>
      <w:szCs w:val="20"/>
    </w:rPr>
  </w:style>
  <w:style w:type="character" w:customStyle="1" w:styleId="aa">
    <w:name w:val="頁尾 字元"/>
    <w:uiPriority w:val="99"/>
    <w:rPr>
      <w:sz w:val="20"/>
      <w:szCs w:val="20"/>
    </w:rPr>
  </w:style>
  <w:style w:type="character" w:customStyle="1" w:styleId="ab">
    <w:name w:val="註解方塊文字 字元"/>
    <w:basedOn w:val="a0"/>
    <w:rPr>
      <w:rFonts w:ascii="Calibri Light" w:eastAsia="新細明體" w:hAnsi="Calibri Light" w:cs="Mangal"/>
      <w:sz w:val="18"/>
      <w:szCs w:val="16"/>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paragraph" w:customStyle="1" w:styleId="Default">
    <w:name w:val="Default"/>
    <w:rsid w:val="00797A45"/>
    <w:pPr>
      <w:autoSpaceDE w:val="0"/>
      <w:textAlignment w:val="auto"/>
    </w:pPr>
    <w:rPr>
      <w:rFonts w:ascii="標楷體" w:eastAsia="標楷體" w:hAnsi="標楷體" w:cs="標楷體"/>
      <w:color w:val="000000"/>
      <w:kern w:val="0"/>
      <w:lang w:eastAsia="zh-TW" w:bidi="ar-SA"/>
    </w:rPr>
  </w:style>
  <w:style w:type="paragraph" w:styleId="HTML">
    <w:name w:val="HTML Preformatted"/>
    <w:basedOn w:val="a"/>
    <w:link w:val="HTML0"/>
    <w:uiPriority w:val="99"/>
    <w:unhideWhenUsed/>
    <w:rsid w:val="00755A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細明體" w:eastAsia="細明體" w:hAnsi="細明體" w:cs="細明體"/>
      <w:kern w:val="0"/>
      <w:lang w:eastAsia="zh-TW" w:bidi="ar-SA"/>
    </w:rPr>
  </w:style>
  <w:style w:type="character" w:customStyle="1" w:styleId="HTML0">
    <w:name w:val="HTML 預設格式 字元"/>
    <w:basedOn w:val="a0"/>
    <w:link w:val="HTML"/>
    <w:uiPriority w:val="99"/>
    <w:rsid w:val="00755AF9"/>
    <w:rPr>
      <w:rFonts w:ascii="細明體" w:eastAsia="細明體" w:hAnsi="細明體" w:cs="細明體"/>
      <w:kern w:val="0"/>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80242">
      <w:bodyDiv w:val="1"/>
      <w:marLeft w:val="0"/>
      <w:marRight w:val="0"/>
      <w:marTop w:val="0"/>
      <w:marBottom w:val="0"/>
      <w:divBdr>
        <w:top w:val="none" w:sz="0" w:space="0" w:color="auto"/>
        <w:left w:val="none" w:sz="0" w:space="0" w:color="auto"/>
        <w:bottom w:val="none" w:sz="0" w:space="0" w:color="auto"/>
        <w:right w:val="none" w:sz="0" w:space="0" w:color="auto"/>
      </w:divBdr>
    </w:div>
    <w:div w:id="659116544">
      <w:bodyDiv w:val="1"/>
      <w:marLeft w:val="0"/>
      <w:marRight w:val="0"/>
      <w:marTop w:val="0"/>
      <w:marBottom w:val="0"/>
      <w:divBdr>
        <w:top w:val="none" w:sz="0" w:space="0" w:color="auto"/>
        <w:left w:val="none" w:sz="0" w:space="0" w:color="auto"/>
        <w:bottom w:val="none" w:sz="0" w:space="0" w:color="auto"/>
        <w:right w:val="none" w:sz="0" w:space="0" w:color="auto"/>
      </w:divBdr>
    </w:div>
    <w:div w:id="1654680904">
      <w:bodyDiv w:val="1"/>
      <w:marLeft w:val="0"/>
      <w:marRight w:val="0"/>
      <w:marTop w:val="0"/>
      <w:marBottom w:val="0"/>
      <w:divBdr>
        <w:top w:val="none" w:sz="0" w:space="0" w:color="auto"/>
        <w:left w:val="none" w:sz="0" w:space="0" w:color="auto"/>
        <w:bottom w:val="none" w:sz="0" w:space="0" w:color="auto"/>
        <w:right w:val="none" w:sz="0" w:space="0" w:color="auto"/>
      </w:divBdr>
    </w:div>
    <w:div w:id="2070499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3966D-98DA-4B11-86D6-96FF1757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曾俊傑</dc:creator>
  <cp:lastModifiedBy>蘇明卉</cp:lastModifiedBy>
  <cp:revision>4</cp:revision>
  <cp:lastPrinted>2025-04-17T02:55:00Z</cp:lastPrinted>
  <dcterms:created xsi:type="dcterms:W3CDTF">2025-05-02T03:43:00Z</dcterms:created>
  <dcterms:modified xsi:type="dcterms:W3CDTF">2025-05-23T08:18:00Z</dcterms:modified>
</cp:coreProperties>
</file>