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88CC1" w14:textId="05EFEC07" w:rsidR="00561BDD" w:rsidRPr="00561BDD" w:rsidRDefault="00561BDD" w:rsidP="00561BDD">
      <w:pPr>
        <w:keepNext/>
        <w:spacing w:line="460" w:lineRule="exact"/>
        <w:outlineLvl w:val="0"/>
        <w:rPr>
          <w:rFonts w:asciiTheme="majorHAnsi" w:eastAsia="標楷體" w:hAnsiTheme="majorHAnsi" w:cstheme="majorBidi"/>
          <w:bCs/>
          <w:kern w:val="52"/>
          <w:sz w:val="40"/>
          <w:szCs w:val="52"/>
        </w:rPr>
      </w:pPr>
      <w:bookmarkStart w:id="0" w:name="_GoBack"/>
      <w:bookmarkEnd w:id="0"/>
      <w:r w:rsidRPr="00561BDD">
        <w:rPr>
          <w:rFonts w:asciiTheme="majorHAnsi" w:eastAsia="標楷體" w:hAnsiTheme="majorHAnsi" w:cstheme="majorBidi" w:hint="eastAsia"/>
          <w:bCs/>
          <w:kern w:val="52"/>
          <w:sz w:val="40"/>
          <w:szCs w:val="52"/>
        </w:rPr>
        <w:t>第十三條附表九</w:t>
      </w:r>
      <w:r w:rsidRPr="00561BDD">
        <w:rPr>
          <w:rFonts w:asciiTheme="majorHAnsi" w:eastAsia="標楷體" w:hAnsiTheme="majorHAnsi" w:cstheme="majorBidi"/>
          <w:bCs/>
          <w:kern w:val="52"/>
          <w:sz w:val="40"/>
          <w:szCs w:val="52"/>
        </w:rPr>
        <w:br/>
      </w:r>
      <w:r w:rsidRPr="00561BDD">
        <w:rPr>
          <w:rFonts w:asciiTheme="majorHAnsi" w:eastAsia="標楷體" w:hAnsiTheme="majorHAnsi" w:cstheme="majorBidi" w:hint="eastAsia"/>
          <w:bCs/>
          <w:kern w:val="52"/>
          <w:sz w:val="40"/>
          <w:szCs w:val="52"/>
        </w:rPr>
        <w:t>違反本條例與風景特定區管理規則有關風景特定區及觀光地區管理規定裁罰基準表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9"/>
        <w:gridCol w:w="1273"/>
        <w:gridCol w:w="1273"/>
        <w:gridCol w:w="1273"/>
        <w:gridCol w:w="1273"/>
        <w:gridCol w:w="1448"/>
        <w:gridCol w:w="1448"/>
      </w:tblGrid>
      <w:tr w:rsidR="00561BDD" w:rsidRPr="00561BDD" w14:paraId="1A7DF2D8" w14:textId="77777777" w:rsidTr="009543DE">
        <w:trPr>
          <w:trHeight w:val="222"/>
        </w:trPr>
        <w:tc>
          <w:tcPr>
            <w:tcW w:w="449" w:type="pct"/>
            <w:vAlign w:val="center"/>
          </w:tcPr>
          <w:p w14:paraId="45DC9EF5" w14:textId="77777777" w:rsidR="00561BDD" w:rsidRPr="00561BDD" w:rsidRDefault="00561BDD" w:rsidP="00561BDD">
            <w:pPr>
              <w:spacing w:line="460" w:lineRule="exact"/>
              <w:jc w:val="center"/>
              <w:rPr>
                <w:rFonts w:eastAsia="標楷體"/>
                <w:sz w:val="28"/>
              </w:rPr>
            </w:pPr>
            <w:r w:rsidRPr="00561BDD">
              <w:rPr>
                <w:rFonts w:eastAsia="標楷體" w:hint="eastAsia"/>
                <w:sz w:val="28"/>
              </w:rPr>
              <w:t>項次</w:t>
            </w:r>
          </w:p>
        </w:tc>
        <w:tc>
          <w:tcPr>
            <w:tcW w:w="725" w:type="pct"/>
            <w:vAlign w:val="center"/>
          </w:tcPr>
          <w:p w14:paraId="3BCAE47C" w14:textId="77777777" w:rsidR="00561BDD" w:rsidRPr="00561BDD" w:rsidRDefault="00561BDD" w:rsidP="00561BDD">
            <w:pPr>
              <w:spacing w:line="460" w:lineRule="exact"/>
              <w:jc w:val="center"/>
              <w:rPr>
                <w:rFonts w:eastAsia="標楷體"/>
                <w:sz w:val="28"/>
              </w:rPr>
            </w:pPr>
            <w:r w:rsidRPr="00561BDD">
              <w:rPr>
                <w:rFonts w:eastAsia="標楷體" w:hint="eastAsia"/>
                <w:sz w:val="28"/>
              </w:rPr>
              <w:t>裁罰事項</w:t>
            </w:r>
          </w:p>
        </w:tc>
        <w:tc>
          <w:tcPr>
            <w:tcW w:w="725" w:type="pct"/>
            <w:vAlign w:val="center"/>
          </w:tcPr>
          <w:p w14:paraId="71AC4DD3" w14:textId="77777777" w:rsidR="00561BDD" w:rsidRPr="00561BDD" w:rsidRDefault="00561BDD" w:rsidP="00561BDD">
            <w:pPr>
              <w:spacing w:line="460" w:lineRule="exact"/>
              <w:jc w:val="center"/>
              <w:rPr>
                <w:rFonts w:eastAsia="標楷體"/>
                <w:sz w:val="28"/>
              </w:rPr>
            </w:pPr>
            <w:r w:rsidRPr="00561BDD">
              <w:rPr>
                <w:rFonts w:eastAsia="標楷體" w:hint="eastAsia"/>
                <w:sz w:val="28"/>
              </w:rPr>
              <w:t>裁罰機關</w:t>
            </w:r>
          </w:p>
        </w:tc>
        <w:tc>
          <w:tcPr>
            <w:tcW w:w="725" w:type="pct"/>
            <w:vAlign w:val="center"/>
          </w:tcPr>
          <w:p w14:paraId="7A327D40" w14:textId="77777777" w:rsidR="00561BDD" w:rsidRPr="00561BDD" w:rsidRDefault="00561BDD" w:rsidP="00561BDD">
            <w:pPr>
              <w:spacing w:line="460" w:lineRule="exact"/>
              <w:jc w:val="center"/>
              <w:rPr>
                <w:rFonts w:eastAsia="標楷體"/>
                <w:sz w:val="28"/>
              </w:rPr>
            </w:pPr>
            <w:r w:rsidRPr="00561BDD">
              <w:rPr>
                <w:rFonts w:eastAsia="標楷體" w:hint="eastAsia"/>
                <w:sz w:val="28"/>
              </w:rPr>
              <w:t>裁罰依據</w:t>
            </w:r>
          </w:p>
        </w:tc>
        <w:tc>
          <w:tcPr>
            <w:tcW w:w="725" w:type="pct"/>
            <w:vAlign w:val="center"/>
          </w:tcPr>
          <w:p w14:paraId="7DFC0C23" w14:textId="77777777" w:rsidR="00561BDD" w:rsidRPr="00561BDD" w:rsidRDefault="00561BDD" w:rsidP="00561BDD">
            <w:pPr>
              <w:spacing w:line="460" w:lineRule="exact"/>
              <w:jc w:val="center"/>
              <w:rPr>
                <w:rFonts w:eastAsia="標楷體"/>
                <w:sz w:val="28"/>
              </w:rPr>
            </w:pPr>
            <w:r w:rsidRPr="00561BDD">
              <w:rPr>
                <w:rFonts w:eastAsia="標楷體" w:hint="eastAsia"/>
                <w:sz w:val="28"/>
              </w:rPr>
              <w:t>處罰範圍</w:t>
            </w:r>
          </w:p>
        </w:tc>
        <w:tc>
          <w:tcPr>
            <w:tcW w:w="1650" w:type="pct"/>
            <w:gridSpan w:val="2"/>
            <w:vAlign w:val="center"/>
          </w:tcPr>
          <w:p w14:paraId="496A9FB6" w14:textId="77777777" w:rsidR="00561BDD" w:rsidRPr="00561BDD" w:rsidRDefault="00561BDD" w:rsidP="00561BDD">
            <w:pPr>
              <w:spacing w:line="460" w:lineRule="exact"/>
              <w:jc w:val="center"/>
              <w:rPr>
                <w:rFonts w:eastAsia="標楷體"/>
                <w:sz w:val="28"/>
              </w:rPr>
            </w:pPr>
            <w:r w:rsidRPr="00561BDD">
              <w:rPr>
                <w:rFonts w:eastAsia="標楷體" w:hint="eastAsia"/>
                <w:sz w:val="28"/>
              </w:rPr>
              <w:t>裁罰基準</w:t>
            </w:r>
          </w:p>
        </w:tc>
      </w:tr>
      <w:tr w:rsidR="00561BDD" w:rsidRPr="00561BDD" w14:paraId="4E7FEC64" w14:textId="77777777" w:rsidTr="009543DE">
        <w:tc>
          <w:tcPr>
            <w:tcW w:w="449" w:type="pct"/>
            <w:vMerge w:val="restart"/>
          </w:tcPr>
          <w:p w14:paraId="6CDA0742" w14:textId="77777777" w:rsidR="00561BDD" w:rsidRPr="00561BDD" w:rsidRDefault="00561BDD" w:rsidP="00561BDD">
            <w:pPr>
              <w:spacing w:line="460" w:lineRule="exact"/>
              <w:jc w:val="both"/>
              <w:rPr>
                <w:rFonts w:eastAsia="標楷體"/>
                <w:sz w:val="28"/>
              </w:rPr>
            </w:pPr>
            <w:r w:rsidRPr="00561BDD">
              <w:rPr>
                <w:rFonts w:eastAsia="標楷體"/>
                <w:sz w:val="28"/>
              </w:rPr>
              <w:t>一</w:t>
            </w:r>
          </w:p>
        </w:tc>
        <w:tc>
          <w:tcPr>
            <w:tcW w:w="725" w:type="pct"/>
            <w:vMerge w:val="restart"/>
          </w:tcPr>
          <w:p w14:paraId="03555110" w14:textId="77777777" w:rsidR="00561BDD" w:rsidRPr="00561BDD" w:rsidRDefault="00561BDD" w:rsidP="00561BDD">
            <w:pPr>
              <w:spacing w:line="460" w:lineRule="exact"/>
              <w:jc w:val="both"/>
              <w:rPr>
                <w:rFonts w:eastAsia="標楷體"/>
                <w:sz w:val="28"/>
              </w:rPr>
            </w:pPr>
            <w:r w:rsidRPr="00561BDD">
              <w:rPr>
                <w:rFonts w:eastAsia="標楷體"/>
                <w:sz w:val="28"/>
              </w:rPr>
              <w:t>損壞觀光地區或風景特定區之名勝、自然資源。</w:t>
            </w:r>
          </w:p>
        </w:tc>
        <w:tc>
          <w:tcPr>
            <w:tcW w:w="725" w:type="pct"/>
            <w:vMerge w:val="restart"/>
          </w:tcPr>
          <w:p w14:paraId="7B137D72"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35C065D2"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310EE6F5"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23BF0B4A"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7320D7E4"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本條例第六十二條第一項</w:t>
            </w:r>
          </w:p>
        </w:tc>
        <w:tc>
          <w:tcPr>
            <w:tcW w:w="725" w:type="pct"/>
            <w:vMerge w:val="restart"/>
          </w:tcPr>
          <w:p w14:paraId="4E074701"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處新臺幣五十萬元以下罰鍰，並責令回復原狀或償還修復費用。</w:t>
            </w:r>
          </w:p>
        </w:tc>
        <w:tc>
          <w:tcPr>
            <w:tcW w:w="825" w:type="pct"/>
          </w:tcPr>
          <w:p w14:paraId="083BD0E7" w14:textId="77777777" w:rsidR="00561BDD" w:rsidRPr="00561BDD" w:rsidRDefault="00561BDD" w:rsidP="00561BDD">
            <w:pPr>
              <w:spacing w:line="460" w:lineRule="exact"/>
              <w:jc w:val="both"/>
              <w:rPr>
                <w:rFonts w:eastAsia="標楷體"/>
                <w:sz w:val="28"/>
              </w:rPr>
            </w:pPr>
            <w:r w:rsidRPr="00561BDD">
              <w:rPr>
                <w:rFonts w:eastAsia="標楷體"/>
                <w:sz w:val="28"/>
              </w:rPr>
              <w:t>損壞生態保育區、自然保留區、野生動物保護區以外地區之名勝、自然資源。</w:t>
            </w:r>
          </w:p>
        </w:tc>
        <w:tc>
          <w:tcPr>
            <w:tcW w:w="825" w:type="pct"/>
          </w:tcPr>
          <w:p w14:paraId="79C9D1BB"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處新臺幣三萬元以上十萬元以下，並責令回復原狀或償還修復費用。</w:t>
            </w:r>
          </w:p>
        </w:tc>
      </w:tr>
      <w:tr w:rsidR="00561BDD" w:rsidRPr="00561BDD" w14:paraId="403A188E" w14:textId="77777777" w:rsidTr="009543DE">
        <w:tc>
          <w:tcPr>
            <w:tcW w:w="449" w:type="pct"/>
            <w:vMerge/>
          </w:tcPr>
          <w:p w14:paraId="1C9CA31A" w14:textId="77777777" w:rsidR="00561BDD" w:rsidRPr="00561BDD" w:rsidRDefault="00561BDD" w:rsidP="00561BDD">
            <w:pPr>
              <w:spacing w:line="460" w:lineRule="exact"/>
              <w:jc w:val="both"/>
              <w:rPr>
                <w:rFonts w:eastAsia="標楷體"/>
                <w:sz w:val="28"/>
              </w:rPr>
            </w:pPr>
          </w:p>
        </w:tc>
        <w:tc>
          <w:tcPr>
            <w:tcW w:w="725" w:type="pct"/>
            <w:vMerge/>
          </w:tcPr>
          <w:p w14:paraId="4029F011" w14:textId="77777777" w:rsidR="00561BDD" w:rsidRPr="00561BDD" w:rsidRDefault="00561BDD" w:rsidP="00561BDD">
            <w:pPr>
              <w:spacing w:line="460" w:lineRule="exact"/>
              <w:jc w:val="both"/>
              <w:rPr>
                <w:rFonts w:eastAsia="標楷體"/>
                <w:sz w:val="28"/>
              </w:rPr>
            </w:pPr>
          </w:p>
        </w:tc>
        <w:tc>
          <w:tcPr>
            <w:tcW w:w="725" w:type="pct"/>
            <w:vMerge/>
          </w:tcPr>
          <w:p w14:paraId="23EB8AED" w14:textId="77777777" w:rsidR="00561BDD" w:rsidRPr="00561BDD" w:rsidRDefault="00561BDD" w:rsidP="00561BDD">
            <w:pPr>
              <w:spacing w:line="460" w:lineRule="exact"/>
              <w:jc w:val="both"/>
              <w:rPr>
                <w:rFonts w:eastAsia="標楷體"/>
                <w:sz w:val="28"/>
              </w:rPr>
            </w:pPr>
          </w:p>
        </w:tc>
        <w:tc>
          <w:tcPr>
            <w:tcW w:w="725" w:type="pct"/>
            <w:vMerge/>
          </w:tcPr>
          <w:p w14:paraId="1E3D7C45" w14:textId="77777777" w:rsidR="00561BDD" w:rsidRPr="00561BDD" w:rsidRDefault="00561BDD" w:rsidP="00561BDD">
            <w:pPr>
              <w:spacing w:line="460" w:lineRule="exact"/>
              <w:jc w:val="both"/>
              <w:rPr>
                <w:rFonts w:eastAsia="標楷體"/>
                <w:sz w:val="28"/>
              </w:rPr>
            </w:pPr>
          </w:p>
        </w:tc>
        <w:tc>
          <w:tcPr>
            <w:tcW w:w="725" w:type="pct"/>
            <w:vMerge/>
          </w:tcPr>
          <w:p w14:paraId="37D51232" w14:textId="77777777" w:rsidR="00561BDD" w:rsidRPr="00561BDD" w:rsidRDefault="00561BDD" w:rsidP="00561BDD">
            <w:pPr>
              <w:spacing w:line="460" w:lineRule="exact"/>
              <w:jc w:val="both"/>
              <w:rPr>
                <w:rFonts w:eastAsia="標楷體"/>
                <w:sz w:val="28"/>
              </w:rPr>
            </w:pPr>
          </w:p>
        </w:tc>
        <w:tc>
          <w:tcPr>
            <w:tcW w:w="825" w:type="pct"/>
          </w:tcPr>
          <w:p w14:paraId="0427EBAC" w14:textId="77777777" w:rsidR="00561BDD" w:rsidRPr="00561BDD" w:rsidRDefault="00561BDD" w:rsidP="00561BDD">
            <w:pPr>
              <w:spacing w:line="460" w:lineRule="exact"/>
              <w:jc w:val="both"/>
              <w:rPr>
                <w:rFonts w:eastAsia="標楷體"/>
                <w:sz w:val="28"/>
              </w:rPr>
            </w:pPr>
            <w:r w:rsidRPr="00561BDD">
              <w:rPr>
                <w:rFonts w:eastAsia="標楷體"/>
                <w:sz w:val="28"/>
              </w:rPr>
              <w:t>損壞生態保育區、自然保留區、野生動物保護區內之名勝、自然資源。</w:t>
            </w:r>
          </w:p>
        </w:tc>
        <w:tc>
          <w:tcPr>
            <w:tcW w:w="825" w:type="pct"/>
          </w:tcPr>
          <w:p w14:paraId="0A88E15B" w14:textId="77777777" w:rsidR="00561BDD" w:rsidRPr="00561BDD" w:rsidRDefault="00561BDD" w:rsidP="00561BDD">
            <w:pPr>
              <w:spacing w:line="460" w:lineRule="exact"/>
              <w:jc w:val="both"/>
              <w:rPr>
                <w:rFonts w:eastAsia="標楷體"/>
                <w:sz w:val="28"/>
              </w:rPr>
            </w:pPr>
            <w:r w:rsidRPr="00561BDD">
              <w:rPr>
                <w:rFonts w:eastAsia="標楷體"/>
                <w:sz w:val="28"/>
              </w:rPr>
              <w:t>處新臺幣十萬元以上五十萬元以下，並責令回復原狀或償還修復費用。</w:t>
            </w:r>
          </w:p>
        </w:tc>
      </w:tr>
      <w:tr w:rsidR="00561BDD" w:rsidRPr="00561BDD" w14:paraId="6F594968" w14:textId="77777777" w:rsidTr="009543DE">
        <w:tc>
          <w:tcPr>
            <w:tcW w:w="449" w:type="pct"/>
            <w:vMerge w:val="restart"/>
          </w:tcPr>
          <w:p w14:paraId="0FCCD7C8" w14:textId="77777777" w:rsidR="00561BDD" w:rsidRPr="00561BDD" w:rsidRDefault="00561BDD" w:rsidP="00561BDD">
            <w:pPr>
              <w:spacing w:line="460" w:lineRule="exact"/>
              <w:jc w:val="both"/>
              <w:rPr>
                <w:rFonts w:eastAsia="標楷體"/>
                <w:sz w:val="28"/>
              </w:rPr>
            </w:pPr>
            <w:r w:rsidRPr="00561BDD">
              <w:rPr>
                <w:rFonts w:eastAsia="標楷體"/>
                <w:sz w:val="28"/>
              </w:rPr>
              <w:t>二</w:t>
            </w:r>
          </w:p>
        </w:tc>
        <w:tc>
          <w:tcPr>
            <w:tcW w:w="725" w:type="pct"/>
            <w:vMerge w:val="restart"/>
          </w:tcPr>
          <w:p w14:paraId="407EBF1D"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於風景特定區內未經許可或同意採伐竹木</w:t>
            </w:r>
          </w:p>
        </w:tc>
        <w:tc>
          <w:tcPr>
            <w:tcW w:w="725" w:type="pct"/>
            <w:vMerge w:val="restart"/>
          </w:tcPr>
          <w:p w14:paraId="5976A2DC"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3752BE45"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w:t>
            </w:r>
            <w:r w:rsidRPr="00561BDD">
              <w:rPr>
                <w:rFonts w:eastAsia="標楷體"/>
                <w:sz w:val="28"/>
              </w:rPr>
              <w:lastRenderedPageBreak/>
              <w:t>市政府</w:t>
            </w:r>
            <w:r w:rsidRPr="00561BDD">
              <w:rPr>
                <w:rFonts w:eastAsia="標楷體" w:hint="eastAsia"/>
                <w:sz w:val="28"/>
              </w:rPr>
              <w:t>。</w:t>
            </w:r>
          </w:p>
          <w:p w14:paraId="7C5A2991"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29F98AFA"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本條例第六十二條第一項</w:t>
            </w:r>
          </w:p>
          <w:p w14:paraId="6555507D"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風景特定區管理規則第十四條第一項第一款</w:t>
            </w:r>
          </w:p>
        </w:tc>
        <w:tc>
          <w:tcPr>
            <w:tcW w:w="725" w:type="pct"/>
            <w:vMerge w:val="restart"/>
          </w:tcPr>
          <w:p w14:paraId="14FDCA0B"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處新臺幣五十萬元以下罰鍰，並責令回復原狀或償還修復費用。</w:t>
            </w:r>
          </w:p>
        </w:tc>
        <w:tc>
          <w:tcPr>
            <w:tcW w:w="825" w:type="pct"/>
          </w:tcPr>
          <w:p w14:paraId="673CBA6C" w14:textId="77777777" w:rsidR="00561BDD" w:rsidRPr="00561BDD" w:rsidRDefault="00561BDD" w:rsidP="00561BDD">
            <w:pPr>
              <w:spacing w:line="460" w:lineRule="exact"/>
              <w:jc w:val="both"/>
              <w:rPr>
                <w:rFonts w:eastAsia="標楷體"/>
                <w:sz w:val="28"/>
              </w:rPr>
            </w:pPr>
            <w:r w:rsidRPr="00561BDD">
              <w:rPr>
                <w:rFonts w:eastAsia="標楷體"/>
                <w:sz w:val="28"/>
              </w:rPr>
              <w:t>於保安林外採伐竹木</w:t>
            </w:r>
          </w:p>
        </w:tc>
        <w:tc>
          <w:tcPr>
            <w:tcW w:w="825" w:type="pct"/>
          </w:tcPr>
          <w:p w14:paraId="1FC8A471"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處新臺幣三萬元以上十萬元以下，並責令回復原狀或償還修復費用。</w:t>
            </w:r>
          </w:p>
        </w:tc>
      </w:tr>
      <w:tr w:rsidR="00561BDD" w:rsidRPr="00561BDD" w14:paraId="07F45B6F" w14:textId="77777777" w:rsidTr="009543DE">
        <w:tc>
          <w:tcPr>
            <w:tcW w:w="449" w:type="pct"/>
            <w:vMerge/>
          </w:tcPr>
          <w:p w14:paraId="4F620A20" w14:textId="77777777" w:rsidR="00561BDD" w:rsidRPr="00561BDD" w:rsidRDefault="00561BDD" w:rsidP="00561BDD">
            <w:pPr>
              <w:spacing w:line="460" w:lineRule="exact"/>
              <w:jc w:val="both"/>
              <w:rPr>
                <w:rFonts w:eastAsia="標楷體"/>
                <w:sz w:val="28"/>
              </w:rPr>
            </w:pPr>
          </w:p>
        </w:tc>
        <w:tc>
          <w:tcPr>
            <w:tcW w:w="725" w:type="pct"/>
            <w:vMerge/>
          </w:tcPr>
          <w:p w14:paraId="7F2B4477" w14:textId="77777777" w:rsidR="00561BDD" w:rsidRPr="00561BDD" w:rsidRDefault="00561BDD" w:rsidP="00561BDD">
            <w:pPr>
              <w:spacing w:line="460" w:lineRule="exact"/>
              <w:jc w:val="both"/>
              <w:rPr>
                <w:rFonts w:eastAsia="標楷體"/>
                <w:sz w:val="28"/>
              </w:rPr>
            </w:pPr>
          </w:p>
        </w:tc>
        <w:tc>
          <w:tcPr>
            <w:tcW w:w="725" w:type="pct"/>
            <w:vMerge/>
          </w:tcPr>
          <w:p w14:paraId="39EE7713" w14:textId="77777777" w:rsidR="00561BDD" w:rsidRPr="00561BDD" w:rsidRDefault="00561BDD" w:rsidP="00561BDD">
            <w:pPr>
              <w:spacing w:line="460" w:lineRule="exact"/>
              <w:jc w:val="both"/>
              <w:rPr>
                <w:rFonts w:eastAsia="標楷體"/>
                <w:sz w:val="28"/>
              </w:rPr>
            </w:pPr>
          </w:p>
        </w:tc>
        <w:tc>
          <w:tcPr>
            <w:tcW w:w="725" w:type="pct"/>
            <w:vMerge/>
          </w:tcPr>
          <w:p w14:paraId="0C5AF8D6" w14:textId="77777777" w:rsidR="00561BDD" w:rsidRPr="00561BDD" w:rsidRDefault="00561BDD" w:rsidP="00561BDD">
            <w:pPr>
              <w:spacing w:line="460" w:lineRule="exact"/>
              <w:jc w:val="both"/>
              <w:rPr>
                <w:rFonts w:eastAsia="標楷體"/>
                <w:sz w:val="28"/>
              </w:rPr>
            </w:pPr>
          </w:p>
        </w:tc>
        <w:tc>
          <w:tcPr>
            <w:tcW w:w="725" w:type="pct"/>
            <w:vMerge/>
          </w:tcPr>
          <w:p w14:paraId="1908D08F" w14:textId="77777777" w:rsidR="00561BDD" w:rsidRPr="00561BDD" w:rsidRDefault="00561BDD" w:rsidP="00561BDD">
            <w:pPr>
              <w:spacing w:line="460" w:lineRule="exact"/>
              <w:jc w:val="both"/>
              <w:rPr>
                <w:rFonts w:eastAsia="標楷體"/>
                <w:sz w:val="28"/>
              </w:rPr>
            </w:pPr>
          </w:p>
        </w:tc>
        <w:tc>
          <w:tcPr>
            <w:tcW w:w="825" w:type="pct"/>
          </w:tcPr>
          <w:p w14:paraId="0235B4E0" w14:textId="77777777" w:rsidR="00561BDD" w:rsidRPr="00561BDD" w:rsidRDefault="00561BDD" w:rsidP="00561BDD">
            <w:pPr>
              <w:spacing w:line="460" w:lineRule="exact"/>
              <w:jc w:val="both"/>
              <w:rPr>
                <w:rFonts w:eastAsia="標楷體"/>
                <w:sz w:val="28"/>
              </w:rPr>
            </w:pPr>
            <w:r w:rsidRPr="00561BDD">
              <w:rPr>
                <w:rFonts w:eastAsia="標楷體"/>
                <w:sz w:val="28"/>
              </w:rPr>
              <w:t>於保安林</w:t>
            </w:r>
            <w:r w:rsidRPr="00561BDD">
              <w:rPr>
                <w:rFonts w:eastAsia="標楷體"/>
                <w:sz w:val="28"/>
              </w:rPr>
              <w:lastRenderedPageBreak/>
              <w:t>內採伐竹木</w:t>
            </w:r>
          </w:p>
        </w:tc>
        <w:tc>
          <w:tcPr>
            <w:tcW w:w="825" w:type="pct"/>
          </w:tcPr>
          <w:p w14:paraId="6168AE52"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處新臺幣</w:t>
            </w:r>
            <w:r w:rsidRPr="00561BDD">
              <w:rPr>
                <w:rFonts w:eastAsia="標楷體"/>
                <w:sz w:val="28"/>
              </w:rPr>
              <w:lastRenderedPageBreak/>
              <w:t>十萬元以上五十萬元以下，並責令回復原狀或償還修復費用。</w:t>
            </w:r>
          </w:p>
        </w:tc>
      </w:tr>
      <w:tr w:rsidR="00561BDD" w:rsidRPr="00561BDD" w14:paraId="3224071F" w14:textId="77777777" w:rsidTr="009543DE">
        <w:trPr>
          <w:trHeight w:val="20"/>
        </w:trPr>
        <w:tc>
          <w:tcPr>
            <w:tcW w:w="449" w:type="pct"/>
            <w:vMerge w:val="restart"/>
          </w:tcPr>
          <w:p w14:paraId="44645B0F"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三</w:t>
            </w:r>
          </w:p>
        </w:tc>
        <w:tc>
          <w:tcPr>
            <w:tcW w:w="725" w:type="pct"/>
            <w:vMerge w:val="restart"/>
          </w:tcPr>
          <w:p w14:paraId="59062EF5"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於風景特定區內未經許可或同意，探採礦物或挖填土石。</w:t>
            </w:r>
          </w:p>
        </w:tc>
        <w:tc>
          <w:tcPr>
            <w:tcW w:w="725" w:type="pct"/>
            <w:vMerge w:val="restart"/>
          </w:tcPr>
          <w:p w14:paraId="5D44450B"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1F19A13F"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354BB718"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34BBD8F4"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本條例第六十二條第一項</w:t>
            </w:r>
          </w:p>
          <w:p w14:paraId="257EDC30"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風景特定區管理規則第十四條第一項第二款</w:t>
            </w:r>
          </w:p>
        </w:tc>
        <w:tc>
          <w:tcPr>
            <w:tcW w:w="725" w:type="pct"/>
            <w:vMerge w:val="restart"/>
          </w:tcPr>
          <w:p w14:paraId="0ED1E539"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處新臺幣五十萬元以下罰鍰，並責令回復原狀或償還修復費用。</w:t>
            </w:r>
          </w:p>
        </w:tc>
        <w:tc>
          <w:tcPr>
            <w:tcW w:w="825" w:type="pct"/>
          </w:tcPr>
          <w:p w14:paraId="25536FA2" w14:textId="77777777" w:rsidR="00561BDD" w:rsidRPr="00561BDD" w:rsidRDefault="00561BDD" w:rsidP="00561BDD">
            <w:pPr>
              <w:spacing w:line="460" w:lineRule="exact"/>
              <w:jc w:val="both"/>
              <w:rPr>
                <w:rFonts w:eastAsia="標楷體"/>
                <w:sz w:val="28"/>
              </w:rPr>
            </w:pPr>
            <w:r w:rsidRPr="00561BDD">
              <w:rPr>
                <w:rFonts w:eastAsia="標楷體"/>
                <w:sz w:val="28"/>
              </w:rPr>
              <w:t>於礦區、土石採取區或森林以外地區探採礦物或挖填土石。</w:t>
            </w:r>
          </w:p>
        </w:tc>
        <w:tc>
          <w:tcPr>
            <w:tcW w:w="825" w:type="pct"/>
          </w:tcPr>
          <w:p w14:paraId="0CEE6EF9"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處新臺幣三萬元以上十萬元以下，並責令回復原狀或償還修復費用。</w:t>
            </w:r>
          </w:p>
        </w:tc>
      </w:tr>
      <w:tr w:rsidR="00561BDD" w:rsidRPr="00561BDD" w14:paraId="66819826" w14:textId="77777777" w:rsidTr="009543DE">
        <w:trPr>
          <w:trHeight w:val="20"/>
        </w:trPr>
        <w:tc>
          <w:tcPr>
            <w:tcW w:w="449" w:type="pct"/>
            <w:vMerge/>
          </w:tcPr>
          <w:p w14:paraId="2B3200BC" w14:textId="77777777" w:rsidR="00561BDD" w:rsidRPr="00561BDD" w:rsidRDefault="00561BDD" w:rsidP="00561BDD">
            <w:pPr>
              <w:spacing w:line="460" w:lineRule="exact"/>
              <w:jc w:val="both"/>
              <w:rPr>
                <w:rFonts w:eastAsia="標楷體"/>
                <w:sz w:val="28"/>
              </w:rPr>
            </w:pPr>
          </w:p>
        </w:tc>
        <w:tc>
          <w:tcPr>
            <w:tcW w:w="725" w:type="pct"/>
            <w:vMerge/>
          </w:tcPr>
          <w:p w14:paraId="38530949" w14:textId="77777777" w:rsidR="00561BDD" w:rsidRPr="00561BDD" w:rsidRDefault="00561BDD" w:rsidP="00561BDD">
            <w:pPr>
              <w:spacing w:line="460" w:lineRule="exact"/>
              <w:jc w:val="both"/>
              <w:rPr>
                <w:rFonts w:eastAsia="標楷體"/>
                <w:sz w:val="28"/>
              </w:rPr>
            </w:pPr>
          </w:p>
        </w:tc>
        <w:tc>
          <w:tcPr>
            <w:tcW w:w="725" w:type="pct"/>
            <w:vMerge/>
          </w:tcPr>
          <w:p w14:paraId="6497F8F4" w14:textId="77777777" w:rsidR="00561BDD" w:rsidRPr="00561BDD" w:rsidRDefault="00561BDD" w:rsidP="00561BDD">
            <w:pPr>
              <w:spacing w:line="460" w:lineRule="exact"/>
              <w:jc w:val="both"/>
              <w:rPr>
                <w:rFonts w:eastAsia="標楷體"/>
                <w:sz w:val="28"/>
              </w:rPr>
            </w:pPr>
          </w:p>
        </w:tc>
        <w:tc>
          <w:tcPr>
            <w:tcW w:w="725" w:type="pct"/>
            <w:vMerge/>
          </w:tcPr>
          <w:p w14:paraId="353694C3" w14:textId="77777777" w:rsidR="00561BDD" w:rsidRPr="00561BDD" w:rsidRDefault="00561BDD" w:rsidP="00561BDD">
            <w:pPr>
              <w:spacing w:line="460" w:lineRule="exact"/>
              <w:jc w:val="both"/>
              <w:rPr>
                <w:rFonts w:eastAsia="標楷體"/>
                <w:sz w:val="28"/>
              </w:rPr>
            </w:pPr>
          </w:p>
        </w:tc>
        <w:tc>
          <w:tcPr>
            <w:tcW w:w="725" w:type="pct"/>
            <w:vMerge/>
          </w:tcPr>
          <w:p w14:paraId="09F5DACE" w14:textId="77777777" w:rsidR="00561BDD" w:rsidRPr="00561BDD" w:rsidRDefault="00561BDD" w:rsidP="00561BDD">
            <w:pPr>
              <w:spacing w:line="460" w:lineRule="exact"/>
              <w:jc w:val="both"/>
              <w:rPr>
                <w:rFonts w:eastAsia="標楷體"/>
                <w:sz w:val="28"/>
              </w:rPr>
            </w:pPr>
          </w:p>
        </w:tc>
        <w:tc>
          <w:tcPr>
            <w:tcW w:w="825" w:type="pct"/>
          </w:tcPr>
          <w:p w14:paraId="37D7BBC5" w14:textId="77777777" w:rsidR="00561BDD" w:rsidRPr="00561BDD" w:rsidRDefault="00561BDD" w:rsidP="00561BDD">
            <w:pPr>
              <w:spacing w:line="460" w:lineRule="exact"/>
              <w:jc w:val="both"/>
              <w:rPr>
                <w:rFonts w:eastAsia="標楷體"/>
                <w:sz w:val="28"/>
              </w:rPr>
            </w:pPr>
            <w:r w:rsidRPr="00561BDD">
              <w:rPr>
                <w:rFonts w:eastAsia="標楷體"/>
                <w:sz w:val="28"/>
              </w:rPr>
              <w:t>於礦區、土石採取區或森林內探採礦物或挖填土石。</w:t>
            </w:r>
          </w:p>
        </w:tc>
        <w:tc>
          <w:tcPr>
            <w:tcW w:w="825" w:type="pct"/>
          </w:tcPr>
          <w:p w14:paraId="6A4B517A" w14:textId="77777777" w:rsidR="00561BDD" w:rsidRPr="00561BDD" w:rsidRDefault="00561BDD" w:rsidP="00561BDD">
            <w:pPr>
              <w:spacing w:line="460" w:lineRule="exact"/>
              <w:jc w:val="both"/>
              <w:rPr>
                <w:rFonts w:eastAsia="標楷體"/>
                <w:sz w:val="28"/>
              </w:rPr>
            </w:pPr>
            <w:r w:rsidRPr="00561BDD">
              <w:rPr>
                <w:rFonts w:eastAsia="標楷體"/>
                <w:sz w:val="28"/>
              </w:rPr>
              <w:t>處新臺幣十萬元以上五十萬元以下，並責令回復原狀或償還修復費用。</w:t>
            </w:r>
          </w:p>
        </w:tc>
      </w:tr>
      <w:tr w:rsidR="00561BDD" w:rsidRPr="00561BDD" w14:paraId="3D401D59" w14:textId="77777777" w:rsidTr="009543DE">
        <w:trPr>
          <w:trHeight w:val="20"/>
        </w:trPr>
        <w:tc>
          <w:tcPr>
            <w:tcW w:w="449" w:type="pct"/>
            <w:vMerge w:val="restart"/>
          </w:tcPr>
          <w:p w14:paraId="14B6DA0D" w14:textId="77777777" w:rsidR="00561BDD" w:rsidRPr="00561BDD" w:rsidRDefault="00561BDD" w:rsidP="00561BDD">
            <w:pPr>
              <w:spacing w:line="460" w:lineRule="exact"/>
              <w:jc w:val="both"/>
              <w:rPr>
                <w:rFonts w:eastAsia="標楷體"/>
                <w:sz w:val="28"/>
              </w:rPr>
            </w:pPr>
            <w:r w:rsidRPr="00561BDD">
              <w:rPr>
                <w:rFonts w:eastAsia="標楷體"/>
                <w:sz w:val="28"/>
              </w:rPr>
              <w:t>四</w:t>
            </w:r>
          </w:p>
        </w:tc>
        <w:tc>
          <w:tcPr>
            <w:tcW w:w="725" w:type="pct"/>
            <w:vMerge w:val="restart"/>
          </w:tcPr>
          <w:p w14:paraId="45D7DBF2"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於風景特定區內未經許可或同意，捕採魚、貝、珊瑚、藻類。</w:t>
            </w:r>
          </w:p>
        </w:tc>
        <w:tc>
          <w:tcPr>
            <w:tcW w:w="725" w:type="pct"/>
            <w:vMerge w:val="restart"/>
          </w:tcPr>
          <w:p w14:paraId="051DA7BD"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5DB8A273"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w:t>
            </w:r>
            <w:r w:rsidRPr="00561BDD">
              <w:rPr>
                <w:rFonts w:eastAsia="標楷體"/>
                <w:sz w:val="28"/>
              </w:rPr>
              <w:lastRenderedPageBreak/>
              <w:t>市政府</w:t>
            </w:r>
            <w:r w:rsidRPr="00561BDD">
              <w:rPr>
                <w:rFonts w:eastAsia="標楷體" w:hint="eastAsia"/>
                <w:sz w:val="28"/>
              </w:rPr>
              <w:t>。</w:t>
            </w:r>
          </w:p>
          <w:p w14:paraId="0F3CF6BD"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30D265C9"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本條例第六十二條第一項</w:t>
            </w:r>
          </w:p>
          <w:p w14:paraId="1297A18B"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風景特定區管理規則第十四條第一項第三款</w:t>
            </w:r>
          </w:p>
        </w:tc>
        <w:tc>
          <w:tcPr>
            <w:tcW w:w="725" w:type="pct"/>
            <w:vMerge w:val="restart"/>
          </w:tcPr>
          <w:p w14:paraId="5E1D1CF3"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處新臺幣五十萬元以下罰鍰，並責令回復原狀或償還修復費用。</w:t>
            </w:r>
          </w:p>
        </w:tc>
        <w:tc>
          <w:tcPr>
            <w:tcW w:w="825" w:type="pct"/>
          </w:tcPr>
          <w:p w14:paraId="1DEC6CBF" w14:textId="77777777" w:rsidR="00561BDD" w:rsidRPr="00561BDD" w:rsidRDefault="00561BDD" w:rsidP="00561BDD">
            <w:pPr>
              <w:spacing w:line="460" w:lineRule="exact"/>
              <w:jc w:val="both"/>
              <w:rPr>
                <w:rFonts w:eastAsia="標楷體"/>
                <w:sz w:val="28"/>
              </w:rPr>
            </w:pPr>
            <w:r w:rsidRPr="00561BDD">
              <w:rPr>
                <w:rFonts w:eastAsia="標楷體"/>
                <w:sz w:val="28"/>
              </w:rPr>
              <w:t>於漁業權範圍外捕採魚、貝、珊瑚、藻類。</w:t>
            </w:r>
          </w:p>
        </w:tc>
        <w:tc>
          <w:tcPr>
            <w:tcW w:w="825" w:type="pct"/>
          </w:tcPr>
          <w:p w14:paraId="1214A665"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處新臺幣三萬元以上十萬元以下，並責令回復原狀或償還修復費用。</w:t>
            </w:r>
          </w:p>
        </w:tc>
      </w:tr>
      <w:tr w:rsidR="00561BDD" w:rsidRPr="00561BDD" w14:paraId="30D8DB9C" w14:textId="77777777" w:rsidTr="009543DE">
        <w:tc>
          <w:tcPr>
            <w:tcW w:w="449" w:type="pct"/>
            <w:vMerge/>
          </w:tcPr>
          <w:p w14:paraId="5FB2C30F" w14:textId="77777777" w:rsidR="00561BDD" w:rsidRPr="00561BDD" w:rsidRDefault="00561BDD" w:rsidP="00561BDD">
            <w:pPr>
              <w:spacing w:line="460" w:lineRule="exact"/>
              <w:jc w:val="both"/>
              <w:rPr>
                <w:rFonts w:eastAsia="標楷體"/>
                <w:sz w:val="28"/>
              </w:rPr>
            </w:pPr>
          </w:p>
        </w:tc>
        <w:tc>
          <w:tcPr>
            <w:tcW w:w="725" w:type="pct"/>
            <w:vMerge/>
          </w:tcPr>
          <w:p w14:paraId="67F20D95" w14:textId="77777777" w:rsidR="00561BDD" w:rsidRPr="00561BDD" w:rsidRDefault="00561BDD" w:rsidP="00561BDD">
            <w:pPr>
              <w:spacing w:line="460" w:lineRule="exact"/>
              <w:jc w:val="both"/>
              <w:rPr>
                <w:rFonts w:eastAsia="標楷體"/>
                <w:sz w:val="28"/>
              </w:rPr>
            </w:pPr>
          </w:p>
        </w:tc>
        <w:tc>
          <w:tcPr>
            <w:tcW w:w="725" w:type="pct"/>
            <w:vMerge/>
          </w:tcPr>
          <w:p w14:paraId="4C0005FD" w14:textId="77777777" w:rsidR="00561BDD" w:rsidRPr="00561BDD" w:rsidRDefault="00561BDD" w:rsidP="00561BDD">
            <w:pPr>
              <w:spacing w:line="460" w:lineRule="exact"/>
              <w:jc w:val="both"/>
              <w:rPr>
                <w:rFonts w:eastAsia="標楷體"/>
                <w:sz w:val="28"/>
              </w:rPr>
            </w:pPr>
          </w:p>
        </w:tc>
        <w:tc>
          <w:tcPr>
            <w:tcW w:w="725" w:type="pct"/>
            <w:vMerge/>
          </w:tcPr>
          <w:p w14:paraId="37F2943A" w14:textId="77777777" w:rsidR="00561BDD" w:rsidRPr="00561BDD" w:rsidRDefault="00561BDD" w:rsidP="00561BDD">
            <w:pPr>
              <w:spacing w:line="460" w:lineRule="exact"/>
              <w:jc w:val="both"/>
              <w:rPr>
                <w:rFonts w:eastAsia="標楷體"/>
                <w:sz w:val="28"/>
              </w:rPr>
            </w:pPr>
          </w:p>
        </w:tc>
        <w:tc>
          <w:tcPr>
            <w:tcW w:w="725" w:type="pct"/>
            <w:vMerge/>
          </w:tcPr>
          <w:p w14:paraId="702D3C53" w14:textId="77777777" w:rsidR="00561BDD" w:rsidRPr="00561BDD" w:rsidRDefault="00561BDD" w:rsidP="00561BDD">
            <w:pPr>
              <w:spacing w:line="460" w:lineRule="exact"/>
              <w:jc w:val="both"/>
              <w:rPr>
                <w:rFonts w:eastAsia="標楷體"/>
                <w:sz w:val="28"/>
              </w:rPr>
            </w:pPr>
          </w:p>
        </w:tc>
        <w:tc>
          <w:tcPr>
            <w:tcW w:w="825" w:type="pct"/>
          </w:tcPr>
          <w:p w14:paraId="12703264" w14:textId="77777777" w:rsidR="00561BDD" w:rsidRPr="00561BDD" w:rsidRDefault="00561BDD" w:rsidP="00561BDD">
            <w:pPr>
              <w:spacing w:line="460" w:lineRule="exact"/>
              <w:jc w:val="both"/>
              <w:rPr>
                <w:rFonts w:eastAsia="標楷體"/>
                <w:sz w:val="28"/>
              </w:rPr>
            </w:pPr>
            <w:r w:rsidRPr="00561BDD">
              <w:rPr>
                <w:rFonts w:eastAsia="標楷體"/>
                <w:sz w:val="28"/>
              </w:rPr>
              <w:t>於漁業權</w:t>
            </w:r>
            <w:r w:rsidRPr="00561BDD">
              <w:rPr>
                <w:rFonts w:eastAsia="標楷體"/>
                <w:sz w:val="28"/>
              </w:rPr>
              <w:lastRenderedPageBreak/>
              <w:t>範圍內捕採魚、貝、珊瑚、藻類。</w:t>
            </w:r>
          </w:p>
        </w:tc>
        <w:tc>
          <w:tcPr>
            <w:tcW w:w="825" w:type="pct"/>
          </w:tcPr>
          <w:p w14:paraId="7549F214"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處新臺幣</w:t>
            </w:r>
            <w:r w:rsidRPr="00561BDD">
              <w:rPr>
                <w:rFonts w:eastAsia="標楷體"/>
                <w:sz w:val="28"/>
              </w:rPr>
              <w:lastRenderedPageBreak/>
              <w:t>十萬元以上五十萬元以下，並責令回復原狀或償還修復費用。</w:t>
            </w:r>
          </w:p>
        </w:tc>
      </w:tr>
      <w:tr w:rsidR="00561BDD" w:rsidRPr="00561BDD" w14:paraId="7149A829" w14:textId="77777777" w:rsidTr="009543DE">
        <w:tc>
          <w:tcPr>
            <w:tcW w:w="449" w:type="pct"/>
            <w:vMerge w:val="restart"/>
          </w:tcPr>
          <w:p w14:paraId="0A6DAA58"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五</w:t>
            </w:r>
          </w:p>
        </w:tc>
        <w:tc>
          <w:tcPr>
            <w:tcW w:w="725" w:type="pct"/>
            <w:vMerge w:val="restart"/>
          </w:tcPr>
          <w:p w14:paraId="2C2CAE10"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於風景特定區內未經許可或同意採集標本</w:t>
            </w:r>
          </w:p>
        </w:tc>
        <w:tc>
          <w:tcPr>
            <w:tcW w:w="725" w:type="pct"/>
            <w:vMerge w:val="restart"/>
          </w:tcPr>
          <w:p w14:paraId="491E6937"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2EB72ECF"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448B8E25"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38D8FE34"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本條例第六十二條第一項</w:t>
            </w:r>
          </w:p>
          <w:p w14:paraId="779CE5C8"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風景特定區管理規則第十四條第一項第四款</w:t>
            </w:r>
          </w:p>
        </w:tc>
        <w:tc>
          <w:tcPr>
            <w:tcW w:w="725" w:type="pct"/>
            <w:vMerge w:val="restart"/>
          </w:tcPr>
          <w:p w14:paraId="59282224"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w:t>
            </w:r>
            <w:r w:rsidRPr="00561BDD">
              <w:rPr>
                <w:rFonts w:eastAsia="標楷體" w:hint="eastAsia"/>
                <w:sz w:val="28"/>
              </w:rPr>
              <w:t>萬</w:t>
            </w:r>
            <w:r w:rsidRPr="00561BDD">
              <w:rPr>
                <w:rFonts w:eastAsia="標楷體"/>
                <w:sz w:val="28"/>
              </w:rPr>
              <w:t>元以下罰鍰，並責令回復原狀或償還修復費用。</w:t>
            </w:r>
          </w:p>
        </w:tc>
        <w:tc>
          <w:tcPr>
            <w:tcW w:w="825" w:type="pct"/>
          </w:tcPr>
          <w:p w14:paraId="73B29BE9" w14:textId="77777777" w:rsidR="00561BDD" w:rsidRPr="00561BDD" w:rsidRDefault="00561BDD" w:rsidP="00561BDD">
            <w:pPr>
              <w:spacing w:line="460" w:lineRule="exact"/>
              <w:jc w:val="both"/>
              <w:rPr>
                <w:rFonts w:eastAsia="標楷體"/>
                <w:sz w:val="28"/>
              </w:rPr>
            </w:pPr>
            <w:r w:rsidRPr="00561BDD">
              <w:rPr>
                <w:rFonts w:eastAsia="標楷體"/>
                <w:sz w:val="28"/>
              </w:rPr>
              <w:t>採集之標本，非屬珍貴稀有動植物。</w:t>
            </w:r>
          </w:p>
        </w:tc>
        <w:tc>
          <w:tcPr>
            <w:tcW w:w="825" w:type="pct"/>
          </w:tcPr>
          <w:p w14:paraId="26143BDF"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處新臺幣三萬元以上十萬元以下，並責令回復原狀或償還修復費用。</w:t>
            </w:r>
          </w:p>
        </w:tc>
      </w:tr>
      <w:tr w:rsidR="00561BDD" w:rsidRPr="00561BDD" w14:paraId="514ACAE4" w14:textId="77777777" w:rsidTr="009543DE">
        <w:tc>
          <w:tcPr>
            <w:tcW w:w="449" w:type="pct"/>
            <w:vMerge/>
          </w:tcPr>
          <w:p w14:paraId="31C5180B" w14:textId="77777777" w:rsidR="00561BDD" w:rsidRPr="00561BDD" w:rsidRDefault="00561BDD" w:rsidP="00561BDD">
            <w:pPr>
              <w:spacing w:line="460" w:lineRule="exact"/>
              <w:jc w:val="both"/>
              <w:rPr>
                <w:rFonts w:eastAsia="標楷體"/>
                <w:sz w:val="28"/>
              </w:rPr>
            </w:pPr>
          </w:p>
        </w:tc>
        <w:tc>
          <w:tcPr>
            <w:tcW w:w="725" w:type="pct"/>
            <w:vMerge/>
          </w:tcPr>
          <w:p w14:paraId="71382E3E" w14:textId="77777777" w:rsidR="00561BDD" w:rsidRPr="00561BDD" w:rsidRDefault="00561BDD" w:rsidP="00561BDD">
            <w:pPr>
              <w:spacing w:line="460" w:lineRule="exact"/>
              <w:jc w:val="both"/>
              <w:rPr>
                <w:rFonts w:eastAsia="標楷體"/>
                <w:sz w:val="28"/>
              </w:rPr>
            </w:pPr>
          </w:p>
        </w:tc>
        <w:tc>
          <w:tcPr>
            <w:tcW w:w="725" w:type="pct"/>
            <w:vMerge/>
          </w:tcPr>
          <w:p w14:paraId="1352EEF9" w14:textId="77777777" w:rsidR="00561BDD" w:rsidRPr="00561BDD" w:rsidRDefault="00561BDD" w:rsidP="00561BDD">
            <w:pPr>
              <w:spacing w:line="460" w:lineRule="exact"/>
              <w:jc w:val="both"/>
              <w:rPr>
                <w:rFonts w:eastAsia="標楷體"/>
                <w:sz w:val="28"/>
              </w:rPr>
            </w:pPr>
          </w:p>
        </w:tc>
        <w:tc>
          <w:tcPr>
            <w:tcW w:w="725" w:type="pct"/>
            <w:vMerge/>
          </w:tcPr>
          <w:p w14:paraId="6FA6700A" w14:textId="77777777" w:rsidR="00561BDD" w:rsidRPr="00561BDD" w:rsidRDefault="00561BDD" w:rsidP="00561BDD">
            <w:pPr>
              <w:spacing w:line="460" w:lineRule="exact"/>
              <w:jc w:val="both"/>
              <w:rPr>
                <w:rFonts w:eastAsia="標楷體"/>
                <w:sz w:val="28"/>
              </w:rPr>
            </w:pPr>
          </w:p>
        </w:tc>
        <w:tc>
          <w:tcPr>
            <w:tcW w:w="725" w:type="pct"/>
            <w:vMerge/>
          </w:tcPr>
          <w:p w14:paraId="5F252891" w14:textId="77777777" w:rsidR="00561BDD" w:rsidRPr="00561BDD" w:rsidRDefault="00561BDD" w:rsidP="00561BDD">
            <w:pPr>
              <w:spacing w:line="460" w:lineRule="exact"/>
              <w:jc w:val="both"/>
              <w:rPr>
                <w:rFonts w:eastAsia="標楷體"/>
                <w:sz w:val="28"/>
              </w:rPr>
            </w:pPr>
          </w:p>
        </w:tc>
        <w:tc>
          <w:tcPr>
            <w:tcW w:w="825" w:type="pct"/>
          </w:tcPr>
          <w:p w14:paraId="2F92231C" w14:textId="77777777" w:rsidR="00561BDD" w:rsidRPr="00561BDD" w:rsidRDefault="00561BDD" w:rsidP="00561BDD">
            <w:pPr>
              <w:spacing w:line="460" w:lineRule="exact"/>
              <w:jc w:val="both"/>
              <w:rPr>
                <w:rFonts w:eastAsia="標楷體"/>
                <w:sz w:val="28"/>
              </w:rPr>
            </w:pPr>
            <w:r w:rsidRPr="00561BDD">
              <w:rPr>
                <w:rFonts w:eastAsia="標楷體"/>
                <w:sz w:val="28"/>
              </w:rPr>
              <w:t>採集之標本，屬珍貴稀有動植物。</w:t>
            </w:r>
          </w:p>
        </w:tc>
        <w:tc>
          <w:tcPr>
            <w:tcW w:w="825" w:type="pct"/>
          </w:tcPr>
          <w:p w14:paraId="1459BA3F" w14:textId="77777777" w:rsidR="00561BDD" w:rsidRPr="00561BDD" w:rsidRDefault="00561BDD" w:rsidP="00561BDD">
            <w:pPr>
              <w:spacing w:line="460" w:lineRule="exact"/>
              <w:jc w:val="both"/>
              <w:rPr>
                <w:rFonts w:eastAsia="標楷體"/>
                <w:sz w:val="28"/>
              </w:rPr>
            </w:pPr>
            <w:r w:rsidRPr="00561BDD">
              <w:rPr>
                <w:rFonts w:eastAsia="標楷體"/>
                <w:sz w:val="28"/>
              </w:rPr>
              <w:t>處新臺幣十萬元以上五十萬元以下，並責令回復原狀或償還修復費用。</w:t>
            </w:r>
          </w:p>
        </w:tc>
      </w:tr>
      <w:tr w:rsidR="00561BDD" w:rsidRPr="00561BDD" w14:paraId="196A7F8F" w14:textId="77777777" w:rsidTr="009543DE">
        <w:tc>
          <w:tcPr>
            <w:tcW w:w="449" w:type="pct"/>
            <w:vMerge w:val="restart"/>
          </w:tcPr>
          <w:p w14:paraId="3D567C06" w14:textId="77777777" w:rsidR="00561BDD" w:rsidRPr="00561BDD" w:rsidRDefault="00561BDD" w:rsidP="00561BDD">
            <w:pPr>
              <w:spacing w:line="460" w:lineRule="exact"/>
              <w:jc w:val="both"/>
              <w:rPr>
                <w:rFonts w:eastAsia="標楷體"/>
                <w:sz w:val="28"/>
              </w:rPr>
            </w:pPr>
            <w:r w:rsidRPr="00561BDD">
              <w:rPr>
                <w:rFonts w:eastAsia="標楷體"/>
                <w:sz w:val="28"/>
              </w:rPr>
              <w:t>六</w:t>
            </w:r>
          </w:p>
        </w:tc>
        <w:tc>
          <w:tcPr>
            <w:tcW w:w="725" w:type="pct"/>
            <w:vMerge w:val="restart"/>
          </w:tcPr>
          <w:p w14:paraId="39E0BAF0"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於風景特定區內未經許可或同意，擅自水產養殖者。</w:t>
            </w:r>
          </w:p>
        </w:tc>
        <w:tc>
          <w:tcPr>
            <w:tcW w:w="725" w:type="pct"/>
            <w:vMerge w:val="restart"/>
          </w:tcPr>
          <w:p w14:paraId="7D704AF9"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57F91EBA"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w:t>
            </w:r>
            <w:r w:rsidRPr="00561BDD">
              <w:rPr>
                <w:rFonts w:eastAsia="標楷體"/>
                <w:sz w:val="28"/>
              </w:rPr>
              <w:lastRenderedPageBreak/>
              <w:t>市政府</w:t>
            </w:r>
            <w:r w:rsidRPr="00561BDD">
              <w:rPr>
                <w:rFonts w:eastAsia="標楷體" w:hint="eastAsia"/>
                <w:sz w:val="28"/>
              </w:rPr>
              <w:t>。</w:t>
            </w:r>
          </w:p>
          <w:p w14:paraId="0B1CB18C"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66D3F184"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本條例第六十二條第一項</w:t>
            </w:r>
          </w:p>
          <w:p w14:paraId="6BE554DA"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風景特定區管理規則第十四條第一項第五款</w:t>
            </w:r>
          </w:p>
          <w:p w14:paraId="57F531B8" w14:textId="77777777" w:rsidR="00561BDD" w:rsidRPr="00561BDD" w:rsidRDefault="00561BDD" w:rsidP="00561BDD">
            <w:pPr>
              <w:spacing w:line="460" w:lineRule="exact"/>
              <w:jc w:val="both"/>
              <w:rPr>
                <w:rFonts w:eastAsia="標楷體"/>
                <w:sz w:val="28"/>
              </w:rPr>
            </w:pPr>
          </w:p>
        </w:tc>
        <w:tc>
          <w:tcPr>
            <w:tcW w:w="725" w:type="pct"/>
            <w:vMerge w:val="restart"/>
          </w:tcPr>
          <w:p w14:paraId="748149DD"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處新臺幣五十萬元以下</w:t>
            </w:r>
            <w:r w:rsidRPr="00561BDD">
              <w:rPr>
                <w:rFonts w:eastAsia="標楷體"/>
                <w:sz w:val="28"/>
              </w:rPr>
              <w:t xml:space="preserve"> </w:t>
            </w:r>
            <w:r w:rsidRPr="00561BDD">
              <w:rPr>
                <w:rFonts w:eastAsia="標楷體"/>
                <w:sz w:val="28"/>
              </w:rPr>
              <w:t>罰鍰，並責令回復原狀或償還修復費用。</w:t>
            </w:r>
          </w:p>
        </w:tc>
        <w:tc>
          <w:tcPr>
            <w:tcW w:w="825" w:type="pct"/>
          </w:tcPr>
          <w:p w14:paraId="1EFBA450" w14:textId="77777777" w:rsidR="00561BDD" w:rsidRPr="00561BDD" w:rsidRDefault="00561BDD" w:rsidP="00561BDD">
            <w:pPr>
              <w:spacing w:line="460" w:lineRule="exact"/>
              <w:jc w:val="both"/>
              <w:rPr>
                <w:rFonts w:eastAsia="標楷體"/>
                <w:sz w:val="28"/>
              </w:rPr>
            </w:pPr>
            <w:r w:rsidRPr="00561BDD">
              <w:rPr>
                <w:rFonts w:eastAsia="標楷體"/>
                <w:sz w:val="28"/>
              </w:rPr>
              <w:t>於漁業權範圍外，擅自水產養殖者。</w:t>
            </w:r>
          </w:p>
        </w:tc>
        <w:tc>
          <w:tcPr>
            <w:tcW w:w="825" w:type="pct"/>
          </w:tcPr>
          <w:p w14:paraId="36DB62CF"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處新臺幣三萬元以上十萬元以下，並責令回復原狀或償還修復費用。</w:t>
            </w:r>
          </w:p>
        </w:tc>
      </w:tr>
      <w:tr w:rsidR="00561BDD" w:rsidRPr="00561BDD" w14:paraId="522D6C20" w14:textId="77777777" w:rsidTr="009543DE">
        <w:tc>
          <w:tcPr>
            <w:tcW w:w="449" w:type="pct"/>
            <w:vMerge/>
          </w:tcPr>
          <w:p w14:paraId="25AC5B0E" w14:textId="77777777" w:rsidR="00561BDD" w:rsidRPr="00561BDD" w:rsidRDefault="00561BDD" w:rsidP="00561BDD">
            <w:pPr>
              <w:spacing w:line="460" w:lineRule="exact"/>
              <w:jc w:val="both"/>
              <w:rPr>
                <w:rFonts w:eastAsia="標楷體"/>
                <w:sz w:val="28"/>
              </w:rPr>
            </w:pPr>
          </w:p>
        </w:tc>
        <w:tc>
          <w:tcPr>
            <w:tcW w:w="725" w:type="pct"/>
            <w:vMerge/>
          </w:tcPr>
          <w:p w14:paraId="602DF436" w14:textId="77777777" w:rsidR="00561BDD" w:rsidRPr="00561BDD" w:rsidRDefault="00561BDD" w:rsidP="00561BDD">
            <w:pPr>
              <w:spacing w:line="460" w:lineRule="exact"/>
              <w:jc w:val="both"/>
              <w:rPr>
                <w:rFonts w:eastAsia="標楷體"/>
                <w:sz w:val="28"/>
              </w:rPr>
            </w:pPr>
          </w:p>
        </w:tc>
        <w:tc>
          <w:tcPr>
            <w:tcW w:w="725" w:type="pct"/>
            <w:vMerge/>
          </w:tcPr>
          <w:p w14:paraId="5DFEAA6F" w14:textId="77777777" w:rsidR="00561BDD" w:rsidRPr="00561BDD" w:rsidRDefault="00561BDD" w:rsidP="00561BDD">
            <w:pPr>
              <w:spacing w:line="460" w:lineRule="exact"/>
              <w:jc w:val="both"/>
              <w:rPr>
                <w:rFonts w:eastAsia="標楷體"/>
                <w:sz w:val="28"/>
              </w:rPr>
            </w:pPr>
          </w:p>
        </w:tc>
        <w:tc>
          <w:tcPr>
            <w:tcW w:w="725" w:type="pct"/>
            <w:vMerge/>
          </w:tcPr>
          <w:p w14:paraId="0DDD56F8" w14:textId="77777777" w:rsidR="00561BDD" w:rsidRPr="00561BDD" w:rsidRDefault="00561BDD" w:rsidP="00561BDD">
            <w:pPr>
              <w:spacing w:line="460" w:lineRule="exact"/>
              <w:jc w:val="both"/>
              <w:rPr>
                <w:rFonts w:eastAsia="標楷體"/>
                <w:sz w:val="28"/>
              </w:rPr>
            </w:pPr>
          </w:p>
        </w:tc>
        <w:tc>
          <w:tcPr>
            <w:tcW w:w="725" w:type="pct"/>
            <w:vMerge/>
          </w:tcPr>
          <w:p w14:paraId="7F5E181F" w14:textId="77777777" w:rsidR="00561BDD" w:rsidRPr="00561BDD" w:rsidRDefault="00561BDD" w:rsidP="00561BDD">
            <w:pPr>
              <w:spacing w:line="460" w:lineRule="exact"/>
              <w:jc w:val="both"/>
              <w:rPr>
                <w:rFonts w:eastAsia="標楷體"/>
                <w:sz w:val="28"/>
              </w:rPr>
            </w:pPr>
          </w:p>
        </w:tc>
        <w:tc>
          <w:tcPr>
            <w:tcW w:w="825" w:type="pct"/>
          </w:tcPr>
          <w:p w14:paraId="57D047A9" w14:textId="77777777" w:rsidR="00561BDD" w:rsidRPr="00561BDD" w:rsidRDefault="00561BDD" w:rsidP="00561BDD">
            <w:pPr>
              <w:spacing w:line="460" w:lineRule="exact"/>
              <w:jc w:val="both"/>
              <w:rPr>
                <w:rFonts w:eastAsia="標楷體"/>
                <w:sz w:val="28"/>
              </w:rPr>
            </w:pPr>
            <w:r w:rsidRPr="00561BDD">
              <w:rPr>
                <w:rFonts w:eastAsia="標楷體"/>
                <w:sz w:val="28"/>
              </w:rPr>
              <w:t>於漁業權</w:t>
            </w:r>
            <w:r w:rsidRPr="00561BDD">
              <w:rPr>
                <w:rFonts w:eastAsia="標楷體"/>
                <w:sz w:val="28"/>
              </w:rPr>
              <w:lastRenderedPageBreak/>
              <w:t>範圍內，擅自水產養殖者。</w:t>
            </w:r>
          </w:p>
        </w:tc>
        <w:tc>
          <w:tcPr>
            <w:tcW w:w="825" w:type="pct"/>
          </w:tcPr>
          <w:p w14:paraId="6C59F589"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處新臺幣</w:t>
            </w:r>
            <w:r w:rsidRPr="00561BDD">
              <w:rPr>
                <w:rFonts w:eastAsia="標楷體"/>
                <w:sz w:val="28"/>
              </w:rPr>
              <w:lastRenderedPageBreak/>
              <w:t>十萬元以上五十萬元以下，並責令回復原狀或償還修復費用。</w:t>
            </w:r>
          </w:p>
        </w:tc>
      </w:tr>
      <w:tr w:rsidR="00561BDD" w:rsidRPr="00561BDD" w14:paraId="00FBB135" w14:textId="77777777" w:rsidTr="009543DE">
        <w:tc>
          <w:tcPr>
            <w:tcW w:w="449" w:type="pct"/>
            <w:vMerge w:val="restart"/>
          </w:tcPr>
          <w:p w14:paraId="3399DC12"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七</w:t>
            </w:r>
          </w:p>
        </w:tc>
        <w:tc>
          <w:tcPr>
            <w:tcW w:w="725" w:type="pct"/>
            <w:vMerge w:val="restart"/>
          </w:tcPr>
          <w:p w14:paraId="309C6D37" w14:textId="77777777" w:rsidR="00561BDD" w:rsidRPr="00561BDD" w:rsidRDefault="00561BDD" w:rsidP="00561BDD">
            <w:pPr>
              <w:spacing w:line="460" w:lineRule="exact"/>
              <w:jc w:val="both"/>
              <w:rPr>
                <w:rFonts w:eastAsia="標楷體"/>
                <w:sz w:val="28"/>
              </w:rPr>
            </w:pPr>
            <w:r w:rsidRPr="00561BDD">
              <w:rPr>
                <w:rFonts w:eastAsia="標楷體"/>
                <w:sz w:val="28"/>
              </w:rPr>
              <w:t>於風景特定內未經許可或同意使用農藥</w:t>
            </w:r>
          </w:p>
        </w:tc>
        <w:tc>
          <w:tcPr>
            <w:tcW w:w="725" w:type="pct"/>
            <w:vMerge w:val="restart"/>
          </w:tcPr>
          <w:p w14:paraId="7C16A62D"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0BF20C54"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5FCFAF48"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3D8442E9"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本條例第六十二條第一項</w:t>
            </w:r>
          </w:p>
          <w:p w14:paraId="1607B1C0"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風景特定區管理規則第十四條第一項第六款</w:t>
            </w:r>
          </w:p>
        </w:tc>
        <w:tc>
          <w:tcPr>
            <w:tcW w:w="725" w:type="pct"/>
            <w:vMerge w:val="restart"/>
          </w:tcPr>
          <w:p w14:paraId="403AC2B4"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處新臺幣五十萬元以下罰鍰，並責令回復原狀或償還修復費用。</w:t>
            </w:r>
          </w:p>
        </w:tc>
        <w:tc>
          <w:tcPr>
            <w:tcW w:w="825" w:type="pct"/>
          </w:tcPr>
          <w:p w14:paraId="294C56D2" w14:textId="77777777" w:rsidR="00561BDD" w:rsidRPr="00561BDD" w:rsidRDefault="00561BDD" w:rsidP="00561BDD">
            <w:pPr>
              <w:spacing w:line="460" w:lineRule="exact"/>
              <w:jc w:val="both"/>
              <w:rPr>
                <w:rFonts w:eastAsia="標楷體"/>
                <w:sz w:val="28"/>
              </w:rPr>
            </w:pPr>
            <w:r w:rsidRPr="00561BDD">
              <w:rPr>
                <w:rFonts w:eastAsia="標楷體"/>
                <w:sz w:val="28"/>
              </w:rPr>
              <w:t>使用一般成品農藥</w:t>
            </w:r>
          </w:p>
        </w:tc>
        <w:tc>
          <w:tcPr>
            <w:tcW w:w="825" w:type="pct"/>
          </w:tcPr>
          <w:p w14:paraId="70AB918D"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處新臺幣三萬元以上十萬元以下，並責令回復原狀或償還修復費用。</w:t>
            </w:r>
          </w:p>
        </w:tc>
      </w:tr>
      <w:tr w:rsidR="00561BDD" w:rsidRPr="00561BDD" w14:paraId="6C20236E" w14:textId="77777777" w:rsidTr="009543DE">
        <w:tc>
          <w:tcPr>
            <w:tcW w:w="449" w:type="pct"/>
            <w:vMerge/>
          </w:tcPr>
          <w:p w14:paraId="52C9EFC8" w14:textId="77777777" w:rsidR="00561BDD" w:rsidRPr="00561BDD" w:rsidRDefault="00561BDD" w:rsidP="00561BDD">
            <w:pPr>
              <w:spacing w:line="460" w:lineRule="exact"/>
              <w:jc w:val="both"/>
              <w:rPr>
                <w:rFonts w:eastAsia="標楷體"/>
                <w:sz w:val="28"/>
              </w:rPr>
            </w:pPr>
          </w:p>
        </w:tc>
        <w:tc>
          <w:tcPr>
            <w:tcW w:w="725" w:type="pct"/>
            <w:vMerge/>
          </w:tcPr>
          <w:p w14:paraId="2800A7F9" w14:textId="77777777" w:rsidR="00561BDD" w:rsidRPr="00561BDD" w:rsidRDefault="00561BDD" w:rsidP="00561BDD">
            <w:pPr>
              <w:spacing w:line="460" w:lineRule="exact"/>
              <w:jc w:val="both"/>
              <w:rPr>
                <w:rFonts w:eastAsia="標楷體"/>
                <w:sz w:val="28"/>
              </w:rPr>
            </w:pPr>
          </w:p>
        </w:tc>
        <w:tc>
          <w:tcPr>
            <w:tcW w:w="725" w:type="pct"/>
            <w:vMerge/>
          </w:tcPr>
          <w:p w14:paraId="3C38B201" w14:textId="77777777" w:rsidR="00561BDD" w:rsidRPr="00561BDD" w:rsidRDefault="00561BDD" w:rsidP="00561BDD">
            <w:pPr>
              <w:spacing w:line="460" w:lineRule="exact"/>
              <w:jc w:val="both"/>
              <w:rPr>
                <w:rFonts w:eastAsia="標楷體"/>
                <w:sz w:val="28"/>
              </w:rPr>
            </w:pPr>
          </w:p>
        </w:tc>
        <w:tc>
          <w:tcPr>
            <w:tcW w:w="725" w:type="pct"/>
            <w:vMerge/>
          </w:tcPr>
          <w:p w14:paraId="6611B331" w14:textId="77777777" w:rsidR="00561BDD" w:rsidRPr="00561BDD" w:rsidRDefault="00561BDD" w:rsidP="00561BDD">
            <w:pPr>
              <w:spacing w:line="460" w:lineRule="exact"/>
              <w:jc w:val="both"/>
              <w:rPr>
                <w:rFonts w:eastAsia="標楷體"/>
                <w:sz w:val="28"/>
              </w:rPr>
            </w:pPr>
          </w:p>
        </w:tc>
        <w:tc>
          <w:tcPr>
            <w:tcW w:w="725" w:type="pct"/>
            <w:vMerge/>
          </w:tcPr>
          <w:p w14:paraId="50144F0B" w14:textId="77777777" w:rsidR="00561BDD" w:rsidRPr="00561BDD" w:rsidRDefault="00561BDD" w:rsidP="00561BDD">
            <w:pPr>
              <w:spacing w:line="460" w:lineRule="exact"/>
              <w:jc w:val="both"/>
              <w:rPr>
                <w:rFonts w:eastAsia="標楷體"/>
                <w:sz w:val="28"/>
              </w:rPr>
            </w:pPr>
          </w:p>
        </w:tc>
        <w:tc>
          <w:tcPr>
            <w:tcW w:w="825" w:type="pct"/>
          </w:tcPr>
          <w:p w14:paraId="36293695" w14:textId="77777777" w:rsidR="00561BDD" w:rsidRPr="00561BDD" w:rsidRDefault="00561BDD" w:rsidP="00561BDD">
            <w:pPr>
              <w:spacing w:line="460" w:lineRule="exact"/>
              <w:jc w:val="both"/>
              <w:rPr>
                <w:rFonts w:eastAsia="標楷體"/>
                <w:sz w:val="28"/>
              </w:rPr>
            </w:pPr>
            <w:r w:rsidRPr="00561BDD">
              <w:rPr>
                <w:rFonts w:eastAsia="標楷體"/>
                <w:sz w:val="28"/>
              </w:rPr>
              <w:t>使用偽農藥或劣農藥</w:t>
            </w:r>
          </w:p>
        </w:tc>
        <w:tc>
          <w:tcPr>
            <w:tcW w:w="825" w:type="pct"/>
          </w:tcPr>
          <w:p w14:paraId="661FC6F2" w14:textId="77777777" w:rsidR="00561BDD" w:rsidRPr="00561BDD" w:rsidRDefault="00561BDD" w:rsidP="00561BDD">
            <w:pPr>
              <w:spacing w:line="460" w:lineRule="exact"/>
              <w:jc w:val="both"/>
              <w:rPr>
                <w:rFonts w:eastAsia="標楷體"/>
                <w:sz w:val="28"/>
              </w:rPr>
            </w:pPr>
            <w:r w:rsidRPr="00561BDD">
              <w:rPr>
                <w:rFonts w:eastAsia="標楷體"/>
                <w:sz w:val="28"/>
              </w:rPr>
              <w:t>處新臺幣十萬元以上五十萬元以下，並責令回復原狀或償還修復費用。</w:t>
            </w:r>
          </w:p>
        </w:tc>
      </w:tr>
      <w:tr w:rsidR="00561BDD" w:rsidRPr="00561BDD" w14:paraId="7BA8C273" w14:textId="77777777" w:rsidTr="009543DE">
        <w:tc>
          <w:tcPr>
            <w:tcW w:w="449" w:type="pct"/>
            <w:vMerge w:val="restart"/>
          </w:tcPr>
          <w:p w14:paraId="27FC13EC" w14:textId="77777777" w:rsidR="00561BDD" w:rsidRPr="00561BDD" w:rsidRDefault="00561BDD" w:rsidP="00561BDD">
            <w:pPr>
              <w:spacing w:line="460" w:lineRule="exact"/>
              <w:jc w:val="both"/>
              <w:rPr>
                <w:rFonts w:eastAsia="標楷體"/>
                <w:sz w:val="28"/>
              </w:rPr>
            </w:pPr>
            <w:r w:rsidRPr="00561BDD">
              <w:rPr>
                <w:rFonts w:eastAsia="標楷體"/>
                <w:sz w:val="28"/>
              </w:rPr>
              <w:t>八</w:t>
            </w:r>
          </w:p>
        </w:tc>
        <w:tc>
          <w:tcPr>
            <w:tcW w:w="725" w:type="pct"/>
            <w:vMerge w:val="restart"/>
          </w:tcPr>
          <w:p w14:paraId="0C94FA03"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於風景特定區內未經許可或同意引火整地</w:t>
            </w:r>
          </w:p>
        </w:tc>
        <w:tc>
          <w:tcPr>
            <w:tcW w:w="725" w:type="pct"/>
            <w:vMerge w:val="restart"/>
          </w:tcPr>
          <w:p w14:paraId="4A47FE2F"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46EF3AA6"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w:t>
            </w:r>
            <w:r w:rsidRPr="00561BDD">
              <w:rPr>
                <w:rFonts w:eastAsia="標楷體"/>
                <w:sz w:val="28"/>
              </w:rPr>
              <w:lastRenderedPageBreak/>
              <w:t>市政府</w:t>
            </w:r>
            <w:r w:rsidRPr="00561BDD">
              <w:rPr>
                <w:rFonts w:eastAsia="標楷體" w:hint="eastAsia"/>
                <w:sz w:val="28"/>
              </w:rPr>
              <w:t>。</w:t>
            </w:r>
          </w:p>
          <w:p w14:paraId="62A9C985"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26A4DDA4"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本條例第六十二條第一項</w:t>
            </w:r>
          </w:p>
          <w:p w14:paraId="1DD7ACC1"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風景特定區管理規則第十四條第一項第七款</w:t>
            </w:r>
          </w:p>
        </w:tc>
        <w:tc>
          <w:tcPr>
            <w:tcW w:w="725" w:type="pct"/>
            <w:vMerge w:val="restart"/>
          </w:tcPr>
          <w:p w14:paraId="760B2939"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處新臺幣五十萬元以下罰鍰，並責令回復原狀或償還修復費用。</w:t>
            </w:r>
          </w:p>
        </w:tc>
        <w:tc>
          <w:tcPr>
            <w:tcW w:w="825" w:type="pct"/>
          </w:tcPr>
          <w:p w14:paraId="253969FE" w14:textId="77777777" w:rsidR="00561BDD" w:rsidRPr="00561BDD" w:rsidRDefault="00561BDD" w:rsidP="00561BDD">
            <w:pPr>
              <w:spacing w:line="460" w:lineRule="exact"/>
              <w:jc w:val="both"/>
              <w:rPr>
                <w:rFonts w:eastAsia="標楷體"/>
                <w:sz w:val="28"/>
              </w:rPr>
            </w:pPr>
            <w:r w:rsidRPr="00561BDD">
              <w:rPr>
                <w:rFonts w:eastAsia="標楷體"/>
                <w:sz w:val="28"/>
              </w:rPr>
              <w:t>於山林、田野引火燃燒。</w:t>
            </w:r>
          </w:p>
        </w:tc>
        <w:tc>
          <w:tcPr>
            <w:tcW w:w="825" w:type="pct"/>
          </w:tcPr>
          <w:p w14:paraId="26A3F989"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處新臺幣三萬元以上十萬元以下，並責令回復原狀或償還修復費用。</w:t>
            </w:r>
          </w:p>
        </w:tc>
      </w:tr>
      <w:tr w:rsidR="00561BDD" w:rsidRPr="00561BDD" w14:paraId="0A00A513" w14:textId="77777777" w:rsidTr="009543DE">
        <w:tc>
          <w:tcPr>
            <w:tcW w:w="449" w:type="pct"/>
            <w:vMerge/>
          </w:tcPr>
          <w:p w14:paraId="1438B323" w14:textId="77777777" w:rsidR="00561BDD" w:rsidRPr="00561BDD" w:rsidRDefault="00561BDD" w:rsidP="00561BDD">
            <w:pPr>
              <w:spacing w:line="460" w:lineRule="exact"/>
              <w:jc w:val="both"/>
              <w:rPr>
                <w:rFonts w:eastAsia="標楷體"/>
                <w:sz w:val="28"/>
              </w:rPr>
            </w:pPr>
          </w:p>
        </w:tc>
        <w:tc>
          <w:tcPr>
            <w:tcW w:w="725" w:type="pct"/>
            <w:vMerge/>
          </w:tcPr>
          <w:p w14:paraId="5E3CF4D8" w14:textId="77777777" w:rsidR="00561BDD" w:rsidRPr="00561BDD" w:rsidRDefault="00561BDD" w:rsidP="00561BDD">
            <w:pPr>
              <w:spacing w:line="460" w:lineRule="exact"/>
              <w:jc w:val="both"/>
              <w:rPr>
                <w:rFonts w:eastAsia="標楷體"/>
                <w:sz w:val="28"/>
              </w:rPr>
            </w:pPr>
          </w:p>
        </w:tc>
        <w:tc>
          <w:tcPr>
            <w:tcW w:w="725" w:type="pct"/>
            <w:vMerge/>
          </w:tcPr>
          <w:p w14:paraId="6389E5F9" w14:textId="77777777" w:rsidR="00561BDD" w:rsidRPr="00561BDD" w:rsidRDefault="00561BDD" w:rsidP="00561BDD">
            <w:pPr>
              <w:spacing w:line="460" w:lineRule="exact"/>
              <w:jc w:val="both"/>
              <w:rPr>
                <w:rFonts w:eastAsia="標楷體"/>
                <w:sz w:val="28"/>
              </w:rPr>
            </w:pPr>
          </w:p>
        </w:tc>
        <w:tc>
          <w:tcPr>
            <w:tcW w:w="725" w:type="pct"/>
            <w:vMerge/>
          </w:tcPr>
          <w:p w14:paraId="3C4863B0" w14:textId="77777777" w:rsidR="00561BDD" w:rsidRPr="00561BDD" w:rsidRDefault="00561BDD" w:rsidP="00561BDD">
            <w:pPr>
              <w:spacing w:line="460" w:lineRule="exact"/>
              <w:jc w:val="both"/>
              <w:rPr>
                <w:rFonts w:eastAsia="標楷體"/>
                <w:sz w:val="28"/>
              </w:rPr>
            </w:pPr>
          </w:p>
        </w:tc>
        <w:tc>
          <w:tcPr>
            <w:tcW w:w="725" w:type="pct"/>
            <w:vMerge/>
          </w:tcPr>
          <w:p w14:paraId="402535CC" w14:textId="77777777" w:rsidR="00561BDD" w:rsidRPr="00561BDD" w:rsidRDefault="00561BDD" w:rsidP="00561BDD">
            <w:pPr>
              <w:spacing w:line="460" w:lineRule="exact"/>
              <w:jc w:val="both"/>
              <w:rPr>
                <w:rFonts w:eastAsia="標楷體"/>
                <w:sz w:val="28"/>
              </w:rPr>
            </w:pPr>
          </w:p>
        </w:tc>
        <w:tc>
          <w:tcPr>
            <w:tcW w:w="825" w:type="pct"/>
          </w:tcPr>
          <w:p w14:paraId="6E8DAB4C" w14:textId="77777777" w:rsidR="00561BDD" w:rsidRPr="00561BDD" w:rsidRDefault="00561BDD" w:rsidP="00561BDD">
            <w:pPr>
              <w:spacing w:line="460" w:lineRule="exact"/>
              <w:jc w:val="both"/>
              <w:rPr>
                <w:rFonts w:eastAsia="標楷體"/>
                <w:sz w:val="28"/>
              </w:rPr>
            </w:pPr>
            <w:r w:rsidRPr="00561BDD">
              <w:rPr>
                <w:rFonts w:eastAsia="標楷體"/>
                <w:sz w:val="28"/>
              </w:rPr>
              <w:t>使用炸藥</w:t>
            </w:r>
            <w:r w:rsidRPr="00561BDD">
              <w:rPr>
                <w:rFonts w:eastAsia="標楷體"/>
                <w:sz w:val="28"/>
              </w:rPr>
              <w:lastRenderedPageBreak/>
              <w:t>爆破施工</w:t>
            </w:r>
          </w:p>
        </w:tc>
        <w:tc>
          <w:tcPr>
            <w:tcW w:w="825" w:type="pct"/>
          </w:tcPr>
          <w:p w14:paraId="4BF17ACB"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處新臺幣</w:t>
            </w:r>
            <w:r w:rsidRPr="00561BDD">
              <w:rPr>
                <w:rFonts w:eastAsia="標楷體"/>
                <w:sz w:val="28"/>
              </w:rPr>
              <w:lastRenderedPageBreak/>
              <w:t>十萬元以上五十萬元以下，並責令回復原狀或償還修復費用。</w:t>
            </w:r>
          </w:p>
        </w:tc>
      </w:tr>
      <w:tr w:rsidR="00561BDD" w:rsidRPr="00561BDD" w14:paraId="6F193B3F" w14:textId="77777777" w:rsidTr="009543DE">
        <w:tc>
          <w:tcPr>
            <w:tcW w:w="449" w:type="pct"/>
            <w:vMerge w:val="restart"/>
          </w:tcPr>
          <w:p w14:paraId="55C98FE2"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九</w:t>
            </w:r>
          </w:p>
        </w:tc>
        <w:tc>
          <w:tcPr>
            <w:tcW w:w="725" w:type="pct"/>
            <w:vMerge w:val="restart"/>
          </w:tcPr>
          <w:p w14:paraId="30A1C3F8"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於風景特定區內未經許可或同意開挖道路</w:t>
            </w:r>
          </w:p>
        </w:tc>
        <w:tc>
          <w:tcPr>
            <w:tcW w:w="725" w:type="pct"/>
            <w:vMerge w:val="restart"/>
          </w:tcPr>
          <w:p w14:paraId="48E7C607"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7EA4D893"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15157E09"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7490D1D8"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本條例第六十二條第一項</w:t>
            </w:r>
          </w:p>
          <w:p w14:paraId="72CF3C9C"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風景特定區管理規則第十四條第一項第八款</w:t>
            </w:r>
          </w:p>
        </w:tc>
        <w:tc>
          <w:tcPr>
            <w:tcW w:w="725" w:type="pct"/>
            <w:vMerge w:val="restart"/>
          </w:tcPr>
          <w:p w14:paraId="1355114E"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處新臺幣五十萬元以下罰鍰，並責令回復原狀或償還修復費用。</w:t>
            </w:r>
          </w:p>
        </w:tc>
        <w:tc>
          <w:tcPr>
            <w:tcW w:w="825" w:type="pct"/>
          </w:tcPr>
          <w:p w14:paraId="41858EB7" w14:textId="77777777" w:rsidR="00561BDD" w:rsidRPr="00561BDD" w:rsidRDefault="00561BDD" w:rsidP="00561BDD">
            <w:pPr>
              <w:spacing w:line="460" w:lineRule="exact"/>
              <w:jc w:val="both"/>
              <w:rPr>
                <w:rFonts w:eastAsia="標楷體"/>
                <w:sz w:val="28"/>
              </w:rPr>
            </w:pPr>
            <w:r w:rsidRPr="00561BDD">
              <w:rPr>
                <w:rFonts w:eastAsia="標楷體"/>
                <w:sz w:val="28"/>
              </w:rPr>
              <w:t>於生態保育區、自然保留區、野生動物保護區以外地區開挖道路。</w:t>
            </w:r>
          </w:p>
        </w:tc>
        <w:tc>
          <w:tcPr>
            <w:tcW w:w="825" w:type="pct"/>
          </w:tcPr>
          <w:p w14:paraId="3BC0D0DB"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處新臺幣三萬元以上十萬元以下，並責令回復原狀或償還修復費用。</w:t>
            </w:r>
          </w:p>
        </w:tc>
      </w:tr>
      <w:tr w:rsidR="00561BDD" w:rsidRPr="00561BDD" w14:paraId="6A0FB42D" w14:textId="77777777" w:rsidTr="009543DE">
        <w:tc>
          <w:tcPr>
            <w:tcW w:w="449" w:type="pct"/>
            <w:vMerge/>
          </w:tcPr>
          <w:p w14:paraId="3602C9FC" w14:textId="77777777" w:rsidR="00561BDD" w:rsidRPr="00561BDD" w:rsidRDefault="00561BDD" w:rsidP="00561BDD">
            <w:pPr>
              <w:spacing w:line="460" w:lineRule="exact"/>
              <w:jc w:val="both"/>
              <w:rPr>
                <w:rFonts w:eastAsia="標楷體"/>
                <w:sz w:val="28"/>
              </w:rPr>
            </w:pPr>
          </w:p>
        </w:tc>
        <w:tc>
          <w:tcPr>
            <w:tcW w:w="725" w:type="pct"/>
            <w:vMerge/>
          </w:tcPr>
          <w:p w14:paraId="240BAA2E" w14:textId="77777777" w:rsidR="00561BDD" w:rsidRPr="00561BDD" w:rsidRDefault="00561BDD" w:rsidP="00561BDD">
            <w:pPr>
              <w:spacing w:line="460" w:lineRule="exact"/>
              <w:jc w:val="both"/>
              <w:rPr>
                <w:rFonts w:eastAsia="標楷體"/>
                <w:sz w:val="28"/>
              </w:rPr>
            </w:pPr>
          </w:p>
        </w:tc>
        <w:tc>
          <w:tcPr>
            <w:tcW w:w="725" w:type="pct"/>
            <w:vMerge/>
          </w:tcPr>
          <w:p w14:paraId="6E8C742F" w14:textId="77777777" w:rsidR="00561BDD" w:rsidRPr="00561BDD" w:rsidRDefault="00561BDD" w:rsidP="00561BDD">
            <w:pPr>
              <w:spacing w:line="460" w:lineRule="exact"/>
              <w:jc w:val="both"/>
              <w:rPr>
                <w:rFonts w:eastAsia="標楷體"/>
                <w:sz w:val="28"/>
              </w:rPr>
            </w:pPr>
          </w:p>
        </w:tc>
        <w:tc>
          <w:tcPr>
            <w:tcW w:w="725" w:type="pct"/>
            <w:vMerge/>
          </w:tcPr>
          <w:p w14:paraId="1D52283C" w14:textId="77777777" w:rsidR="00561BDD" w:rsidRPr="00561BDD" w:rsidRDefault="00561BDD" w:rsidP="00561BDD">
            <w:pPr>
              <w:spacing w:line="460" w:lineRule="exact"/>
              <w:jc w:val="both"/>
              <w:rPr>
                <w:rFonts w:eastAsia="標楷體"/>
                <w:sz w:val="28"/>
              </w:rPr>
            </w:pPr>
          </w:p>
        </w:tc>
        <w:tc>
          <w:tcPr>
            <w:tcW w:w="725" w:type="pct"/>
            <w:vMerge/>
          </w:tcPr>
          <w:p w14:paraId="73DE54B2" w14:textId="77777777" w:rsidR="00561BDD" w:rsidRPr="00561BDD" w:rsidRDefault="00561BDD" w:rsidP="00561BDD">
            <w:pPr>
              <w:spacing w:line="460" w:lineRule="exact"/>
              <w:jc w:val="both"/>
              <w:rPr>
                <w:rFonts w:eastAsia="標楷體"/>
                <w:sz w:val="28"/>
              </w:rPr>
            </w:pPr>
          </w:p>
        </w:tc>
        <w:tc>
          <w:tcPr>
            <w:tcW w:w="825" w:type="pct"/>
          </w:tcPr>
          <w:p w14:paraId="336414C5" w14:textId="77777777" w:rsidR="00561BDD" w:rsidRPr="00561BDD" w:rsidRDefault="00561BDD" w:rsidP="00561BDD">
            <w:pPr>
              <w:spacing w:line="460" w:lineRule="exact"/>
              <w:jc w:val="both"/>
              <w:rPr>
                <w:rFonts w:eastAsia="標楷體"/>
                <w:sz w:val="28"/>
              </w:rPr>
            </w:pPr>
            <w:r w:rsidRPr="00561BDD">
              <w:rPr>
                <w:rFonts w:eastAsia="標楷體"/>
                <w:sz w:val="28"/>
              </w:rPr>
              <w:t>於生態保育區、自然保留區、野生動物保護區內開挖道路。</w:t>
            </w:r>
          </w:p>
        </w:tc>
        <w:tc>
          <w:tcPr>
            <w:tcW w:w="825" w:type="pct"/>
          </w:tcPr>
          <w:p w14:paraId="217D96D2" w14:textId="77777777" w:rsidR="00561BDD" w:rsidRPr="00561BDD" w:rsidRDefault="00561BDD" w:rsidP="00561BDD">
            <w:pPr>
              <w:spacing w:line="460" w:lineRule="exact"/>
              <w:jc w:val="both"/>
              <w:rPr>
                <w:rFonts w:eastAsia="標楷體"/>
                <w:sz w:val="28"/>
              </w:rPr>
            </w:pPr>
            <w:r w:rsidRPr="00561BDD">
              <w:rPr>
                <w:rFonts w:eastAsia="標楷體"/>
                <w:sz w:val="28"/>
              </w:rPr>
              <w:t>處新臺幣十萬元以上五十萬元以下，並責令回復原狀或償還修復費用。</w:t>
            </w:r>
          </w:p>
        </w:tc>
      </w:tr>
      <w:tr w:rsidR="00561BDD" w:rsidRPr="00561BDD" w14:paraId="5ABCB5F8" w14:textId="77777777" w:rsidTr="009543DE">
        <w:trPr>
          <w:trHeight w:val="565"/>
        </w:trPr>
        <w:tc>
          <w:tcPr>
            <w:tcW w:w="449" w:type="pct"/>
          </w:tcPr>
          <w:p w14:paraId="778023E5" w14:textId="77777777" w:rsidR="00561BDD" w:rsidRPr="00561BDD" w:rsidRDefault="00561BDD" w:rsidP="00561BDD">
            <w:pPr>
              <w:spacing w:line="460" w:lineRule="exact"/>
              <w:jc w:val="both"/>
              <w:rPr>
                <w:rFonts w:eastAsia="標楷體"/>
                <w:sz w:val="28"/>
              </w:rPr>
            </w:pPr>
            <w:r w:rsidRPr="00561BDD">
              <w:rPr>
                <w:rFonts w:eastAsia="標楷體"/>
                <w:sz w:val="28"/>
              </w:rPr>
              <w:t>十</w:t>
            </w:r>
          </w:p>
        </w:tc>
        <w:tc>
          <w:tcPr>
            <w:tcW w:w="725" w:type="pct"/>
          </w:tcPr>
          <w:p w14:paraId="09EE0A92" w14:textId="77777777" w:rsidR="00561BDD" w:rsidRPr="00561BDD" w:rsidRDefault="00561BDD" w:rsidP="00561BDD">
            <w:pPr>
              <w:spacing w:line="460" w:lineRule="exact"/>
              <w:jc w:val="both"/>
              <w:rPr>
                <w:rFonts w:eastAsia="標楷體"/>
                <w:sz w:val="28"/>
              </w:rPr>
            </w:pPr>
            <w:r w:rsidRPr="00561BDD">
              <w:rPr>
                <w:rFonts w:eastAsia="標楷體"/>
                <w:sz w:val="28"/>
              </w:rPr>
              <w:t>損壞觀光地區或風景特定區之名勝、自然資源，無法恢復原狀者。</w:t>
            </w:r>
          </w:p>
        </w:tc>
        <w:tc>
          <w:tcPr>
            <w:tcW w:w="725" w:type="pct"/>
          </w:tcPr>
          <w:p w14:paraId="0C18389E"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1840B402"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w:t>
            </w:r>
            <w:r w:rsidRPr="00561BDD">
              <w:rPr>
                <w:rFonts w:eastAsia="標楷體"/>
                <w:sz w:val="28"/>
              </w:rPr>
              <w:lastRenderedPageBreak/>
              <w:t>市政府</w:t>
            </w:r>
            <w:r w:rsidRPr="00561BDD">
              <w:rPr>
                <w:rFonts w:eastAsia="標楷體" w:hint="eastAsia"/>
                <w:sz w:val="28"/>
              </w:rPr>
              <w:t>。</w:t>
            </w:r>
          </w:p>
          <w:p w14:paraId="05466375"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786231DA"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tcPr>
          <w:p w14:paraId="6A1F7ACB"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本條例第六十二條第一項</w:t>
            </w:r>
          </w:p>
        </w:tc>
        <w:tc>
          <w:tcPr>
            <w:tcW w:w="725" w:type="pct"/>
          </w:tcPr>
          <w:p w14:paraId="54B6AEA9" w14:textId="77777777" w:rsidR="00561BDD" w:rsidRPr="00561BDD" w:rsidRDefault="00561BDD" w:rsidP="00561BDD">
            <w:pPr>
              <w:spacing w:line="460" w:lineRule="exact"/>
              <w:jc w:val="both"/>
              <w:rPr>
                <w:rFonts w:eastAsia="標楷體"/>
                <w:sz w:val="28"/>
              </w:rPr>
            </w:pPr>
            <w:r w:rsidRPr="00561BDD">
              <w:rPr>
                <w:rFonts w:eastAsia="標楷體"/>
                <w:sz w:val="28"/>
              </w:rPr>
              <w:t>處新臺幣五百萬元以下罰鍰</w:t>
            </w:r>
          </w:p>
        </w:tc>
        <w:tc>
          <w:tcPr>
            <w:tcW w:w="1650" w:type="pct"/>
            <w:gridSpan w:val="2"/>
          </w:tcPr>
          <w:p w14:paraId="7F577F54" w14:textId="77777777" w:rsidR="00561BDD" w:rsidRPr="00561BDD" w:rsidRDefault="00561BDD" w:rsidP="00561BDD">
            <w:pPr>
              <w:spacing w:line="460" w:lineRule="exact"/>
              <w:jc w:val="both"/>
              <w:rPr>
                <w:rFonts w:eastAsia="標楷體"/>
                <w:sz w:val="28"/>
              </w:rPr>
            </w:pPr>
            <w:r w:rsidRPr="00561BDD">
              <w:rPr>
                <w:rFonts w:eastAsia="標楷體"/>
                <w:sz w:val="28"/>
              </w:rPr>
              <w:t>處新臺幣五百萬元以下</w:t>
            </w:r>
          </w:p>
        </w:tc>
      </w:tr>
      <w:tr w:rsidR="00561BDD" w:rsidRPr="00561BDD" w14:paraId="48CBCA16" w14:textId="77777777" w:rsidTr="009543DE">
        <w:tc>
          <w:tcPr>
            <w:tcW w:w="449" w:type="pct"/>
            <w:vMerge w:val="restart"/>
          </w:tcPr>
          <w:p w14:paraId="149DE00F" w14:textId="77777777" w:rsidR="00561BDD" w:rsidRPr="00561BDD" w:rsidRDefault="00561BDD" w:rsidP="00561BDD">
            <w:pPr>
              <w:spacing w:line="460" w:lineRule="exact"/>
              <w:jc w:val="both"/>
              <w:rPr>
                <w:rFonts w:eastAsia="標楷體"/>
                <w:sz w:val="28"/>
              </w:rPr>
            </w:pPr>
            <w:r w:rsidRPr="00561BDD">
              <w:rPr>
                <w:rFonts w:eastAsia="標楷體"/>
                <w:sz w:val="28"/>
              </w:rPr>
              <w:t>十一</w:t>
            </w:r>
          </w:p>
        </w:tc>
        <w:tc>
          <w:tcPr>
            <w:tcW w:w="725" w:type="pct"/>
            <w:vMerge w:val="restart"/>
          </w:tcPr>
          <w:p w14:paraId="07A967AF" w14:textId="77777777" w:rsidR="00561BDD" w:rsidRPr="00561BDD" w:rsidRDefault="00561BDD" w:rsidP="00561BDD">
            <w:pPr>
              <w:spacing w:line="460" w:lineRule="exact"/>
              <w:jc w:val="both"/>
              <w:rPr>
                <w:rFonts w:eastAsia="標楷體"/>
                <w:sz w:val="28"/>
              </w:rPr>
            </w:pPr>
            <w:r w:rsidRPr="00561BDD">
              <w:rPr>
                <w:rFonts w:eastAsia="標楷體"/>
                <w:sz w:val="28"/>
              </w:rPr>
              <w:t>損壞觀光地區或風景特定區之觀光設施者</w:t>
            </w:r>
          </w:p>
        </w:tc>
        <w:tc>
          <w:tcPr>
            <w:tcW w:w="725" w:type="pct"/>
            <w:vMerge w:val="restart"/>
          </w:tcPr>
          <w:p w14:paraId="08FB5BF3"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2E0335AC"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4C2ECA65"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3A176666"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2EC02B80"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本條例第六十二條第一項</w:t>
            </w:r>
          </w:p>
        </w:tc>
        <w:tc>
          <w:tcPr>
            <w:tcW w:w="725" w:type="pct"/>
            <w:vMerge w:val="restart"/>
          </w:tcPr>
          <w:p w14:paraId="1D519C2D"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處新臺幣五十萬元以</w:t>
            </w:r>
            <w:r w:rsidRPr="00561BDD">
              <w:rPr>
                <w:rFonts w:eastAsia="標楷體" w:hint="eastAsia"/>
                <w:sz w:val="28"/>
              </w:rPr>
              <w:t>下</w:t>
            </w:r>
            <w:r w:rsidRPr="00561BDD">
              <w:rPr>
                <w:rFonts w:eastAsia="標楷體"/>
                <w:sz w:val="28"/>
              </w:rPr>
              <w:t>罰鍰，並責令回復原狀或償還修復費用。</w:t>
            </w:r>
          </w:p>
        </w:tc>
        <w:tc>
          <w:tcPr>
            <w:tcW w:w="825" w:type="pct"/>
          </w:tcPr>
          <w:p w14:paraId="5EE1398C" w14:textId="77777777" w:rsidR="00561BDD" w:rsidRPr="00561BDD" w:rsidRDefault="00561BDD" w:rsidP="00561BDD">
            <w:pPr>
              <w:spacing w:line="460" w:lineRule="exact"/>
              <w:jc w:val="both"/>
              <w:rPr>
                <w:rFonts w:eastAsia="標楷體"/>
                <w:sz w:val="28"/>
              </w:rPr>
            </w:pPr>
            <w:r w:rsidRPr="00561BDD">
              <w:rPr>
                <w:rFonts w:eastAsia="標楷體"/>
                <w:sz w:val="28"/>
              </w:rPr>
              <w:t>修復費用未滿一萬元</w:t>
            </w:r>
          </w:p>
        </w:tc>
        <w:tc>
          <w:tcPr>
            <w:tcW w:w="825" w:type="pct"/>
          </w:tcPr>
          <w:p w14:paraId="0169897A"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處新臺幣五千元，並責令回復原狀或償還修復費用。</w:t>
            </w:r>
          </w:p>
        </w:tc>
      </w:tr>
      <w:tr w:rsidR="00561BDD" w:rsidRPr="00561BDD" w14:paraId="382D4B49" w14:textId="77777777" w:rsidTr="009543DE">
        <w:trPr>
          <w:trHeight w:val="798"/>
        </w:trPr>
        <w:tc>
          <w:tcPr>
            <w:tcW w:w="449" w:type="pct"/>
            <w:vMerge/>
          </w:tcPr>
          <w:p w14:paraId="4D1493BF" w14:textId="77777777" w:rsidR="00561BDD" w:rsidRPr="00561BDD" w:rsidRDefault="00561BDD" w:rsidP="00561BDD">
            <w:pPr>
              <w:spacing w:line="460" w:lineRule="exact"/>
              <w:jc w:val="both"/>
              <w:rPr>
                <w:rFonts w:eastAsia="標楷體"/>
                <w:sz w:val="28"/>
              </w:rPr>
            </w:pPr>
          </w:p>
        </w:tc>
        <w:tc>
          <w:tcPr>
            <w:tcW w:w="725" w:type="pct"/>
            <w:vMerge/>
          </w:tcPr>
          <w:p w14:paraId="2974DEF4" w14:textId="77777777" w:rsidR="00561BDD" w:rsidRPr="00561BDD" w:rsidRDefault="00561BDD" w:rsidP="00561BDD">
            <w:pPr>
              <w:spacing w:line="460" w:lineRule="exact"/>
              <w:jc w:val="both"/>
              <w:rPr>
                <w:rFonts w:eastAsia="標楷體"/>
                <w:sz w:val="28"/>
              </w:rPr>
            </w:pPr>
          </w:p>
        </w:tc>
        <w:tc>
          <w:tcPr>
            <w:tcW w:w="725" w:type="pct"/>
            <w:vMerge/>
          </w:tcPr>
          <w:p w14:paraId="039A04F2" w14:textId="77777777" w:rsidR="00561BDD" w:rsidRPr="00561BDD" w:rsidRDefault="00561BDD" w:rsidP="00561BDD">
            <w:pPr>
              <w:spacing w:line="460" w:lineRule="exact"/>
              <w:jc w:val="both"/>
              <w:rPr>
                <w:rFonts w:eastAsia="標楷體"/>
                <w:sz w:val="28"/>
              </w:rPr>
            </w:pPr>
          </w:p>
        </w:tc>
        <w:tc>
          <w:tcPr>
            <w:tcW w:w="725" w:type="pct"/>
            <w:vMerge/>
          </w:tcPr>
          <w:p w14:paraId="46BC6446" w14:textId="77777777" w:rsidR="00561BDD" w:rsidRPr="00561BDD" w:rsidRDefault="00561BDD" w:rsidP="00561BDD">
            <w:pPr>
              <w:spacing w:line="460" w:lineRule="exact"/>
              <w:jc w:val="both"/>
              <w:rPr>
                <w:rFonts w:eastAsia="標楷體"/>
                <w:sz w:val="28"/>
              </w:rPr>
            </w:pPr>
          </w:p>
        </w:tc>
        <w:tc>
          <w:tcPr>
            <w:tcW w:w="725" w:type="pct"/>
            <w:vMerge/>
          </w:tcPr>
          <w:p w14:paraId="445F9949" w14:textId="77777777" w:rsidR="00561BDD" w:rsidRPr="00561BDD" w:rsidRDefault="00561BDD" w:rsidP="00561BDD">
            <w:pPr>
              <w:spacing w:line="460" w:lineRule="exact"/>
              <w:jc w:val="both"/>
              <w:rPr>
                <w:rFonts w:eastAsia="標楷體"/>
                <w:sz w:val="28"/>
              </w:rPr>
            </w:pPr>
          </w:p>
        </w:tc>
        <w:tc>
          <w:tcPr>
            <w:tcW w:w="825" w:type="pct"/>
          </w:tcPr>
          <w:p w14:paraId="228866C7" w14:textId="77777777" w:rsidR="00561BDD" w:rsidRPr="00561BDD" w:rsidRDefault="00561BDD" w:rsidP="00561BDD">
            <w:pPr>
              <w:spacing w:line="460" w:lineRule="exact"/>
              <w:jc w:val="both"/>
              <w:rPr>
                <w:rFonts w:eastAsia="標楷體"/>
                <w:sz w:val="28"/>
              </w:rPr>
            </w:pPr>
            <w:r w:rsidRPr="00561BDD">
              <w:rPr>
                <w:rFonts w:eastAsia="標楷體"/>
                <w:sz w:val="28"/>
              </w:rPr>
              <w:t>修復費用一萬元以上未滿十萬元</w:t>
            </w:r>
          </w:p>
        </w:tc>
        <w:tc>
          <w:tcPr>
            <w:tcW w:w="825" w:type="pct"/>
          </w:tcPr>
          <w:p w14:paraId="65DBB14A" w14:textId="77777777" w:rsidR="00561BDD" w:rsidRPr="00561BDD" w:rsidRDefault="00561BDD" w:rsidP="00561BDD">
            <w:pPr>
              <w:spacing w:line="460" w:lineRule="exact"/>
              <w:jc w:val="both"/>
              <w:rPr>
                <w:rFonts w:eastAsia="標楷體"/>
                <w:sz w:val="28"/>
              </w:rPr>
            </w:pPr>
            <w:r w:rsidRPr="00561BDD">
              <w:rPr>
                <w:rFonts w:eastAsia="標楷體"/>
                <w:sz w:val="28"/>
              </w:rPr>
              <w:t>處新臺幣五萬元，並責令回復原狀或償還修復費用。</w:t>
            </w:r>
          </w:p>
        </w:tc>
      </w:tr>
      <w:tr w:rsidR="00561BDD" w:rsidRPr="00561BDD" w14:paraId="0B32FE8D" w14:textId="77777777" w:rsidTr="009543DE">
        <w:trPr>
          <w:trHeight w:val="796"/>
        </w:trPr>
        <w:tc>
          <w:tcPr>
            <w:tcW w:w="449" w:type="pct"/>
            <w:vMerge/>
          </w:tcPr>
          <w:p w14:paraId="3CADFC79" w14:textId="77777777" w:rsidR="00561BDD" w:rsidRPr="00561BDD" w:rsidRDefault="00561BDD" w:rsidP="00561BDD">
            <w:pPr>
              <w:spacing w:line="460" w:lineRule="exact"/>
              <w:jc w:val="both"/>
              <w:rPr>
                <w:rFonts w:eastAsia="標楷體"/>
                <w:sz w:val="28"/>
              </w:rPr>
            </w:pPr>
          </w:p>
        </w:tc>
        <w:tc>
          <w:tcPr>
            <w:tcW w:w="725" w:type="pct"/>
            <w:vMerge/>
          </w:tcPr>
          <w:p w14:paraId="79BB7656" w14:textId="77777777" w:rsidR="00561BDD" w:rsidRPr="00561BDD" w:rsidRDefault="00561BDD" w:rsidP="00561BDD">
            <w:pPr>
              <w:spacing w:line="460" w:lineRule="exact"/>
              <w:jc w:val="both"/>
              <w:rPr>
                <w:rFonts w:eastAsia="標楷體"/>
                <w:sz w:val="28"/>
              </w:rPr>
            </w:pPr>
          </w:p>
        </w:tc>
        <w:tc>
          <w:tcPr>
            <w:tcW w:w="725" w:type="pct"/>
            <w:vMerge/>
          </w:tcPr>
          <w:p w14:paraId="27B7ACEA" w14:textId="77777777" w:rsidR="00561BDD" w:rsidRPr="00561BDD" w:rsidRDefault="00561BDD" w:rsidP="00561BDD">
            <w:pPr>
              <w:spacing w:line="460" w:lineRule="exact"/>
              <w:jc w:val="both"/>
              <w:rPr>
                <w:rFonts w:eastAsia="標楷體"/>
                <w:sz w:val="28"/>
              </w:rPr>
            </w:pPr>
          </w:p>
        </w:tc>
        <w:tc>
          <w:tcPr>
            <w:tcW w:w="725" w:type="pct"/>
            <w:vMerge/>
          </w:tcPr>
          <w:p w14:paraId="4C716798" w14:textId="77777777" w:rsidR="00561BDD" w:rsidRPr="00561BDD" w:rsidRDefault="00561BDD" w:rsidP="00561BDD">
            <w:pPr>
              <w:spacing w:line="460" w:lineRule="exact"/>
              <w:jc w:val="both"/>
              <w:rPr>
                <w:rFonts w:eastAsia="標楷體"/>
                <w:sz w:val="28"/>
              </w:rPr>
            </w:pPr>
          </w:p>
        </w:tc>
        <w:tc>
          <w:tcPr>
            <w:tcW w:w="725" w:type="pct"/>
            <w:vMerge/>
          </w:tcPr>
          <w:p w14:paraId="35A02336" w14:textId="77777777" w:rsidR="00561BDD" w:rsidRPr="00561BDD" w:rsidRDefault="00561BDD" w:rsidP="00561BDD">
            <w:pPr>
              <w:spacing w:line="460" w:lineRule="exact"/>
              <w:jc w:val="both"/>
              <w:rPr>
                <w:rFonts w:eastAsia="標楷體"/>
                <w:sz w:val="28"/>
              </w:rPr>
            </w:pPr>
          </w:p>
        </w:tc>
        <w:tc>
          <w:tcPr>
            <w:tcW w:w="825" w:type="pct"/>
          </w:tcPr>
          <w:p w14:paraId="5B73A528" w14:textId="77777777" w:rsidR="00561BDD" w:rsidRPr="00561BDD" w:rsidRDefault="00561BDD" w:rsidP="00561BDD">
            <w:pPr>
              <w:spacing w:line="460" w:lineRule="exact"/>
              <w:jc w:val="both"/>
              <w:rPr>
                <w:rFonts w:eastAsia="標楷體"/>
                <w:sz w:val="28"/>
              </w:rPr>
            </w:pPr>
            <w:r w:rsidRPr="00561BDD">
              <w:rPr>
                <w:rFonts w:eastAsia="標楷體"/>
                <w:sz w:val="28"/>
              </w:rPr>
              <w:t>修復費用十萬元以上未滿一百萬元</w:t>
            </w:r>
          </w:p>
        </w:tc>
        <w:tc>
          <w:tcPr>
            <w:tcW w:w="825" w:type="pct"/>
          </w:tcPr>
          <w:p w14:paraId="7E93E7DD" w14:textId="77777777" w:rsidR="00561BDD" w:rsidRPr="00561BDD" w:rsidRDefault="00561BDD" w:rsidP="00561BDD">
            <w:pPr>
              <w:spacing w:line="460" w:lineRule="exact"/>
              <w:jc w:val="both"/>
              <w:rPr>
                <w:rFonts w:eastAsia="標楷體"/>
                <w:sz w:val="28"/>
              </w:rPr>
            </w:pPr>
            <w:r w:rsidRPr="00561BDD">
              <w:rPr>
                <w:rFonts w:eastAsia="標楷體"/>
                <w:sz w:val="28"/>
              </w:rPr>
              <w:t>處新臺幣二十五萬元，並責令回復原狀或償還修復費用。</w:t>
            </w:r>
          </w:p>
        </w:tc>
      </w:tr>
      <w:tr w:rsidR="00561BDD" w:rsidRPr="00561BDD" w14:paraId="654FA9D8" w14:textId="77777777" w:rsidTr="009543DE">
        <w:trPr>
          <w:trHeight w:val="796"/>
        </w:trPr>
        <w:tc>
          <w:tcPr>
            <w:tcW w:w="449" w:type="pct"/>
            <w:vMerge/>
          </w:tcPr>
          <w:p w14:paraId="3E5C250A" w14:textId="77777777" w:rsidR="00561BDD" w:rsidRPr="00561BDD" w:rsidRDefault="00561BDD" w:rsidP="00561BDD">
            <w:pPr>
              <w:spacing w:line="460" w:lineRule="exact"/>
              <w:jc w:val="both"/>
              <w:rPr>
                <w:rFonts w:eastAsia="標楷體"/>
                <w:sz w:val="28"/>
              </w:rPr>
            </w:pPr>
          </w:p>
        </w:tc>
        <w:tc>
          <w:tcPr>
            <w:tcW w:w="725" w:type="pct"/>
            <w:vMerge/>
          </w:tcPr>
          <w:p w14:paraId="7005C4D9" w14:textId="77777777" w:rsidR="00561BDD" w:rsidRPr="00561BDD" w:rsidRDefault="00561BDD" w:rsidP="00561BDD">
            <w:pPr>
              <w:spacing w:line="460" w:lineRule="exact"/>
              <w:jc w:val="both"/>
              <w:rPr>
                <w:rFonts w:eastAsia="標楷體"/>
                <w:sz w:val="28"/>
              </w:rPr>
            </w:pPr>
          </w:p>
        </w:tc>
        <w:tc>
          <w:tcPr>
            <w:tcW w:w="725" w:type="pct"/>
            <w:vMerge/>
          </w:tcPr>
          <w:p w14:paraId="285DBF55" w14:textId="77777777" w:rsidR="00561BDD" w:rsidRPr="00561BDD" w:rsidRDefault="00561BDD" w:rsidP="00561BDD">
            <w:pPr>
              <w:spacing w:line="460" w:lineRule="exact"/>
              <w:jc w:val="both"/>
              <w:rPr>
                <w:rFonts w:eastAsia="標楷體"/>
                <w:sz w:val="28"/>
              </w:rPr>
            </w:pPr>
          </w:p>
        </w:tc>
        <w:tc>
          <w:tcPr>
            <w:tcW w:w="725" w:type="pct"/>
            <w:vMerge/>
          </w:tcPr>
          <w:p w14:paraId="2F81D527" w14:textId="77777777" w:rsidR="00561BDD" w:rsidRPr="00561BDD" w:rsidRDefault="00561BDD" w:rsidP="00561BDD">
            <w:pPr>
              <w:spacing w:line="460" w:lineRule="exact"/>
              <w:jc w:val="both"/>
              <w:rPr>
                <w:rFonts w:eastAsia="標楷體"/>
                <w:sz w:val="28"/>
              </w:rPr>
            </w:pPr>
          </w:p>
        </w:tc>
        <w:tc>
          <w:tcPr>
            <w:tcW w:w="725" w:type="pct"/>
            <w:vMerge/>
          </w:tcPr>
          <w:p w14:paraId="22DB18A1" w14:textId="77777777" w:rsidR="00561BDD" w:rsidRPr="00561BDD" w:rsidRDefault="00561BDD" w:rsidP="00561BDD">
            <w:pPr>
              <w:spacing w:line="460" w:lineRule="exact"/>
              <w:jc w:val="both"/>
              <w:rPr>
                <w:rFonts w:eastAsia="標楷體"/>
                <w:sz w:val="28"/>
              </w:rPr>
            </w:pPr>
          </w:p>
        </w:tc>
        <w:tc>
          <w:tcPr>
            <w:tcW w:w="825" w:type="pct"/>
          </w:tcPr>
          <w:p w14:paraId="4A4C9BB3" w14:textId="77777777" w:rsidR="00561BDD" w:rsidRPr="00561BDD" w:rsidRDefault="00561BDD" w:rsidP="00561BDD">
            <w:pPr>
              <w:spacing w:line="460" w:lineRule="exact"/>
              <w:jc w:val="both"/>
              <w:rPr>
                <w:rFonts w:eastAsia="標楷體"/>
                <w:sz w:val="28"/>
              </w:rPr>
            </w:pPr>
            <w:r w:rsidRPr="00561BDD">
              <w:rPr>
                <w:rFonts w:eastAsia="標楷體"/>
                <w:sz w:val="28"/>
              </w:rPr>
              <w:t>修復費用一百萬元</w:t>
            </w:r>
            <w:r w:rsidRPr="00561BDD">
              <w:rPr>
                <w:rFonts w:eastAsia="標楷體"/>
                <w:sz w:val="28"/>
              </w:rPr>
              <w:lastRenderedPageBreak/>
              <w:t>以上</w:t>
            </w:r>
          </w:p>
        </w:tc>
        <w:tc>
          <w:tcPr>
            <w:tcW w:w="825" w:type="pct"/>
          </w:tcPr>
          <w:p w14:paraId="77FDF93E"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處新臺幣五十萬元，</w:t>
            </w:r>
            <w:r w:rsidRPr="00561BDD">
              <w:rPr>
                <w:rFonts w:eastAsia="標楷體"/>
                <w:sz w:val="28"/>
              </w:rPr>
              <w:lastRenderedPageBreak/>
              <w:t>並責令回復原狀或償還修復費用。</w:t>
            </w:r>
          </w:p>
        </w:tc>
      </w:tr>
      <w:tr w:rsidR="00561BDD" w:rsidRPr="00561BDD" w14:paraId="5710C2CE" w14:textId="77777777" w:rsidTr="009543DE">
        <w:tc>
          <w:tcPr>
            <w:tcW w:w="449" w:type="pct"/>
            <w:vMerge w:val="restart"/>
          </w:tcPr>
          <w:p w14:paraId="3C33BA15"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十二</w:t>
            </w:r>
          </w:p>
        </w:tc>
        <w:tc>
          <w:tcPr>
            <w:tcW w:w="725" w:type="pct"/>
            <w:vMerge w:val="restart"/>
          </w:tcPr>
          <w:p w14:paraId="27767FB6" w14:textId="77777777" w:rsidR="00561BDD" w:rsidRPr="00561BDD" w:rsidRDefault="00561BDD" w:rsidP="00561BDD">
            <w:pPr>
              <w:spacing w:line="460" w:lineRule="exact"/>
              <w:jc w:val="both"/>
              <w:rPr>
                <w:rFonts w:eastAsia="標楷體"/>
                <w:sz w:val="28"/>
              </w:rPr>
            </w:pPr>
            <w:r w:rsidRPr="00561BDD">
              <w:rPr>
                <w:rFonts w:eastAsia="標楷體"/>
                <w:sz w:val="28"/>
              </w:rPr>
              <w:t>損壞觀光地區或風景特定區之觀光設施，無法恢復原狀者。</w:t>
            </w:r>
          </w:p>
        </w:tc>
        <w:tc>
          <w:tcPr>
            <w:tcW w:w="725" w:type="pct"/>
            <w:vMerge w:val="restart"/>
          </w:tcPr>
          <w:p w14:paraId="080E38EB"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24AA5402"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r w:rsidRPr="00561BDD">
              <w:rPr>
                <w:rFonts w:eastAsia="標楷體"/>
                <w:sz w:val="28"/>
              </w:rPr>
              <w:t>縣（市）級風景特定區：縣（市）政府</w:t>
            </w:r>
            <w:r w:rsidRPr="00561BDD">
              <w:rPr>
                <w:rFonts w:eastAsia="標楷體" w:hint="eastAsia"/>
                <w:sz w:val="28"/>
              </w:rPr>
              <w:t>。</w:t>
            </w:r>
          </w:p>
          <w:p w14:paraId="356592E4"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14C0F738"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本條例第六十二條第一項</w:t>
            </w:r>
          </w:p>
        </w:tc>
        <w:tc>
          <w:tcPr>
            <w:tcW w:w="725" w:type="pct"/>
            <w:vMerge w:val="restart"/>
          </w:tcPr>
          <w:p w14:paraId="49D8D046" w14:textId="77777777" w:rsidR="00561BDD" w:rsidRPr="00561BDD" w:rsidRDefault="00561BDD" w:rsidP="00561BDD">
            <w:pPr>
              <w:spacing w:line="460" w:lineRule="exact"/>
              <w:jc w:val="both"/>
              <w:rPr>
                <w:rFonts w:eastAsia="標楷體"/>
                <w:sz w:val="28"/>
              </w:rPr>
            </w:pPr>
            <w:r w:rsidRPr="00561BDD">
              <w:rPr>
                <w:rFonts w:eastAsia="標楷體"/>
                <w:sz w:val="28"/>
              </w:rPr>
              <w:t>處新臺幣五百萬元以下罰鍰</w:t>
            </w:r>
          </w:p>
        </w:tc>
        <w:tc>
          <w:tcPr>
            <w:tcW w:w="825" w:type="pct"/>
          </w:tcPr>
          <w:p w14:paraId="1DBAD85C" w14:textId="77777777" w:rsidR="00561BDD" w:rsidRPr="00561BDD" w:rsidRDefault="00561BDD" w:rsidP="00561BDD">
            <w:pPr>
              <w:spacing w:line="460" w:lineRule="exact"/>
              <w:jc w:val="both"/>
              <w:rPr>
                <w:rFonts w:eastAsia="標楷體"/>
                <w:sz w:val="28"/>
              </w:rPr>
            </w:pPr>
            <w:r w:rsidRPr="00561BDD">
              <w:rPr>
                <w:rFonts w:eastAsia="標楷體"/>
                <w:sz w:val="28"/>
              </w:rPr>
              <w:t>設施造價未滿一百萬元</w:t>
            </w:r>
          </w:p>
        </w:tc>
        <w:tc>
          <w:tcPr>
            <w:tcW w:w="825" w:type="pct"/>
          </w:tcPr>
          <w:p w14:paraId="240B0D7A"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w:t>
            </w:r>
          </w:p>
        </w:tc>
      </w:tr>
      <w:tr w:rsidR="00561BDD" w:rsidRPr="00561BDD" w14:paraId="29814C49" w14:textId="77777777" w:rsidTr="009543DE">
        <w:trPr>
          <w:trHeight w:val="798"/>
        </w:trPr>
        <w:tc>
          <w:tcPr>
            <w:tcW w:w="449" w:type="pct"/>
            <w:vMerge/>
          </w:tcPr>
          <w:p w14:paraId="390E4F99" w14:textId="77777777" w:rsidR="00561BDD" w:rsidRPr="00561BDD" w:rsidRDefault="00561BDD" w:rsidP="00561BDD">
            <w:pPr>
              <w:spacing w:line="460" w:lineRule="exact"/>
              <w:jc w:val="both"/>
              <w:rPr>
                <w:rFonts w:eastAsia="標楷體"/>
                <w:sz w:val="28"/>
              </w:rPr>
            </w:pPr>
          </w:p>
        </w:tc>
        <w:tc>
          <w:tcPr>
            <w:tcW w:w="725" w:type="pct"/>
            <w:vMerge/>
          </w:tcPr>
          <w:p w14:paraId="75107699" w14:textId="77777777" w:rsidR="00561BDD" w:rsidRPr="00561BDD" w:rsidRDefault="00561BDD" w:rsidP="00561BDD">
            <w:pPr>
              <w:spacing w:line="460" w:lineRule="exact"/>
              <w:jc w:val="both"/>
              <w:rPr>
                <w:rFonts w:eastAsia="標楷體"/>
                <w:sz w:val="28"/>
              </w:rPr>
            </w:pPr>
          </w:p>
        </w:tc>
        <w:tc>
          <w:tcPr>
            <w:tcW w:w="725" w:type="pct"/>
            <w:vMerge/>
          </w:tcPr>
          <w:p w14:paraId="13A2B981" w14:textId="77777777" w:rsidR="00561BDD" w:rsidRPr="00561BDD" w:rsidRDefault="00561BDD" w:rsidP="00561BDD">
            <w:pPr>
              <w:spacing w:line="460" w:lineRule="exact"/>
              <w:jc w:val="both"/>
              <w:rPr>
                <w:rFonts w:eastAsia="標楷體"/>
                <w:sz w:val="28"/>
              </w:rPr>
            </w:pPr>
          </w:p>
        </w:tc>
        <w:tc>
          <w:tcPr>
            <w:tcW w:w="725" w:type="pct"/>
            <w:vMerge/>
          </w:tcPr>
          <w:p w14:paraId="64B34F52" w14:textId="77777777" w:rsidR="00561BDD" w:rsidRPr="00561BDD" w:rsidRDefault="00561BDD" w:rsidP="00561BDD">
            <w:pPr>
              <w:spacing w:line="460" w:lineRule="exact"/>
              <w:jc w:val="both"/>
              <w:rPr>
                <w:rFonts w:eastAsia="標楷體"/>
                <w:sz w:val="28"/>
              </w:rPr>
            </w:pPr>
          </w:p>
        </w:tc>
        <w:tc>
          <w:tcPr>
            <w:tcW w:w="725" w:type="pct"/>
            <w:vMerge/>
          </w:tcPr>
          <w:p w14:paraId="4DF6E53D" w14:textId="77777777" w:rsidR="00561BDD" w:rsidRPr="00561BDD" w:rsidRDefault="00561BDD" w:rsidP="00561BDD">
            <w:pPr>
              <w:spacing w:line="460" w:lineRule="exact"/>
              <w:jc w:val="both"/>
              <w:rPr>
                <w:rFonts w:eastAsia="標楷體"/>
                <w:sz w:val="28"/>
              </w:rPr>
            </w:pPr>
          </w:p>
        </w:tc>
        <w:tc>
          <w:tcPr>
            <w:tcW w:w="825" w:type="pct"/>
          </w:tcPr>
          <w:p w14:paraId="13C536F2" w14:textId="77777777" w:rsidR="00561BDD" w:rsidRPr="00561BDD" w:rsidRDefault="00561BDD" w:rsidP="00561BDD">
            <w:pPr>
              <w:spacing w:line="460" w:lineRule="exact"/>
              <w:jc w:val="both"/>
              <w:rPr>
                <w:rFonts w:eastAsia="標楷體"/>
                <w:sz w:val="28"/>
              </w:rPr>
            </w:pPr>
            <w:r w:rsidRPr="00561BDD">
              <w:rPr>
                <w:rFonts w:eastAsia="標楷體"/>
                <w:sz w:val="28"/>
              </w:rPr>
              <w:t>設施造價一百萬元以上未滿五百萬元</w:t>
            </w:r>
          </w:p>
        </w:tc>
        <w:tc>
          <w:tcPr>
            <w:tcW w:w="825" w:type="pct"/>
          </w:tcPr>
          <w:p w14:paraId="0FD996F7" w14:textId="77777777" w:rsidR="00561BDD" w:rsidRPr="00561BDD" w:rsidRDefault="00561BDD" w:rsidP="00561BDD">
            <w:pPr>
              <w:spacing w:line="460" w:lineRule="exact"/>
              <w:jc w:val="both"/>
              <w:rPr>
                <w:rFonts w:eastAsia="標楷體"/>
                <w:sz w:val="28"/>
              </w:rPr>
            </w:pPr>
            <w:r w:rsidRPr="00561BDD">
              <w:rPr>
                <w:rFonts w:eastAsia="標楷體"/>
                <w:sz w:val="28"/>
              </w:rPr>
              <w:t>處新臺幣一百萬元</w:t>
            </w:r>
          </w:p>
        </w:tc>
      </w:tr>
      <w:tr w:rsidR="00561BDD" w:rsidRPr="00561BDD" w14:paraId="47636C7D" w14:textId="77777777" w:rsidTr="009543DE">
        <w:trPr>
          <w:trHeight w:val="796"/>
        </w:trPr>
        <w:tc>
          <w:tcPr>
            <w:tcW w:w="449" w:type="pct"/>
            <w:vMerge/>
          </w:tcPr>
          <w:p w14:paraId="60585C17" w14:textId="77777777" w:rsidR="00561BDD" w:rsidRPr="00561BDD" w:rsidRDefault="00561BDD" w:rsidP="00561BDD">
            <w:pPr>
              <w:spacing w:line="460" w:lineRule="exact"/>
              <w:jc w:val="both"/>
              <w:rPr>
                <w:rFonts w:eastAsia="標楷體"/>
                <w:sz w:val="28"/>
              </w:rPr>
            </w:pPr>
          </w:p>
        </w:tc>
        <w:tc>
          <w:tcPr>
            <w:tcW w:w="725" w:type="pct"/>
            <w:vMerge/>
          </w:tcPr>
          <w:p w14:paraId="38D1DAD0" w14:textId="77777777" w:rsidR="00561BDD" w:rsidRPr="00561BDD" w:rsidRDefault="00561BDD" w:rsidP="00561BDD">
            <w:pPr>
              <w:spacing w:line="460" w:lineRule="exact"/>
              <w:jc w:val="both"/>
              <w:rPr>
                <w:rFonts w:eastAsia="標楷體"/>
                <w:sz w:val="28"/>
              </w:rPr>
            </w:pPr>
          </w:p>
        </w:tc>
        <w:tc>
          <w:tcPr>
            <w:tcW w:w="725" w:type="pct"/>
            <w:vMerge/>
          </w:tcPr>
          <w:p w14:paraId="65C42C16" w14:textId="77777777" w:rsidR="00561BDD" w:rsidRPr="00561BDD" w:rsidRDefault="00561BDD" w:rsidP="00561BDD">
            <w:pPr>
              <w:spacing w:line="460" w:lineRule="exact"/>
              <w:jc w:val="both"/>
              <w:rPr>
                <w:rFonts w:eastAsia="標楷體"/>
                <w:sz w:val="28"/>
              </w:rPr>
            </w:pPr>
          </w:p>
        </w:tc>
        <w:tc>
          <w:tcPr>
            <w:tcW w:w="725" w:type="pct"/>
            <w:vMerge/>
          </w:tcPr>
          <w:p w14:paraId="31DC2F9F" w14:textId="77777777" w:rsidR="00561BDD" w:rsidRPr="00561BDD" w:rsidRDefault="00561BDD" w:rsidP="00561BDD">
            <w:pPr>
              <w:spacing w:line="460" w:lineRule="exact"/>
              <w:jc w:val="both"/>
              <w:rPr>
                <w:rFonts w:eastAsia="標楷體"/>
                <w:sz w:val="28"/>
              </w:rPr>
            </w:pPr>
          </w:p>
        </w:tc>
        <w:tc>
          <w:tcPr>
            <w:tcW w:w="725" w:type="pct"/>
            <w:vMerge/>
          </w:tcPr>
          <w:p w14:paraId="671BA241" w14:textId="77777777" w:rsidR="00561BDD" w:rsidRPr="00561BDD" w:rsidRDefault="00561BDD" w:rsidP="00561BDD">
            <w:pPr>
              <w:spacing w:line="460" w:lineRule="exact"/>
              <w:jc w:val="both"/>
              <w:rPr>
                <w:rFonts w:eastAsia="標楷體"/>
                <w:sz w:val="28"/>
              </w:rPr>
            </w:pPr>
          </w:p>
        </w:tc>
        <w:tc>
          <w:tcPr>
            <w:tcW w:w="825" w:type="pct"/>
          </w:tcPr>
          <w:p w14:paraId="2A2C79FF" w14:textId="77777777" w:rsidR="00561BDD" w:rsidRPr="00561BDD" w:rsidRDefault="00561BDD" w:rsidP="00561BDD">
            <w:pPr>
              <w:spacing w:line="460" w:lineRule="exact"/>
              <w:jc w:val="both"/>
              <w:rPr>
                <w:rFonts w:eastAsia="標楷體"/>
                <w:sz w:val="28"/>
              </w:rPr>
            </w:pPr>
            <w:r w:rsidRPr="00561BDD">
              <w:rPr>
                <w:rFonts w:eastAsia="標楷體"/>
                <w:sz w:val="28"/>
              </w:rPr>
              <w:t>設施造價五百萬元以上未滿一千萬元</w:t>
            </w:r>
          </w:p>
        </w:tc>
        <w:tc>
          <w:tcPr>
            <w:tcW w:w="825" w:type="pct"/>
          </w:tcPr>
          <w:p w14:paraId="0750F213" w14:textId="77777777" w:rsidR="00561BDD" w:rsidRPr="00561BDD" w:rsidRDefault="00561BDD" w:rsidP="00561BDD">
            <w:pPr>
              <w:spacing w:line="460" w:lineRule="exact"/>
              <w:jc w:val="both"/>
              <w:rPr>
                <w:rFonts w:eastAsia="標楷體"/>
                <w:sz w:val="28"/>
              </w:rPr>
            </w:pPr>
            <w:r w:rsidRPr="00561BDD">
              <w:rPr>
                <w:rFonts w:eastAsia="標楷體"/>
                <w:sz w:val="28"/>
              </w:rPr>
              <w:t>處新臺幣二百萬元</w:t>
            </w:r>
          </w:p>
        </w:tc>
      </w:tr>
      <w:tr w:rsidR="00561BDD" w:rsidRPr="00561BDD" w14:paraId="164C921E" w14:textId="77777777" w:rsidTr="009543DE">
        <w:trPr>
          <w:trHeight w:val="796"/>
        </w:trPr>
        <w:tc>
          <w:tcPr>
            <w:tcW w:w="449" w:type="pct"/>
            <w:vMerge/>
          </w:tcPr>
          <w:p w14:paraId="4C45C9FB" w14:textId="77777777" w:rsidR="00561BDD" w:rsidRPr="00561BDD" w:rsidRDefault="00561BDD" w:rsidP="00561BDD">
            <w:pPr>
              <w:spacing w:line="460" w:lineRule="exact"/>
              <w:jc w:val="both"/>
              <w:rPr>
                <w:rFonts w:eastAsia="標楷體"/>
                <w:sz w:val="28"/>
              </w:rPr>
            </w:pPr>
          </w:p>
        </w:tc>
        <w:tc>
          <w:tcPr>
            <w:tcW w:w="725" w:type="pct"/>
            <w:vMerge/>
          </w:tcPr>
          <w:p w14:paraId="2C628278" w14:textId="77777777" w:rsidR="00561BDD" w:rsidRPr="00561BDD" w:rsidRDefault="00561BDD" w:rsidP="00561BDD">
            <w:pPr>
              <w:spacing w:line="460" w:lineRule="exact"/>
              <w:jc w:val="both"/>
              <w:rPr>
                <w:rFonts w:eastAsia="標楷體"/>
                <w:sz w:val="28"/>
              </w:rPr>
            </w:pPr>
          </w:p>
        </w:tc>
        <w:tc>
          <w:tcPr>
            <w:tcW w:w="725" w:type="pct"/>
            <w:vMerge/>
          </w:tcPr>
          <w:p w14:paraId="5A33F8BA" w14:textId="77777777" w:rsidR="00561BDD" w:rsidRPr="00561BDD" w:rsidRDefault="00561BDD" w:rsidP="00561BDD">
            <w:pPr>
              <w:spacing w:line="460" w:lineRule="exact"/>
              <w:jc w:val="both"/>
              <w:rPr>
                <w:rFonts w:eastAsia="標楷體"/>
                <w:sz w:val="28"/>
              </w:rPr>
            </w:pPr>
          </w:p>
        </w:tc>
        <w:tc>
          <w:tcPr>
            <w:tcW w:w="725" w:type="pct"/>
            <w:vMerge/>
          </w:tcPr>
          <w:p w14:paraId="16D9EE2F" w14:textId="77777777" w:rsidR="00561BDD" w:rsidRPr="00561BDD" w:rsidRDefault="00561BDD" w:rsidP="00561BDD">
            <w:pPr>
              <w:spacing w:line="460" w:lineRule="exact"/>
              <w:jc w:val="both"/>
              <w:rPr>
                <w:rFonts w:eastAsia="標楷體"/>
                <w:sz w:val="28"/>
              </w:rPr>
            </w:pPr>
          </w:p>
        </w:tc>
        <w:tc>
          <w:tcPr>
            <w:tcW w:w="725" w:type="pct"/>
            <w:vMerge/>
          </w:tcPr>
          <w:p w14:paraId="41934928" w14:textId="77777777" w:rsidR="00561BDD" w:rsidRPr="00561BDD" w:rsidRDefault="00561BDD" w:rsidP="00561BDD">
            <w:pPr>
              <w:spacing w:line="460" w:lineRule="exact"/>
              <w:jc w:val="both"/>
              <w:rPr>
                <w:rFonts w:eastAsia="標楷體"/>
                <w:sz w:val="28"/>
              </w:rPr>
            </w:pPr>
          </w:p>
        </w:tc>
        <w:tc>
          <w:tcPr>
            <w:tcW w:w="825" w:type="pct"/>
          </w:tcPr>
          <w:p w14:paraId="4A6A5354" w14:textId="77777777" w:rsidR="00561BDD" w:rsidRPr="00561BDD" w:rsidRDefault="00561BDD" w:rsidP="00561BDD">
            <w:pPr>
              <w:spacing w:line="460" w:lineRule="exact"/>
              <w:jc w:val="both"/>
              <w:rPr>
                <w:rFonts w:eastAsia="標楷體"/>
                <w:sz w:val="28"/>
              </w:rPr>
            </w:pPr>
            <w:r w:rsidRPr="00561BDD">
              <w:rPr>
                <w:rFonts w:eastAsia="標楷體"/>
                <w:sz w:val="28"/>
              </w:rPr>
              <w:t>設施造價一千萬元以上</w:t>
            </w:r>
          </w:p>
        </w:tc>
        <w:tc>
          <w:tcPr>
            <w:tcW w:w="825" w:type="pct"/>
          </w:tcPr>
          <w:p w14:paraId="6C0BA883" w14:textId="77777777" w:rsidR="00561BDD" w:rsidRPr="00561BDD" w:rsidRDefault="00561BDD" w:rsidP="00561BDD">
            <w:pPr>
              <w:spacing w:line="460" w:lineRule="exact"/>
              <w:jc w:val="both"/>
              <w:rPr>
                <w:rFonts w:eastAsia="標楷體"/>
                <w:sz w:val="28"/>
              </w:rPr>
            </w:pPr>
            <w:r w:rsidRPr="00561BDD">
              <w:rPr>
                <w:rFonts w:eastAsia="標楷體" w:hint="eastAsia"/>
                <w:sz w:val="28"/>
              </w:rPr>
              <w:t>處新臺幣五百萬元</w:t>
            </w:r>
          </w:p>
        </w:tc>
      </w:tr>
      <w:tr w:rsidR="00561BDD" w:rsidRPr="00561BDD" w14:paraId="5B8B3B85" w14:textId="77777777" w:rsidTr="009543DE">
        <w:tc>
          <w:tcPr>
            <w:tcW w:w="449" w:type="pct"/>
            <w:vMerge w:val="restart"/>
          </w:tcPr>
          <w:p w14:paraId="128E4B5D" w14:textId="77777777" w:rsidR="00561BDD" w:rsidRPr="00561BDD" w:rsidRDefault="00561BDD" w:rsidP="00561BDD">
            <w:pPr>
              <w:spacing w:line="460" w:lineRule="exact"/>
              <w:jc w:val="both"/>
              <w:rPr>
                <w:rFonts w:eastAsia="標楷體"/>
                <w:sz w:val="28"/>
              </w:rPr>
            </w:pPr>
            <w:r w:rsidRPr="00561BDD">
              <w:rPr>
                <w:rFonts w:eastAsia="標楷體"/>
                <w:sz w:val="28"/>
              </w:rPr>
              <w:t>十三</w:t>
            </w:r>
          </w:p>
        </w:tc>
        <w:tc>
          <w:tcPr>
            <w:tcW w:w="725" w:type="pct"/>
            <w:vMerge w:val="restart"/>
          </w:tcPr>
          <w:p w14:paraId="77EDE6AE"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於風景特定區或觀光地區內擅自經營固定或流動攤販</w:t>
            </w:r>
          </w:p>
        </w:tc>
        <w:tc>
          <w:tcPr>
            <w:tcW w:w="725" w:type="pct"/>
            <w:vMerge w:val="restart"/>
          </w:tcPr>
          <w:p w14:paraId="7CB78E61"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28DE121B"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w:t>
            </w:r>
            <w:r w:rsidRPr="00561BDD">
              <w:rPr>
                <w:rFonts w:eastAsia="標楷體"/>
                <w:sz w:val="28"/>
              </w:rPr>
              <w:lastRenderedPageBreak/>
              <w:t>市政府</w:t>
            </w:r>
            <w:r w:rsidRPr="00561BDD">
              <w:rPr>
                <w:rFonts w:eastAsia="標楷體" w:hint="eastAsia"/>
                <w:sz w:val="28"/>
              </w:rPr>
              <w:t>。</w:t>
            </w:r>
          </w:p>
          <w:p w14:paraId="6A695AD1"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66CDE8ED"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046DC69C"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本條例第六十三條第一項第一款、第二項。</w:t>
            </w:r>
          </w:p>
        </w:tc>
        <w:tc>
          <w:tcPr>
            <w:tcW w:w="725" w:type="pct"/>
            <w:vMerge w:val="restart"/>
          </w:tcPr>
          <w:p w14:paraId="0269017A"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處新臺幣一萬元以上五萬元以下罰鍰；其攤架、指示標誌或廣告物予以</w:t>
            </w:r>
            <w:r w:rsidRPr="00561BDD">
              <w:rPr>
                <w:rFonts w:eastAsia="標楷體"/>
                <w:sz w:val="28"/>
              </w:rPr>
              <w:lastRenderedPageBreak/>
              <w:t>拆除並沒入之，拆除費用由行為人負擔。</w:t>
            </w:r>
          </w:p>
        </w:tc>
        <w:tc>
          <w:tcPr>
            <w:tcW w:w="825" w:type="pct"/>
          </w:tcPr>
          <w:p w14:paraId="116A5EA5"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擅自經營流動攤販</w:t>
            </w:r>
          </w:p>
        </w:tc>
        <w:tc>
          <w:tcPr>
            <w:tcW w:w="825" w:type="pct"/>
          </w:tcPr>
          <w:p w14:paraId="38BD91B2"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處新臺幣一萬元以上二萬五千元以下；其攤架予以拆除並沒入之，拆除費用由</w:t>
            </w:r>
            <w:r w:rsidRPr="00561BDD">
              <w:rPr>
                <w:rFonts w:eastAsia="標楷體"/>
                <w:sz w:val="28"/>
              </w:rPr>
              <w:lastRenderedPageBreak/>
              <w:t>行為人負擔。</w:t>
            </w:r>
          </w:p>
        </w:tc>
      </w:tr>
      <w:tr w:rsidR="00561BDD" w:rsidRPr="00561BDD" w14:paraId="17FE76D0" w14:textId="77777777" w:rsidTr="009543DE">
        <w:tc>
          <w:tcPr>
            <w:tcW w:w="449" w:type="pct"/>
            <w:vMerge/>
          </w:tcPr>
          <w:p w14:paraId="07773FB3" w14:textId="77777777" w:rsidR="00561BDD" w:rsidRPr="00561BDD" w:rsidRDefault="00561BDD" w:rsidP="00561BDD">
            <w:pPr>
              <w:spacing w:line="460" w:lineRule="exact"/>
              <w:jc w:val="both"/>
              <w:rPr>
                <w:rFonts w:eastAsia="標楷體"/>
                <w:sz w:val="28"/>
              </w:rPr>
            </w:pPr>
          </w:p>
        </w:tc>
        <w:tc>
          <w:tcPr>
            <w:tcW w:w="725" w:type="pct"/>
            <w:vMerge/>
          </w:tcPr>
          <w:p w14:paraId="04D37C77" w14:textId="77777777" w:rsidR="00561BDD" w:rsidRPr="00561BDD" w:rsidRDefault="00561BDD" w:rsidP="00561BDD">
            <w:pPr>
              <w:spacing w:line="460" w:lineRule="exact"/>
              <w:jc w:val="both"/>
              <w:rPr>
                <w:rFonts w:eastAsia="標楷體"/>
                <w:sz w:val="28"/>
              </w:rPr>
            </w:pPr>
          </w:p>
        </w:tc>
        <w:tc>
          <w:tcPr>
            <w:tcW w:w="725" w:type="pct"/>
            <w:vMerge/>
          </w:tcPr>
          <w:p w14:paraId="405A8AD1" w14:textId="77777777" w:rsidR="00561BDD" w:rsidRPr="00561BDD" w:rsidRDefault="00561BDD" w:rsidP="00561BDD">
            <w:pPr>
              <w:spacing w:line="460" w:lineRule="exact"/>
              <w:jc w:val="both"/>
              <w:rPr>
                <w:rFonts w:eastAsia="標楷體"/>
                <w:sz w:val="28"/>
              </w:rPr>
            </w:pPr>
          </w:p>
        </w:tc>
        <w:tc>
          <w:tcPr>
            <w:tcW w:w="725" w:type="pct"/>
            <w:vMerge/>
          </w:tcPr>
          <w:p w14:paraId="6C8C467F" w14:textId="77777777" w:rsidR="00561BDD" w:rsidRPr="00561BDD" w:rsidRDefault="00561BDD" w:rsidP="00561BDD">
            <w:pPr>
              <w:spacing w:line="460" w:lineRule="exact"/>
              <w:jc w:val="both"/>
              <w:rPr>
                <w:rFonts w:eastAsia="標楷體"/>
                <w:sz w:val="28"/>
              </w:rPr>
            </w:pPr>
          </w:p>
        </w:tc>
        <w:tc>
          <w:tcPr>
            <w:tcW w:w="725" w:type="pct"/>
            <w:vMerge/>
          </w:tcPr>
          <w:p w14:paraId="5C79566B" w14:textId="77777777" w:rsidR="00561BDD" w:rsidRPr="00561BDD" w:rsidRDefault="00561BDD" w:rsidP="00561BDD">
            <w:pPr>
              <w:spacing w:line="460" w:lineRule="exact"/>
              <w:jc w:val="both"/>
              <w:rPr>
                <w:rFonts w:eastAsia="標楷體"/>
                <w:sz w:val="28"/>
              </w:rPr>
            </w:pPr>
          </w:p>
        </w:tc>
        <w:tc>
          <w:tcPr>
            <w:tcW w:w="825" w:type="pct"/>
          </w:tcPr>
          <w:p w14:paraId="35F53072" w14:textId="77777777" w:rsidR="00561BDD" w:rsidRPr="00561BDD" w:rsidRDefault="00561BDD" w:rsidP="00561BDD">
            <w:pPr>
              <w:spacing w:line="460" w:lineRule="exact"/>
              <w:jc w:val="both"/>
              <w:rPr>
                <w:rFonts w:eastAsia="標楷體"/>
                <w:sz w:val="28"/>
              </w:rPr>
            </w:pPr>
            <w:r w:rsidRPr="00561BDD">
              <w:rPr>
                <w:rFonts w:eastAsia="標楷體"/>
                <w:sz w:val="28"/>
              </w:rPr>
              <w:t>擅自經營固定攤販</w:t>
            </w:r>
          </w:p>
        </w:tc>
        <w:tc>
          <w:tcPr>
            <w:tcW w:w="825" w:type="pct"/>
          </w:tcPr>
          <w:p w14:paraId="1A505CA2" w14:textId="77777777" w:rsidR="00561BDD" w:rsidRPr="00561BDD" w:rsidRDefault="00561BDD" w:rsidP="00561BDD">
            <w:pPr>
              <w:spacing w:line="460" w:lineRule="exact"/>
              <w:jc w:val="both"/>
              <w:rPr>
                <w:rFonts w:eastAsia="標楷體"/>
                <w:sz w:val="28"/>
              </w:rPr>
            </w:pPr>
            <w:r w:rsidRPr="00561BDD">
              <w:rPr>
                <w:rFonts w:eastAsia="標楷體"/>
                <w:sz w:val="28"/>
              </w:rPr>
              <w:t>處新臺幣二萬五千元以上五萬元</w:t>
            </w:r>
            <w:r w:rsidRPr="00561BDD">
              <w:rPr>
                <w:rFonts w:eastAsia="標楷體"/>
                <w:sz w:val="28"/>
              </w:rPr>
              <w:t xml:space="preserve"> </w:t>
            </w:r>
            <w:r w:rsidRPr="00561BDD">
              <w:rPr>
                <w:rFonts w:eastAsia="標楷體"/>
                <w:sz w:val="28"/>
              </w:rPr>
              <w:t>以下；其攤架予以拆除並沒入</w:t>
            </w:r>
            <w:r w:rsidRPr="00561BDD">
              <w:rPr>
                <w:rFonts w:eastAsia="標楷體" w:hint="eastAsia"/>
                <w:sz w:val="28"/>
              </w:rPr>
              <w:t>之</w:t>
            </w:r>
            <w:r w:rsidRPr="00561BDD">
              <w:rPr>
                <w:rFonts w:eastAsia="標楷體"/>
                <w:sz w:val="28"/>
              </w:rPr>
              <w:t>，拆除費用由行為人負擔。</w:t>
            </w:r>
          </w:p>
        </w:tc>
      </w:tr>
      <w:tr w:rsidR="00561BDD" w:rsidRPr="00561BDD" w14:paraId="65E452A8" w14:textId="77777777" w:rsidTr="009543DE">
        <w:tc>
          <w:tcPr>
            <w:tcW w:w="449" w:type="pct"/>
            <w:vMerge w:val="restart"/>
          </w:tcPr>
          <w:p w14:paraId="1820D9BD" w14:textId="77777777" w:rsidR="00561BDD" w:rsidRPr="00561BDD" w:rsidRDefault="00561BDD" w:rsidP="00561BDD">
            <w:pPr>
              <w:spacing w:line="460" w:lineRule="exact"/>
              <w:jc w:val="both"/>
              <w:rPr>
                <w:rFonts w:eastAsia="標楷體"/>
                <w:sz w:val="28"/>
              </w:rPr>
            </w:pPr>
            <w:r w:rsidRPr="00561BDD">
              <w:rPr>
                <w:rFonts w:eastAsia="標楷體"/>
                <w:sz w:val="28"/>
              </w:rPr>
              <w:t>十四</w:t>
            </w:r>
          </w:p>
        </w:tc>
        <w:tc>
          <w:tcPr>
            <w:tcW w:w="725" w:type="pct"/>
            <w:vMerge w:val="restart"/>
          </w:tcPr>
          <w:p w14:paraId="3F4DE8C6"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於風景特定區或觀光地區內擅自設置指示標誌、廣告物。</w:t>
            </w:r>
          </w:p>
        </w:tc>
        <w:tc>
          <w:tcPr>
            <w:tcW w:w="725" w:type="pct"/>
            <w:vMerge w:val="restart"/>
          </w:tcPr>
          <w:p w14:paraId="2AE7C7DA"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18EABA75"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7FFFE02F"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1648686F"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72DB1974"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本條例第六十三條第一項第二款、第二項。</w:t>
            </w:r>
          </w:p>
        </w:tc>
        <w:tc>
          <w:tcPr>
            <w:tcW w:w="725" w:type="pct"/>
            <w:vMerge w:val="restart"/>
          </w:tcPr>
          <w:p w14:paraId="5A6C5AA5"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處新臺幣一萬元以上五萬元以下罰鍰其攤架、指示標誌或廣告物予以拆除並沒入之，拆除費用由行為人負擔。</w:t>
            </w:r>
          </w:p>
        </w:tc>
        <w:tc>
          <w:tcPr>
            <w:tcW w:w="825" w:type="pct"/>
          </w:tcPr>
          <w:p w14:paraId="09DE4E2D" w14:textId="77777777" w:rsidR="00561BDD" w:rsidRPr="00561BDD" w:rsidRDefault="00561BDD" w:rsidP="00561BDD">
            <w:pPr>
              <w:spacing w:line="460" w:lineRule="exact"/>
              <w:jc w:val="both"/>
              <w:rPr>
                <w:rFonts w:eastAsia="標楷體"/>
                <w:sz w:val="28"/>
              </w:rPr>
            </w:pPr>
            <w:r w:rsidRPr="00561BDD">
              <w:rPr>
                <w:rFonts w:eastAsia="標楷體"/>
                <w:sz w:val="28"/>
              </w:rPr>
              <w:t>擅自於遊憩據點設置指示標誌、廣告物。</w:t>
            </w:r>
          </w:p>
        </w:tc>
        <w:tc>
          <w:tcPr>
            <w:tcW w:w="825" w:type="pct"/>
          </w:tcPr>
          <w:p w14:paraId="3069CCD8"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處新臺幣一萬元以上二萬五千元以下；其攤架予以拆除並沒入之，拆除費用由行為人負擔。</w:t>
            </w:r>
          </w:p>
        </w:tc>
      </w:tr>
      <w:tr w:rsidR="00561BDD" w:rsidRPr="00561BDD" w14:paraId="6523F8D6" w14:textId="77777777" w:rsidTr="009543DE">
        <w:tc>
          <w:tcPr>
            <w:tcW w:w="449" w:type="pct"/>
            <w:vMerge/>
          </w:tcPr>
          <w:p w14:paraId="0343EF38" w14:textId="77777777" w:rsidR="00561BDD" w:rsidRPr="00561BDD" w:rsidRDefault="00561BDD" w:rsidP="00561BDD">
            <w:pPr>
              <w:spacing w:line="460" w:lineRule="exact"/>
              <w:jc w:val="both"/>
              <w:rPr>
                <w:rFonts w:eastAsia="標楷體"/>
                <w:sz w:val="28"/>
              </w:rPr>
            </w:pPr>
          </w:p>
        </w:tc>
        <w:tc>
          <w:tcPr>
            <w:tcW w:w="725" w:type="pct"/>
            <w:vMerge/>
          </w:tcPr>
          <w:p w14:paraId="603CF84E" w14:textId="77777777" w:rsidR="00561BDD" w:rsidRPr="00561BDD" w:rsidRDefault="00561BDD" w:rsidP="00561BDD">
            <w:pPr>
              <w:spacing w:line="460" w:lineRule="exact"/>
              <w:jc w:val="both"/>
              <w:rPr>
                <w:rFonts w:eastAsia="標楷體"/>
                <w:sz w:val="28"/>
              </w:rPr>
            </w:pPr>
          </w:p>
        </w:tc>
        <w:tc>
          <w:tcPr>
            <w:tcW w:w="725" w:type="pct"/>
            <w:vMerge/>
          </w:tcPr>
          <w:p w14:paraId="1E0EB4B0" w14:textId="77777777" w:rsidR="00561BDD" w:rsidRPr="00561BDD" w:rsidRDefault="00561BDD" w:rsidP="00561BDD">
            <w:pPr>
              <w:spacing w:line="460" w:lineRule="exact"/>
              <w:jc w:val="both"/>
              <w:rPr>
                <w:rFonts w:eastAsia="標楷體"/>
                <w:sz w:val="28"/>
              </w:rPr>
            </w:pPr>
          </w:p>
        </w:tc>
        <w:tc>
          <w:tcPr>
            <w:tcW w:w="725" w:type="pct"/>
            <w:vMerge/>
          </w:tcPr>
          <w:p w14:paraId="35368114" w14:textId="77777777" w:rsidR="00561BDD" w:rsidRPr="00561BDD" w:rsidRDefault="00561BDD" w:rsidP="00561BDD">
            <w:pPr>
              <w:spacing w:line="460" w:lineRule="exact"/>
              <w:jc w:val="both"/>
              <w:rPr>
                <w:rFonts w:eastAsia="標楷體"/>
                <w:sz w:val="28"/>
              </w:rPr>
            </w:pPr>
          </w:p>
        </w:tc>
        <w:tc>
          <w:tcPr>
            <w:tcW w:w="725" w:type="pct"/>
            <w:vMerge/>
          </w:tcPr>
          <w:p w14:paraId="0702BE80" w14:textId="77777777" w:rsidR="00561BDD" w:rsidRPr="00561BDD" w:rsidRDefault="00561BDD" w:rsidP="00561BDD">
            <w:pPr>
              <w:spacing w:line="460" w:lineRule="exact"/>
              <w:jc w:val="both"/>
              <w:rPr>
                <w:rFonts w:eastAsia="標楷體"/>
                <w:sz w:val="28"/>
              </w:rPr>
            </w:pPr>
          </w:p>
        </w:tc>
        <w:tc>
          <w:tcPr>
            <w:tcW w:w="825" w:type="pct"/>
          </w:tcPr>
          <w:p w14:paraId="0F52ED00" w14:textId="77777777" w:rsidR="00561BDD" w:rsidRPr="00561BDD" w:rsidRDefault="00561BDD" w:rsidP="00561BDD">
            <w:pPr>
              <w:spacing w:line="460" w:lineRule="exact"/>
              <w:jc w:val="both"/>
              <w:rPr>
                <w:rFonts w:eastAsia="標楷體"/>
                <w:sz w:val="28"/>
              </w:rPr>
            </w:pPr>
            <w:r w:rsidRPr="00561BDD">
              <w:rPr>
                <w:rFonts w:eastAsia="標楷體"/>
                <w:sz w:val="28"/>
              </w:rPr>
              <w:t>擅自於主要道路設置指示標誌、廣告物。</w:t>
            </w:r>
          </w:p>
        </w:tc>
        <w:tc>
          <w:tcPr>
            <w:tcW w:w="825" w:type="pct"/>
          </w:tcPr>
          <w:p w14:paraId="7B5ACAD3" w14:textId="77777777" w:rsidR="00561BDD" w:rsidRPr="00561BDD" w:rsidRDefault="00561BDD" w:rsidP="00561BDD">
            <w:pPr>
              <w:spacing w:line="460" w:lineRule="exact"/>
              <w:jc w:val="both"/>
              <w:rPr>
                <w:rFonts w:eastAsia="標楷體"/>
                <w:sz w:val="28"/>
              </w:rPr>
            </w:pPr>
            <w:r w:rsidRPr="00561BDD">
              <w:rPr>
                <w:rFonts w:eastAsia="標楷體"/>
                <w:sz w:val="28"/>
              </w:rPr>
              <w:t>處新臺幣二萬五千元以上五萬元以下；其攤架予以拆除並沒入之，拆除費用由</w:t>
            </w:r>
            <w:r w:rsidRPr="00561BDD">
              <w:rPr>
                <w:rFonts w:eastAsia="標楷體"/>
                <w:sz w:val="28"/>
              </w:rPr>
              <w:lastRenderedPageBreak/>
              <w:t>行為人負擔。</w:t>
            </w:r>
          </w:p>
        </w:tc>
      </w:tr>
      <w:tr w:rsidR="00561BDD" w:rsidRPr="00561BDD" w14:paraId="5BC209F6" w14:textId="77777777" w:rsidTr="009543DE">
        <w:tc>
          <w:tcPr>
            <w:tcW w:w="449" w:type="pct"/>
            <w:vMerge w:val="restart"/>
          </w:tcPr>
          <w:p w14:paraId="300E1112"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十五</w:t>
            </w:r>
          </w:p>
        </w:tc>
        <w:tc>
          <w:tcPr>
            <w:tcW w:w="725" w:type="pct"/>
            <w:vMerge w:val="restart"/>
          </w:tcPr>
          <w:p w14:paraId="26B1A586"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於風景特定區或觀光地區內強行向旅客拍照並收取費用</w:t>
            </w:r>
          </w:p>
        </w:tc>
        <w:tc>
          <w:tcPr>
            <w:tcW w:w="725" w:type="pct"/>
            <w:vMerge w:val="restart"/>
          </w:tcPr>
          <w:p w14:paraId="0827D22F"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7AB71A01"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5D6D9CC3"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5123BD2E"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631D6D78"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本條例第六十三條第一項第三款</w:t>
            </w:r>
          </w:p>
        </w:tc>
        <w:tc>
          <w:tcPr>
            <w:tcW w:w="725" w:type="pct"/>
            <w:vMerge w:val="restart"/>
          </w:tcPr>
          <w:p w14:paraId="7AFD73AD"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處新臺幣一萬元以上五萬元以下罰鍰</w:t>
            </w:r>
          </w:p>
        </w:tc>
        <w:tc>
          <w:tcPr>
            <w:tcW w:w="825" w:type="pct"/>
          </w:tcPr>
          <w:p w14:paraId="684BA0F1" w14:textId="77777777" w:rsidR="00561BDD" w:rsidRPr="00561BDD" w:rsidRDefault="00561BDD" w:rsidP="00561BDD">
            <w:pPr>
              <w:spacing w:line="460" w:lineRule="exact"/>
              <w:jc w:val="both"/>
              <w:rPr>
                <w:rFonts w:eastAsia="標楷體"/>
                <w:sz w:val="28"/>
              </w:rPr>
            </w:pPr>
            <w:r w:rsidRPr="00561BDD">
              <w:rPr>
                <w:rFonts w:eastAsia="標楷體"/>
                <w:sz w:val="28"/>
              </w:rPr>
              <w:t>以詐欺方式為之</w:t>
            </w:r>
          </w:p>
        </w:tc>
        <w:tc>
          <w:tcPr>
            <w:tcW w:w="825" w:type="pct"/>
          </w:tcPr>
          <w:p w14:paraId="386A2960"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處新臺幣一萬元以上二萬五千元以下</w:t>
            </w:r>
          </w:p>
        </w:tc>
      </w:tr>
      <w:tr w:rsidR="00561BDD" w:rsidRPr="00561BDD" w14:paraId="262AD29B" w14:textId="77777777" w:rsidTr="009543DE">
        <w:tc>
          <w:tcPr>
            <w:tcW w:w="449" w:type="pct"/>
            <w:vMerge/>
          </w:tcPr>
          <w:p w14:paraId="3E050426" w14:textId="77777777" w:rsidR="00561BDD" w:rsidRPr="00561BDD" w:rsidRDefault="00561BDD" w:rsidP="00561BDD">
            <w:pPr>
              <w:spacing w:line="460" w:lineRule="exact"/>
              <w:jc w:val="both"/>
              <w:rPr>
                <w:rFonts w:eastAsia="標楷體"/>
                <w:sz w:val="28"/>
              </w:rPr>
            </w:pPr>
          </w:p>
        </w:tc>
        <w:tc>
          <w:tcPr>
            <w:tcW w:w="725" w:type="pct"/>
            <w:vMerge/>
          </w:tcPr>
          <w:p w14:paraId="617D0137" w14:textId="77777777" w:rsidR="00561BDD" w:rsidRPr="00561BDD" w:rsidRDefault="00561BDD" w:rsidP="00561BDD">
            <w:pPr>
              <w:spacing w:line="460" w:lineRule="exact"/>
              <w:jc w:val="both"/>
              <w:rPr>
                <w:rFonts w:eastAsia="標楷體"/>
                <w:sz w:val="28"/>
              </w:rPr>
            </w:pPr>
          </w:p>
        </w:tc>
        <w:tc>
          <w:tcPr>
            <w:tcW w:w="725" w:type="pct"/>
            <w:vMerge/>
          </w:tcPr>
          <w:p w14:paraId="13A48BE7" w14:textId="77777777" w:rsidR="00561BDD" w:rsidRPr="00561BDD" w:rsidRDefault="00561BDD" w:rsidP="00561BDD">
            <w:pPr>
              <w:spacing w:line="460" w:lineRule="exact"/>
              <w:jc w:val="both"/>
              <w:rPr>
                <w:rFonts w:eastAsia="標楷體"/>
                <w:sz w:val="28"/>
              </w:rPr>
            </w:pPr>
          </w:p>
        </w:tc>
        <w:tc>
          <w:tcPr>
            <w:tcW w:w="725" w:type="pct"/>
            <w:vMerge/>
          </w:tcPr>
          <w:p w14:paraId="2A97C621" w14:textId="77777777" w:rsidR="00561BDD" w:rsidRPr="00561BDD" w:rsidRDefault="00561BDD" w:rsidP="00561BDD">
            <w:pPr>
              <w:spacing w:line="460" w:lineRule="exact"/>
              <w:jc w:val="both"/>
              <w:rPr>
                <w:rFonts w:eastAsia="標楷體"/>
                <w:sz w:val="28"/>
              </w:rPr>
            </w:pPr>
          </w:p>
        </w:tc>
        <w:tc>
          <w:tcPr>
            <w:tcW w:w="725" w:type="pct"/>
            <w:vMerge/>
          </w:tcPr>
          <w:p w14:paraId="1B98B615" w14:textId="77777777" w:rsidR="00561BDD" w:rsidRPr="00561BDD" w:rsidRDefault="00561BDD" w:rsidP="00561BDD">
            <w:pPr>
              <w:spacing w:line="460" w:lineRule="exact"/>
              <w:jc w:val="both"/>
              <w:rPr>
                <w:rFonts w:eastAsia="標楷體"/>
                <w:sz w:val="28"/>
              </w:rPr>
            </w:pPr>
          </w:p>
        </w:tc>
        <w:tc>
          <w:tcPr>
            <w:tcW w:w="825" w:type="pct"/>
          </w:tcPr>
          <w:p w14:paraId="4C8E1227" w14:textId="77777777" w:rsidR="00561BDD" w:rsidRPr="00561BDD" w:rsidRDefault="00561BDD" w:rsidP="00561BDD">
            <w:pPr>
              <w:spacing w:line="460" w:lineRule="exact"/>
              <w:jc w:val="both"/>
              <w:rPr>
                <w:rFonts w:eastAsia="標楷體"/>
                <w:sz w:val="28"/>
              </w:rPr>
            </w:pPr>
            <w:r w:rsidRPr="00561BDD">
              <w:rPr>
                <w:rFonts w:eastAsia="標楷體"/>
                <w:sz w:val="28"/>
              </w:rPr>
              <w:t>以強暴、脅迫、方式為之。</w:t>
            </w:r>
          </w:p>
        </w:tc>
        <w:tc>
          <w:tcPr>
            <w:tcW w:w="825" w:type="pct"/>
          </w:tcPr>
          <w:p w14:paraId="015B49CC" w14:textId="77777777" w:rsidR="00561BDD" w:rsidRPr="00561BDD" w:rsidRDefault="00561BDD" w:rsidP="00561BDD">
            <w:pPr>
              <w:spacing w:line="460" w:lineRule="exact"/>
              <w:jc w:val="both"/>
              <w:rPr>
                <w:rFonts w:eastAsia="標楷體"/>
                <w:sz w:val="28"/>
              </w:rPr>
            </w:pPr>
            <w:r w:rsidRPr="00561BDD">
              <w:rPr>
                <w:rFonts w:eastAsia="標楷體"/>
                <w:sz w:val="28"/>
              </w:rPr>
              <w:t>處新臺幣二萬五千元以上五萬元以下</w:t>
            </w:r>
          </w:p>
        </w:tc>
      </w:tr>
      <w:tr w:rsidR="00561BDD" w:rsidRPr="00561BDD" w14:paraId="290E420E" w14:textId="77777777" w:rsidTr="009543DE">
        <w:tc>
          <w:tcPr>
            <w:tcW w:w="449" w:type="pct"/>
            <w:vMerge w:val="restart"/>
          </w:tcPr>
          <w:p w14:paraId="53DE4054" w14:textId="77777777" w:rsidR="00561BDD" w:rsidRPr="00561BDD" w:rsidRDefault="00561BDD" w:rsidP="00561BDD">
            <w:pPr>
              <w:spacing w:line="460" w:lineRule="exact"/>
              <w:jc w:val="both"/>
              <w:rPr>
                <w:rFonts w:eastAsia="標楷體"/>
                <w:sz w:val="28"/>
              </w:rPr>
            </w:pPr>
            <w:r w:rsidRPr="00561BDD">
              <w:rPr>
                <w:rFonts w:eastAsia="標楷體"/>
                <w:sz w:val="28"/>
              </w:rPr>
              <w:t>十六</w:t>
            </w:r>
          </w:p>
        </w:tc>
        <w:tc>
          <w:tcPr>
            <w:tcW w:w="725" w:type="pct"/>
            <w:vMerge w:val="restart"/>
          </w:tcPr>
          <w:p w14:paraId="1056A874"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於風景特定區或觀光地區內強行向旅客推銷物品</w:t>
            </w:r>
          </w:p>
        </w:tc>
        <w:tc>
          <w:tcPr>
            <w:tcW w:w="725" w:type="pct"/>
            <w:vMerge w:val="restart"/>
          </w:tcPr>
          <w:p w14:paraId="67892256"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12F71FED"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2D90830B" w14:textId="77777777" w:rsidR="00561BDD" w:rsidRPr="00561BDD" w:rsidRDefault="00561BDD" w:rsidP="00561BDD">
            <w:pPr>
              <w:spacing w:line="460" w:lineRule="exact"/>
              <w:jc w:val="both"/>
              <w:rPr>
                <w:rFonts w:eastAsia="標楷體"/>
                <w:sz w:val="28"/>
              </w:rPr>
            </w:pPr>
            <w:r w:rsidRPr="00561BDD">
              <w:rPr>
                <w:rFonts w:eastAsia="標楷體"/>
                <w:sz w:val="28"/>
              </w:rPr>
              <w:t>縣（市）級</w:t>
            </w:r>
            <w:r w:rsidRPr="00561BDD">
              <w:rPr>
                <w:rFonts w:eastAsia="標楷體"/>
                <w:sz w:val="28"/>
              </w:rPr>
              <w:lastRenderedPageBreak/>
              <w:t>風景特定區：縣（市）政府</w:t>
            </w:r>
            <w:r w:rsidRPr="00561BDD">
              <w:rPr>
                <w:rFonts w:eastAsia="標楷體" w:hint="eastAsia"/>
                <w:sz w:val="28"/>
              </w:rPr>
              <w:t>。</w:t>
            </w:r>
          </w:p>
          <w:p w14:paraId="1BFFFC76"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46850EF0"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本條例第六十三條第一項第四款</w:t>
            </w:r>
          </w:p>
        </w:tc>
        <w:tc>
          <w:tcPr>
            <w:tcW w:w="725" w:type="pct"/>
            <w:vMerge w:val="restart"/>
          </w:tcPr>
          <w:p w14:paraId="799ADF61"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處新臺幣一萬元以上五萬元以下罰鍰</w:t>
            </w:r>
          </w:p>
        </w:tc>
        <w:tc>
          <w:tcPr>
            <w:tcW w:w="825" w:type="pct"/>
          </w:tcPr>
          <w:p w14:paraId="45789668" w14:textId="77777777" w:rsidR="00561BDD" w:rsidRPr="00561BDD" w:rsidRDefault="00561BDD" w:rsidP="00561BDD">
            <w:pPr>
              <w:spacing w:line="460" w:lineRule="exact"/>
              <w:jc w:val="both"/>
              <w:rPr>
                <w:rFonts w:eastAsia="標楷體"/>
                <w:sz w:val="28"/>
              </w:rPr>
            </w:pPr>
            <w:r w:rsidRPr="00561BDD">
              <w:rPr>
                <w:rFonts w:eastAsia="標楷體"/>
                <w:sz w:val="28"/>
              </w:rPr>
              <w:t>以強暴、脅迫、詐欺方式為之。</w:t>
            </w:r>
          </w:p>
        </w:tc>
        <w:tc>
          <w:tcPr>
            <w:tcW w:w="825" w:type="pct"/>
          </w:tcPr>
          <w:p w14:paraId="3E2EEB86"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處新臺幣一萬元以上二萬五千元以下</w:t>
            </w:r>
          </w:p>
        </w:tc>
      </w:tr>
      <w:tr w:rsidR="00561BDD" w:rsidRPr="00561BDD" w14:paraId="56C2067B" w14:textId="77777777" w:rsidTr="009543DE">
        <w:tc>
          <w:tcPr>
            <w:tcW w:w="449" w:type="pct"/>
            <w:vMerge/>
          </w:tcPr>
          <w:p w14:paraId="2308ECC7" w14:textId="77777777" w:rsidR="00561BDD" w:rsidRPr="00561BDD" w:rsidRDefault="00561BDD" w:rsidP="00561BDD">
            <w:pPr>
              <w:spacing w:line="460" w:lineRule="exact"/>
              <w:jc w:val="both"/>
              <w:rPr>
                <w:rFonts w:eastAsia="標楷體"/>
                <w:sz w:val="28"/>
              </w:rPr>
            </w:pPr>
          </w:p>
        </w:tc>
        <w:tc>
          <w:tcPr>
            <w:tcW w:w="725" w:type="pct"/>
            <w:vMerge/>
          </w:tcPr>
          <w:p w14:paraId="28705208" w14:textId="77777777" w:rsidR="00561BDD" w:rsidRPr="00561BDD" w:rsidRDefault="00561BDD" w:rsidP="00561BDD">
            <w:pPr>
              <w:spacing w:line="460" w:lineRule="exact"/>
              <w:jc w:val="both"/>
              <w:rPr>
                <w:rFonts w:eastAsia="標楷體"/>
                <w:sz w:val="28"/>
              </w:rPr>
            </w:pPr>
          </w:p>
        </w:tc>
        <w:tc>
          <w:tcPr>
            <w:tcW w:w="725" w:type="pct"/>
            <w:vMerge/>
          </w:tcPr>
          <w:p w14:paraId="7807B82C" w14:textId="77777777" w:rsidR="00561BDD" w:rsidRPr="00561BDD" w:rsidRDefault="00561BDD" w:rsidP="00561BDD">
            <w:pPr>
              <w:spacing w:line="460" w:lineRule="exact"/>
              <w:jc w:val="both"/>
              <w:rPr>
                <w:rFonts w:eastAsia="標楷體"/>
                <w:sz w:val="28"/>
              </w:rPr>
            </w:pPr>
          </w:p>
        </w:tc>
        <w:tc>
          <w:tcPr>
            <w:tcW w:w="725" w:type="pct"/>
            <w:vMerge/>
          </w:tcPr>
          <w:p w14:paraId="5B3163D2" w14:textId="77777777" w:rsidR="00561BDD" w:rsidRPr="00561BDD" w:rsidRDefault="00561BDD" w:rsidP="00561BDD">
            <w:pPr>
              <w:spacing w:line="460" w:lineRule="exact"/>
              <w:jc w:val="both"/>
              <w:rPr>
                <w:rFonts w:eastAsia="標楷體"/>
                <w:sz w:val="28"/>
              </w:rPr>
            </w:pPr>
          </w:p>
        </w:tc>
        <w:tc>
          <w:tcPr>
            <w:tcW w:w="725" w:type="pct"/>
            <w:vMerge/>
          </w:tcPr>
          <w:p w14:paraId="10CF689A" w14:textId="77777777" w:rsidR="00561BDD" w:rsidRPr="00561BDD" w:rsidRDefault="00561BDD" w:rsidP="00561BDD">
            <w:pPr>
              <w:spacing w:line="460" w:lineRule="exact"/>
              <w:jc w:val="both"/>
              <w:rPr>
                <w:rFonts w:eastAsia="標楷體"/>
                <w:sz w:val="28"/>
              </w:rPr>
            </w:pPr>
          </w:p>
        </w:tc>
        <w:tc>
          <w:tcPr>
            <w:tcW w:w="825" w:type="pct"/>
          </w:tcPr>
          <w:p w14:paraId="7FEC9257" w14:textId="77777777" w:rsidR="00561BDD" w:rsidRPr="00561BDD" w:rsidRDefault="00561BDD" w:rsidP="00561BDD">
            <w:pPr>
              <w:spacing w:line="460" w:lineRule="exact"/>
              <w:jc w:val="both"/>
              <w:rPr>
                <w:rFonts w:eastAsia="標楷體"/>
                <w:sz w:val="28"/>
              </w:rPr>
            </w:pPr>
            <w:r w:rsidRPr="00561BDD">
              <w:rPr>
                <w:rFonts w:eastAsia="標楷體"/>
                <w:sz w:val="28"/>
              </w:rPr>
              <w:t>以強暴、脅迫、詐欺方式強制留置旅客。</w:t>
            </w:r>
          </w:p>
        </w:tc>
        <w:tc>
          <w:tcPr>
            <w:tcW w:w="825" w:type="pct"/>
          </w:tcPr>
          <w:p w14:paraId="31B70EDD" w14:textId="77777777" w:rsidR="00561BDD" w:rsidRPr="00561BDD" w:rsidRDefault="00561BDD" w:rsidP="00561BDD">
            <w:pPr>
              <w:spacing w:line="460" w:lineRule="exact"/>
              <w:jc w:val="both"/>
              <w:rPr>
                <w:rFonts w:eastAsia="標楷體"/>
                <w:sz w:val="28"/>
              </w:rPr>
            </w:pPr>
            <w:r w:rsidRPr="00561BDD">
              <w:rPr>
                <w:rFonts w:eastAsia="標楷體"/>
                <w:sz w:val="28"/>
              </w:rPr>
              <w:t>處新臺幣二萬五千元以上五萬元以下</w:t>
            </w:r>
          </w:p>
        </w:tc>
      </w:tr>
      <w:tr w:rsidR="00561BDD" w:rsidRPr="00561BDD" w14:paraId="7A6CC19C" w14:textId="77777777" w:rsidTr="009543DE">
        <w:tc>
          <w:tcPr>
            <w:tcW w:w="449" w:type="pct"/>
            <w:vMerge w:val="restart"/>
          </w:tcPr>
          <w:p w14:paraId="6C7F807C" w14:textId="77777777" w:rsidR="00561BDD" w:rsidRPr="00561BDD" w:rsidRDefault="00561BDD" w:rsidP="00561BDD">
            <w:pPr>
              <w:spacing w:line="460" w:lineRule="exact"/>
              <w:jc w:val="both"/>
              <w:rPr>
                <w:rFonts w:eastAsia="標楷體"/>
                <w:sz w:val="28"/>
              </w:rPr>
            </w:pPr>
            <w:r w:rsidRPr="00561BDD">
              <w:rPr>
                <w:rFonts w:eastAsia="標楷體"/>
                <w:sz w:val="28"/>
              </w:rPr>
              <w:t>十七</w:t>
            </w:r>
          </w:p>
        </w:tc>
        <w:tc>
          <w:tcPr>
            <w:tcW w:w="725" w:type="pct"/>
            <w:vMerge w:val="restart"/>
          </w:tcPr>
          <w:p w14:paraId="72711326"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於風景特定區或觀光地區內其他騷擾旅客或影響旅客安全之行為</w:t>
            </w:r>
          </w:p>
        </w:tc>
        <w:tc>
          <w:tcPr>
            <w:tcW w:w="725" w:type="pct"/>
            <w:vMerge w:val="restart"/>
          </w:tcPr>
          <w:p w14:paraId="76F88D9D"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385DC722"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00AD2A03"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0E317395"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1A2BE157"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本條例第六十三條第一項第五款</w:t>
            </w:r>
          </w:p>
        </w:tc>
        <w:tc>
          <w:tcPr>
            <w:tcW w:w="725" w:type="pct"/>
            <w:vMerge w:val="restart"/>
          </w:tcPr>
          <w:p w14:paraId="20708D27"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處新臺幣一萬元以上五萬元以下罰鍰</w:t>
            </w:r>
          </w:p>
        </w:tc>
        <w:tc>
          <w:tcPr>
            <w:tcW w:w="825" w:type="pct"/>
          </w:tcPr>
          <w:p w14:paraId="18E3D864" w14:textId="77777777" w:rsidR="00561BDD" w:rsidRPr="00561BDD" w:rsidRDefault="00561BDD" w:rsidP="00561BDD">
            <w:pPr>
              <w:spacing w:line="460" w:lineRule="exact"/>
              <w:jc w:val="both"/>
              <w:rPr>
                <w:rFonts w:eastAsia="標楷體"/>
                <w:sz w:val="28"/>
              </w:rPr>
            </w:pPr>
            <w:r w:rsidRPr="00561BDD">
              <w:rPr>
                <w:rFonts w:eastAsia="標楷體"/>
                <w:sz w:val="28"/>
              </w:rPr>
              <w:t>騷擾旅客者</w:t>
            </w:r>
          </w:p>
        </w:tc>
        <w:tc>
          <w:tcPr>
            <w:tcW w:w="825" w:type="pct"/>
          </w:tcPr>
          <w:p w14:paraId="77F12D88"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處新臺幣一萬元以上二萬五千元以下</w:t>
            </w:r>
          </w:p>
        </w:tc>
      </w:tr>
      <w:tr w:rsidR="00561BDD" w:rsidRPr="00561BDD" w14:paraId="7FB8D209" w14:textId="77777777" w:rsidTr="009543DE">
        <w:tc>
          <w:tcPr>
            <w:tcW w:w="449" w:type="pct"/>
            <w:vMerge/>
          </w:tcPr>
          <w:p w14:paraId="394C885D" w14:textId="77777777" w:rsidR="00561BDD" w:rsidRPr="00561BDD" w:rsidRDefault="00561BDD" w:rsidP="00561BDD">
            <w:pPr>
              <w:spacing w:line="460" w:lineRule="exact"/>
              <w:jc w:val="both"/>
              <w:rPr>
                <w:rFonts w:eastAsia="標楷體"/>
                <w:sz w:val="28"/>
              </w:rPr>
            </w:pPr>
          </w:p>
        </w:tc>
        <w:tc>
          <w:tcPr>
            <w:tcW w:w="725" w:type="pct"/>
            <w:vMerge/>
          </w:tcPr>
          <w:p w14:paraId="48183A04" w14:textId="77777777" w:rsidR="00561BDD" w:rsidRPr="00561BDD" w:rsidRDefault="00561BDD" w:rsidP="00561BDD">
            <w:pPr>
              <w:spacing w:line="460" w:lineRule="exact"/>
              <w:jc w:val="both"/>
              <w:rPr>
                <w:rFonts w:eastAsia="標楷體"/>
                <w:sz w:val="28"/>
              </w:rPr>
            </w:pPr>
          </w:p>
        </w:tc>
        <w:tc>
          <w:tcPr>
            <w:tcW w:w="725" w:type="pct"/>
            <w:vMerge/>
          </w:tcPr>
          <w:p w14:paraId="64768A4F" w14:textId="77777777" w:rsidR="00561BDD" w:rsidRPr="00561BDD" w:rsidRDefault="00561BDD" w:rsidP="00561BDD">
            <w:pPr>
              <w:spacing w:line="460" w:lineRule="exact"/>
              <w:jc w:val="both"/>
              <w:rPr>
                <w:rFonts w:eastAsia="標楷體"/>
                <w:sz w:val="28"/>
              </w:rPr>
            </w:pPr>
          </w:p>
        </w:tc>
        <w:tc>
          <w:tcPr>
            <w:tcW w:w="725" w:type="pct"/>
            <w:vMerge/>
          </w:tcPr>
          <w:p w14:paraId="32A4F741" w14:textId="77777777" w:rsidR="00561BDD" w:rsidRPr="00561BDD" w:rsidRDefault="00561BDD" w:rsidP="00561BDD">
            <w:pPr>
              <w:spacing w:line="460" w:lineRule="exact"/>
              <w:jc w:val="both"/>
              <w:rPr>
                <w:rFonts w:eastAsia="標楷體"/>
                <w:sz w:val="28"/>
              </w:rPr>
            </w:pPr>
          </w:p>
        </w:tc>
        <w:tc>
          <w:tcPr>
            <w:tcW w:w="725" w:type="pct"/>
            <w:vMerge/>
          </w:tcPr>
          <w:p w14:paraId="7DAE4A6E" w14:textId="77777777" w:rsidR="00561BDD" w:rsidRPr="00561BDD" w:rsidRDefault="00561BDD" w:rsidP="00561BDD">
            <w:pPr>
              <w:spacing w:line="460" w:lineRule="exact"/>
              <w:jc w:val="both"/>
              <w:rPr>
                <w:rFonts w:eastAsia="標楷體"/>
                <w:sz w:val="28"/>
              </w:rPr>
            </w:pPr>
          </w:p>
        </w:tc>
        <w:tc>
          <w:tcPr>
            <w:tcW w:w="825" w:type="pct"/>
          </w:tcPr>
          <w:p w14:paraId="226A6BA7" w14:textId="77777777" w:rsidR="00561BDD" w:rsidRPr="00561BDD" w:rsidRDefault="00561BDD" w:rsidP="00561BDD">
            <w:pPr>
              <w:spacing w:line="460" w:lineRule="exact"/>
              <w:jc w:val="both"/>
              <w:rPr>
                <w:rFonts w:eastAsia="標楷體"/>
                <w:sz w:val="28"/>
              </w:rPr>
            </w:pPr>
            <w:r w:rsidRPr="00561BDD">
              <w:rPr>
                <w:rFonts w:eastAsia="標楷體"/>
                <w:sz w:val="28"/>
              </w:rPr>
              <w:t>影響旅客安全者</w:t>
            </w:r>
          </w:p>
        </w:tc>
        <w:tc>
          <w:tcPr>
            <w:tcW w:w="825" w:type="pct"/>
          </w:tcPr>
          <w:p w14:paraId="67B0ABB9" w14:textId="77777777" w:rsidR="00561BDD" w:rsidRPr="00561BDD" w:rsidRDefault="00561BDD" w:rsidP="00561BDD">
            <w:pPr>
              <w:spacing w:line="460" w:lineRule="exact"/>
              <w:jc w:val="both"/>
              <w:rPr>
                <w:rFonts w:eastAsia="標楷體"/>
                <w:sz w:val="28"/>
              </w:rPr>
            </w:pPr>
            <w:r w:rsidRPr="00561BDD">
              <w:rPr>
                <w:rFonts w:eastAsia="標楷體"/>
                <w:sz w:val="28"/>
              </w:rPr>
              <w:t>處新臺幣二萬五千元以上五萬元以下</w:t>
            </w:r>
          </w:p>
        </w:tc>
      </w:tr>
      <w:tr w:rsidR="00561BDD" w:rsidRPr="00561BDD" w14:paraId="1A940EAC" w14:textId="77777777" w:rsidTr="009543DE">
        <w:tc>
          <w:tcPr>
            <w:tcW w:w="449" w:type="pct"/>
            <w:vMerge w:val="restart"/>
          </w:tcPr>
          <w:p w14:paraId="705EB0CE" w14:textId="77777777" w:rsidR="00561BDD" w:rsidRPr="00561BDD" w:rsidRDefault="00561BDD" w:rsidP="00561BDD">
            <w:pPr>
              <w:spacing w:line="460" w:lineRule="exact"/>
              <w:jc w:val="both"/>
              <w:rPr>
                <w:rFonts w:eastAsia="標楷體"/>
                <w:sz w:val="28"/>
              </w:rPr>
            </w:pPr>
            <w:r w:rsidRPr="00561BDD">
              <w:rPr>
                <w:rFonts w:eastAsia="標楷體"/>
                <w:sz w:val="28"/>
              </w:rPr>
              <w:t>十八</w:t>
            </w:r>
          </w:p>
          <w:p w14:paraId="7BB1D3AE" w14:textId="77777777" w:rsidR="00561BDD" w:rsidRPr="00561BDD" w:rsidRDefault="00561BDD" w:rsidP="00561BDD">
            <w:pPr>
              <w:spacing w:line="460" w:lineRule="exact"/>
              <w:jc w:val="both"/>
              <w:rPr>
                <w:rFonts w:eastAsia="標楷體"/>
                <w:sz w:val="28"/>
              </w:rPr>
            </w:pPr>
          </w:p>
        </w:tc>
        <w:tc>
          <w:tcPr>
            <w:tcW w:w="725" w:type="pct"/>
            <w:vMerge w:val="restart"/>
          </w:tcPr>
          <w:p w14:paraId="7012BC5C"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於風景特定區或觀光地區內任意拋棄</w:t>
            </w:r>
            <w:r w:rsidRPr="00561BDD">
              <w:rPr>
                <w:rFonts w:eastAsia="標楷體"/>
                <w:sz w:val="28"/>
              </w:rPr>
              <w:lastRenderedPageBreak/>
              <w:t>垃圾或廢棄物</w:t>
            </w:r>
          </w:p>
        </w:tc>
        <w:tc>
          <w:tcPr>
            <w:tcW w:w="725" w:type="pct"/>
            <w:vMerge w:val="restart"/>
          </w:tcPr>
          <w:p w14:paraId="19D102E5"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國家級風景特定區：交通部觀光</w:t>
            </w:r>
            <w:r w:rsidRPr="00561BDD">
              <w:rPr>
                <w:rFonts w:eastAsia="標楷體"/>
                <w:sz w:val="28"/>
              </w:rPr>
              <w:lastRenderedPageBreak/>
              <w:t>署</w:t>
            </w:r>
            <w:r w:rsidRPr="00561BDD">
              <w:rPr>
                <w:rFonts w:eastAsia="標楷體" w:hint="eastAsia"/>
                <w:sz w:val="28"/>
              </w:rPr>
              <w:t>。</w:t>
            </w:r>
          </w:p>
          <w:p w14:paraId="0268CD35"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09951EB5"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38C7BEED"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61F46B45"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本條例第六十四條第一項第一款</w:t>
            </w:r>
          </w:p>
        </w:tc>
        <w:tc>
          <w:tcPr>
            <w:tcW w:w="725" w:type="pct"/>
            <w:vMerge w:val="restart"/>
          </w:tcPr>
          <w:p w14:paraId="78C4172C"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處新臺幣五千元以上十萬元以下罰鍰</w:t>
            </w:r>
          </w:p>
        </w:tc>
        <w:tc>
          <w:tcPr>
            <w:tcW w:w="825" w:type="pct"/>
          </w:tcPr>
          <w:p w14:paraId="15B9DC69" w14:textId="77777777" w:rsidR="00561BDD" w:rsidRPr="00561BDD" w:rsidRDefault="00561BDD" w:rsidP="00561BDD">
            <w:pPr>
              <w:spacing w:line="460" w:lineRule="exact"/>
              <w:jc w:val="both"/>
              <w:rPr>
                <w:rFonts w:eastAsia="標楷體"/>
                <w:sz w:val="28"/>
              </w:rPr>
            </w:pPr>
            <w:r w:rsidRPr="00561BDD">
              <w:rPr>
                <w:rFonts w:eastAsia="標楷體"/>
                <w:sz w:val="28"/>
              </w:rPr>
              <w:t>任意拋棄一般垃圾或一般廢棄物</w:t>
            </w:r>
          </w:p>
        </w:tc>
        <w:tc>
          <w:tcPr>
            <w:tcW w:w="825" w:type="pct"/>
          </w:tcPr>
          <w:p w14:paraId="16497181"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w:t>
            </w:r>
          </w:p>
        </w:tc>
      </w:tr>
      <w:tr w:rsidR="00561BDD" w:rsidRPr="00561BDD" w14:paraId="1320B423" w14:textId="77777777" w:rsidTr="009543DE">
        <w:trPr>
          <w:trHeight w:val="1284"/>
        </w:trPr>
        <w:tc>
          <w:tcPr>
            <w:tcW w:w="449" w:type="pct"/>
            <w:vMerge/>
          </w:tcPr>
          <w:p w14:paraId="3D03A7CA" w14:textId="77777777" w:rsidR="00561BDD" w:rsidRPr="00561BDD" w:rsidRDefault="00561BDD" w:rsidP="00561BDD">
            <w:pPr>
              <w:spacing w:line="460" w:lineRule="exact"/>
              <w:jc w:val="both"/>
              <w:rPr>
                <w:rFonts w:eastAsia="標楷體"/>
                <w:sz w:val="28"/>
              </w:rPr>
            </w:pPr>
          </w:p>
        </w:tc>
        <w:tc>
          <w:tcPr>
            <w:tcW w:w="725" w:type="pct"/>
            <w:vMerge/>
          </w:tcPr>
          <w:p w14:paraId="5048B8EA" w14:textId="77777777" w:rsidR="00561BDD" w:rsidRPr="00561BDD" w:rsidRDefault="00561BDD" w:rsidP="00561BDD">
            <w:pPr>
              <w:spacing w:line="460" w:lineRule="exact"/>
              <w:jc w:val="both"/>
              <w:rPr>
                <w:rFonts w:eastAsia="標楷體"/>
                <w:sz w:val="28"/>
              </w:rPr>
            </w:pPr>
          </w:p>
        </w:tc>
        <w:tc>
          <w:tcPr>
            <w:tcW w:w="725" w:type="pct"/>
            <w:vMerge/>
          </w:tcPr>
          <w:p w14:paraId="10EABC42" w14:textId="77777777" w:rsidR="00561BDD" w:rsidRPr="00561BDD" w:rsidRDefault="00561BDD" w:rsidP="00561BDD">
            <w:pPr>
              <w:spacing w:line="460" w:lineRule="exact"/>
              <w:jc w:val="both"/>
              <w:rPr>
                <w:rFonts w:eastAsia="標楷體"/>
                <w:sz w:val="28"/>
              </w:rPr>
            </w:pPr>
          </w:p>
        </w:tc>
        <w:tc>
          <w:tcPr>
            <w:tcW w:w="725" w:type="pct"/>
            <w:vMerge/>
          </w:tcPr>
          <w:p w14:paraId="1844DBE3" w14:textId="77777777" w:rsidR="00561BDD" w:rsidRPr="00561BDD" w:rsidRDefault="00561BDD" w:rsidP="00561BDD">
            <w:pPr>
              <w:spacing w:line="460" w:lineRule="exact"/>
              <w:jc w:val="both"/>
              <w:rPr>
                <w:rFonts w:eastAsia="標楷體"/>
                <w:sz w:val="28"/>
              </w:rPr>
            </w:pPr>
          </w:p>
        </w:tc>
        <w:tc>
          <w:tcPr>
            <w:tcW w:w="725" w:type="pct"/>
            <w:vMerge/>
          </w:tcPr>
          <w:p w14:paraId="24B457E0" w14:textId="77777777" w:rsidR="00561BDD" w:rsidRPr="00561BDD" w:rsidRDefault="00561BDD" w:rsidP="00561BDD">
            <w:pPr>
              <w:spacing w:line="460" w:lineRule="exact"/>
              <w:jc w:val="both"/>
              <w:rPr>
                <w:rFonts w:eastAsia="標楷體"/>
                <w:sz w:val="28"/>
              </w:rPr>
            </w:pPr>
          </w:p>
        </w:tc>
        <w:tc>
          <w:tcPr>
            <w:tcW w:w="825" w:type="pct"/>
          </w:tcPr>
          <w:p w14:paraId="359BFFFF" w14:textId="77777777" w:rsidR="00561BDD" w:rsidRPr="00561BDD" w:rsidRDefault="00561BDD" w:rsidP="00561BDD">
            <w:pPr>
              <w:spacing w:line="460" w:lineRule="exact"/>
              <w:jc w:val="both"/>
              <w:rPr>
                <w:rFonts w:eastAsia="標楷體"/>
                <w:sz w:val="28"/>
              </w:rPr>
            </w:pPr>
            <w:r w:rsidRPr="00561BDD">
              <w:rPr>
                <w:rFonts w:eastAsia="標楷體"/>
                <w:sz w:val="28"/>
              </w:rPr>
              <w:t>任意拋棄一般事業廢棄物</w:t>
            </w:r>
          </w:p>
        </w:tc>
        <w:tc>
          <w:tcPr>
            <w:tcW w:w="825" w:type="pct"/>
          </w:tcPr>
          <w:p w14:paraId="3CB8A863"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處新臺幣一萬元以上三萬元以下</w:t>
            </w:r>
          </w:p>
        </w:tc>
      </w:tr>
      <w:tr w:rsidR="00561BDD" w:rsidRPr="00561BDD" w14:paraId="3F8A30E3" w14:textId="77777777" w:rsidTr="009543DE">
        <w:trPr>
          <w:trHeight w:val="1284"/>
        </w:trPr>
        <w:tc>
          <w:tcPr>
            <w:tcW w:w="449" w:type="pct"/>
            <w:vMerge/>
          </w:tcPr>
          <w:p w14:paraId="68AB51D8" w14:textId="77777777" w:rsidR="00561BDD" w:rsidRPr="00561BDD" w:rsidRDefault="00561BDD" w:rsidP="00561BDD">
            <w:pPr>
              <w:spacing w:line="460" w:lineRule="exact"/>
              <w:jc w:val="both"/>
              <w:rPr>
                <w:rFonts w:eastAsia="標楷體"/>
                <w:sz w:val="28"/>
              </w:rPr>
            </w:pPr>
          </w:p>
        </w:tc>
        <w:tc>
          <w:tcPr>
            <w:tcW w:w="725" w:type="pct"/>
            <w:vMerge/>
          </w:tcPr>
          <w:p w14:paraId="0F6FAEFA" w14:textId="77777777" w:rsidR="00561BDD" w:rsidRPr="00561BDD" w:rsidRDefault="00561BDD" w:rsidP="00561BDD">
            <w:pPr>
              <w:spacing w:line="460" w:lineRule="exact"/>
              <w:jc w:val="both"/>
              <w:rPr>
                <w:rFonts w:eastAsia="標楷體"/>
                <w:sz w:val="28"/>
              </w:rPr>
            </w:pPr>
          </w:p>
        </w:tc>
        <w:tc>
          <w:tcPr>
            <w:tcW w:w="725" w:type="pct"/>
            <w:vMerge/>
          </w:tcPr>
          <w:p w14:paraId="4A9868B0" w14:textId="77777777" w:rsidR="00561BDD" w:rsidRPr="00561BDD" w:rsidRDefault="00561BDD" w:rsidP="00561BDD">
            <w:pPr>
              <w:spacing w:line="460" w:lineRule="exact"/>
              <w:jc w:val="both"/>
              <w:rPr>
                <w:rFonts w:eastAsia="標楷體"/>
                <w:sz w:val="28"/>
              </w:rPr>
            </w:pPr>
          </w:p>
        </w:tc>
        <w:tc>
          <w:tcPr>
            <w:tcW w:w="725" w:type="pct"/>
            <w:vMerge/>
          </w:tcPr>
          <w:p w14:paraId="53F506CC" w14:textId="77777777" w:rsidR="00561BDD" w:rsidRPr="00561BDD" w:rsidRDefault="00561BDD" w:rsidP="00561BDD">
            <w:pPr>
              <w:spacing w:line="460" w:lineRule="exact"/>
              <w:jc w:val="both"/>
              <w:rPr>
                <w:rFonts w:eastAsia="標楷體"/>
                <w:sz w:val="28"/>
              </w:rPr>
            </w:pPr>
          </w:p>
        </w:tc>
        <w:tc>
          <w:tcPr>
            <w:tcW w:w="725" w:type="pct"/>
            <w:vMerge/>
          </w:tcPr>
          <w:p w14:paraId="7A12984C" w14:textId="77777777" w:rsidR="00561BDD" w:rsidRPr="00561BDD" w:rsidRDefault="00561BDD" w:rsidP="00561BDD">
            <w:pPr>
              <w:spacing w:line="460" w:lineRule="exact"/>
              <w:jc w:val="both"/>
              <w:rPr>
                <w:rFonts w:eastAsia="標楷體"/>
                <w:sz w:val="28"/>
              </w:rPr>
            </w:pPr>
          </w:p>
        </w:tc>
        <w:tc>
          <w:tcPr>
            <w:tcW w:w="825" w:type="pct"/>
          </w:tcPr>
          <w:p w14:paraId="366993CC" w14:textId="77777777" w:rsidR="00561BDD" w:rsidRPr="00561BDD" w:rsidRDefault="00561BDD" w:rsidP="00561BDD">
            <w:pPr>
              <w:spacing w:line="460" w:lineRule="exact"/>
              <w:jc w:val="both"/>
              <w:rPr>
                <w:rFonts w:eastAsia="標楷體"/>
                <w:sz w:val="28"/>
              </w:rPr>
            </w:pPr>
            <w:r w:rsidRPr="00561BDD">
              <w:rPr>
                <w:rFonts w:eastAsia="標楷體"/>
                <w:sz w:val="28"/>
              </w:rPr>
              <w:t>任意拋棄有害事業廢棄物</w:t>
            </w:r>
          </w:p>
        </w:tc>
        <w:tc>
          <w:tcPr>
            <w:tcW w:w="825" w:type="pct"/>
          </w:tcPr>
          <w:p w14:paraId="0B57BA13"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w:t>
            </w:r>
          </w:p>
        </w:tc>
      </w:tr>
      <w:tr w:rsidR="00561BDD" w:rsidRPr="00561BDD" w14:paraId="2F51E004" w14:textId="77777777" w:rsidTr="009543DE">
        <w:tc>
          <w:tcPr>
            <w:tcW w:w="449" w:type="pct"/>
            <w:vMerge w:val="restart"/>
          </w:tcPr>
          <w:p w14:paraId="338240F8" w14:textId="77777777" w:rsidR="00561BDD" w:rsidRPr="00561BDD" w:rsidRDefault="00561BDD" w:rsidP="00561BDD">
            <w:pPr>
              <w:spacing w:line="460" w:lineRule="exact"/>
              <w:jc w:val="both"/>
              <w:rPr>
                <w:rFonts w:eastAsia="標楷體"/>
                <w:sz w:val="28"/>
              </w:rPr>
            </w:pPr>
            <w:r w:rsidRPr="00561BDD">
              <w:rPr>
                <w:rFonts w:eastAsia="標楷體"/>
                <w:sz w:val="28"/>
              </w:rPr>
              <w:t>十九</w:t>
            </w:r>
          </w:p>
        </w:tc>
        <w:tc>
          <w:tcPr>
            <w:tcW w:w="725" w:type="pct"/>
            <w:vMerge w:val="restart"/>
          </w:tcPr>
          <w:p w14:paraId="27032F08"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於風景特定區或觀光地區內任意焚燒垃圾或廢棄物</w:t>
            </w:r>
          </w:p>
        </w:tc>
        <w:tc>
          <w:tcPr>
            <w:tcW w:w="725" w:type="pct"/>
            <w:vMerge w:val="restart"/>
          </w:tcPr>
          <w:p w14:paraId="402FFD94"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0C1FEF09"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4021DEB2"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6E6935DE"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w:t>
            </w:r>
            <w:r w:rsidRPr="00561BDD">
              <w:rPr>
                <w:rFonts w:eastAsia="標楷體"/>
                <w:sz w:val="28"/>
              </w:rPr>
              <w:lastRenderedPageBreak/>
              <w:t>的事業主管機關</w:t>
            </w:r>
            <w:r w:rsidRPr="00561BDD">
              <w:rPr>
                <w:rFonts w:eastAsia="標楷體" w:hint="eastAsia"/>
                <w:sz w:val="28"/>
              </w:rPr>
              <w:t>。</w:t>
            </w:r>
          </w:p>
        </w:tc>
        <w:tc>
          <w:tcPr>
            <w:tcW w:w="725" w:type="pct"/>
            <w:vMerge w:val="restart"/>
          </w:tcPr>
          <w:p w14:paraId="5544725E"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本條例第六十四條第一項第一款</w:t>
            </w:r>
          </w:p>
        </w:tc>
        <w:tc>
          <w:tcPr>
            <w:tcW w:w="725" w:type="pct"/>
            <w:vMerge w:val="restart"/>
          </w:tcPr>
          <w:p w14:paraId="3DE46F91"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處新臺幣五千元以上十萬元以下罰鍰</w:t>
            </w:r>
          </w:p>
        </w:tc>
        <w:tc>
          <w:tcPr>
            <w:tcW w:w="825" w:type="pct"/>
          </w:tcPr>
          <w:p w14:paraId="7F98EB55" w14:textId="77777777" w:rsidR="00561BDD" w:rsidRPr="00561BDD" w:rsidRDefault="00561BDD" w:rsidP="00561BDD">
            <w:pPr>
              <w:spacing w:line="460" w:lineRule="exact"/>
              <w:jc w:val="both"/>
              <w:rPr>
                <w:rFonts w:eastAsia="標楷體"/>
                <w:sz w:val="28"/>
              </w:rPr>
            </w:pPr>
            <w:r w:rsidRPr="00561BDD">
              <w:rPr>
                <w:rFonts w:eastAsia="標楷體"/>
                <w:sz w:val="28"/>
              </w:rPr>
              <w:t>任意焚燒一般垃圾或一般廢棄物</w:t>
            </w:r>
          </w:p>
        </w:tc>
        <w:tc>
          <w:tcPr>
            <w:tcW w:w="825" w:type="pct"/>
          </w:tcPr>
          <w:p w14:paraId="28891E08"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w:t>
            </w:r>
          </w:p>
        </w:tc>
      </w:tr>
      <w:tr w:rsidR="00561BDD" w:rsidRPr="00561BDD" w14:paraId="587A6FFF" w14:textId="77777777" w:rsidTr="009543DE">
        <w:trPr>
          <w:trHeight w:val="1284"/>
        </w:trPr>
        <w:tc>
          <w:tcPr>
            <w:tcW w:w="449" w:type="pct"/>
            <w:vMerge/>
          </w:tcPr>
          <w:p w14:paraId="730BBB63" w14:textId="77777777" w:rsidR="00561BDD" w:rsidRPr="00561BDD" w:rsidRDefault="00561BDD" w:rsidP="00561BDD">
            <w:pPr>
              <w:spacing w:line="460" w:lineRule="exact"/>
              <w:jc w:val="both"/>
              <w:rPr>
                <w:rFonts w:eastAsia="標楷體"/>
                <w:sz w:val="28"/>
              </w:rPr>
            </w:pPr>
          </w:p>
        </w:tc>
        <w:tc>
          <w:tcPr>
            <w:tcW w:w="725" w:type="pct"/>
            <w:vMerge/>
          </w:tcPr>
          <w:p w14:paraId="2420BF2D" w14:textId="77777777" w:rsidR="00561BDD" w:rsidRPr="00561BDD" w:rsidRDefault="00561BDD" w:rsidP="00561BDD">
            <w:pPr>
              <w:spacing w:line="460" w:lineRule="exact"/>
              <w:jc w:val="both"/>
              <w:rPr>
                <w:rFonts w:eastAsia="標楷體"/>
                <w:sz w:val="28"/>
              </w:rPr>
            </w:pPr>
          </w:p>
        </w:tc>
        <w:tc>
          <w:tcPr>
            <w:tcW w:w="725" w:type="pct"/>
            <w:vMerge/>
          </w:tcPr>
          <w:p w14:paraId="1752DEB7" w14:textId="77777777" w:rsidR="00561BDD" w:rsidRPr="00561BDD" w:rsidRDefault="00561BDD" w:rsidP="00561BDD">
            <w:pPr>
              <w:spacing w:line="460" w:lineRule="exact"/>
              <w:jc w:val="both"/>
              <w:rPr>
                <w:rFonts w:eastAsia="標楷體"/>
                <w:sz w:val="28"/>
              </w:rPr>
            </w:pPr>
          </w:p>
        </w:tc>
        <w:tc>
          <w:tcPr>
            <w:tcW w:w="725" w:type="pct"/>
            <w:vMerge/>
          </w:tcPr>
          <w:p w14:paraId="6136E340" w14:textId="77777777" w:rsidR="00561BDD" w:rsidRPr="00561BDD" w:rsidRDefault="00561BDD" w:rsidP="00561BDD">
            <w:pPr>
              <w:spacing w:line="460" w:lineRule="exact"/>
              <w:jc w:val="both"/>
              <w:rPr>
                <w:rFonts w:eastAsia="標楷體"/>
                <w:sz w:val="28"/>
              </w:rPr>
            </w:pPr>
          </w:p>
        </w:tc>
        <w:tc>
          <w:tcPr>
            <w:tcW w:w="725" w:type="pct"/>
            <w:vMerge/>
          </w:tcPr>
          <w:p w14:paraId="11B9071D" w14:textId="77777777" w:rsidR="00561BDD" w:rsidRPr="00561BDD" w:rsidRDefault="00561BDD" w:rsidP="00561BDD">
            <w:pPr>
              <w:spacing w:line="460" w:lineRule="exact"/>
              <w:jc w:val="both"/>
              <w:rPr>
                <w:rFonts w:eastAsia="標楷體"/>
                <w:sz w:val="28"/>
              </w:rPr>
            </w:pPr>
          </w:p>
        </w:tc>
        <w:tc>
          <w:tcPr>
            <w:tcW w:w="825" w:type="pct"/>
          </w:tcPr>
          <w:p w14:paraId="0252967E" w14:textId="77777777" w:rsidR="00561BDD" w:rsidRPr="00561BDD" w:rsidRDefault="00561BDD" w:rsidP="00561BDD">
            <w:pPr>
              <w:spacing w:line="460" w:lineRule="exact"/>
              <w:jc w:val="both"/>
              <w:rPr>
                <w:rFonts w:eastAsia="標楷體"/>
                <w:sz w:val="28"/>
              </w:rPr>
            </w:pPr>
            <w:r w:rsidRPr="00561BDD">
              <w:rPr>
                <w:rFonts w:eastAsia="標楷體"/>
                <w:sz w:val="28"/>
              </w:rPr>
              <w:t>任意焚燒一般事業廢棄物</w:t>
            </w:r>
          </w:p>
        </w:tc>
        <w:tc>
          <w:tcPr>
            <w:tcW w:w="825" w:type="pct"/>
          </w:tcPr>
          <w:p w14:paraId="356400AB"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處新臺幣一萬元以上三萬元以下</w:t>
            </w:r>
          </w:p>
        </w:tc>
      </w:tr>
      <w:tr w:rsidR="00561BDD" w:rsidRPr="00561BDD" w14:paraId="2CB4B137" w14:textId="77777777" w:rsidTr="009543DE">
        <w:trPr>
          <w:trHeight w:val="1284"/>
        </w:trPr>
        <w:tc>
          <w:tcPr>
            <w:tcW w:w="449" w:type="pct"/>
            <w:vMerge/>
          </w:tcPr>
          <w:p w14:paraId="6C276C3D" w14:textId="77777777" w:rsidR="00561BDD" w:rsidRPr="00561BDD" w:rsidRDefault="00561BDD" w:rsidP="00561BDD">
            <w:pPr>
              <w:spacing w:line="460" w:lineRule="exact"/>
              <w:jc w:val="both"/>
              <w:rPr>
                <w:rFonts w:eastAsia="標楷體"/>
                <w:sz w:val="28"/>
              </w:rPr>
            </w:pPr>
          </w:p>
        </w:tc>
        <w:tc>
          <w:tcPr>
            <w:tcW w:w="725" w:type="pct"/>
            <w:vMerge/>
          </w:tcPr>
          <w:p w14:paraId="3F7061DD" w14:textId="77777777" w:rsidR="00561BDD" w:rsidRPr="00561BDD" w:rsidRDefault="00561BDD" w:rsidP="00561BDD">
            <w:pPr>
              <w:spacing w:line="460" w:lineRule="exact"/>
              <w:jc w:val="both"/>
              <w:rPr>
                <w:rFonts w:eastAsia="標楷體"/>
                <w:sz w:val="28"/>
              </w:rPr>
            </w:pPr>
          </w:p>
        </w:tc>
        <w:tc>
          <w:tcPr>
            <w:tcW w:w="725" w:type="pct"/>
            <w:vMerge/>
          </w:tcPr>
          <w:p w14:paraId="55671EF2" w14:textId="77777777" w:rsidR="00561BDD" w:rsidRPr="00561BDD" w:rsidRDefault="00561BDD" w:rsidP="00561BDD">
            <w:pPr>
              <w:spacing w:line="460" w:lineRule="exact"/>
              <w:jc w:val="both"/>
              <w:rPr>
                <w:rFonts w:eastAsia="標楷體"/>
                <w:sz w:val="28"/>
              </w:rPr>
            </w:pPr>
          </w:p>
        </w:tc>
        <w:tc>
          <w:tcPr>
            <w:tcW w:w="725" w:type="pct"/>
            <w:vMerge/>
          </w:tcPr>
          <w:p w14:paraId="701B0493" w14:textId="77777777" w:rsidR="00561BDD" w:rsidRPr="00561BDD" w:rsidRDefault="00561BDD" w:rsidP="00561BDD">
            <w:pPr>
              <w:spacing w:line="460" w:lineRule="exact"/>
              <w:jc w:val="both"/>
              <w:rPr>
                <w:rFonts w:eastAsia="標楷體"/>
                <w:sz w:val="28"/>
              </w:rPr>
            </w:pPr>
          </w:p>
        </w:tc>
        <w:tc>
          <w:tcPr>
            <w:tcW w:w="725" w:type="pct"/>
            <w:vMerge/>
          </w:tcPr>
          <w:p w14:paraId="578B735D" w14:textId="77777777" w:rsidR="00561BDD" w:rsidRPr="00561BDD" w:rsidRDefault="00561BDD" w:rsidP="00561BDD">
            <w:pPr>
              <w:spacing w:line="460" w:lineRule="exact"/>
              <w:jc w:val="both"/>
              <w:rPr>
                <w:rFonts w:eastAsia="標楷體"/>
                <w:sz w:val="28"/>
              </w:rPr>
            </w:pPr>
          </w:p>
        </w:tc>
        <w:tc>
          <w:tcPr>
            <w:tcW w:w="825" w:type="pct"/>
          </w:tcPr>
          <w:p w14:paraId="1BD58949" w14:textId="77777777" w:rsidR="00561BDD" w:rsidRPr="00561BDD" w:rsidRDefault="00561BDD" w:rsidP="00561BDD">
            <w:pPr>
              <w:spacing w:line="460" w:lineRule="exact"/>
              <w:jc w:val="both"/>
              <w:rPr>
                <w:rFonts w:eastAsia="標楷體"/>
                <w:sz w:val="28"/>
              </w:rPr>
            </w:pPr>
            <w:r w:rsidRPr="00561BDD">
              <w:rPr>
                <w:rFonts w:eastAsia="標楷體"/>
                <w:sz w:val="28"/>
              </w:rPr>
              <w:t>任意焚燒有害事業廢棄物</w:t>
            </w:r>
          </w:p>
        </w:tc>
        <w:tc>
          <w:tcPr>
            <w:tcW w:w="825" w:type="pct"/>
          </w:tcPr>
          <w:p w14:paraId="6A006878"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處新臺幣三萬元以上十萬元以下</w:t>
            </w:r>
          </w:p>
        </w:tc>
      </w:tr>
      <w:tr w:rsidR="00561BDD" w:rsidRPr="00561BDD" w14:paraId="207EE360" w14:textId="77777777" w:rsidTr="009543DE">
        <w:tc>
          <w:tcPr>
            <w:tcW w:w="449" w:type="pct"/>
            <w:vMerge w:val="restart"/>
          </w:tcPr>
          <w:p w14:paraId="2AFF5ADB" w14:textId="77777777" w:rsidR="00561BDD" w:rsidRPr="00561BDD" w:rsidRDefault="00561BDD" w:rsidP="00561BDD">
            <w:pPr>
              <w:spacing w:line="460" w:lineRule="exact"/>
              <w:jc w:val="both"/>
              <w:rPr>
                <w:rFonts w:eastAsia="標楷體"/>
                <w:sz w:val="28"/>
              </w:rPr>
            </w:pPr>
            <w:r w:rsidRPr="00561BDD">
              <w:rPr>
                <w:rFonts w:eastAsia="標楷體"/>
                <w:sz w:val="28"/>
              </w:rPr>
              <w:t>二十</w:t>
            </w:r>
          </w:p>
        </w:tc>
        <w:tc>
          <w:tcPr>
            <w:tcW w:w="725" w:type="pct"/>
            <w:vMerge w:val="restart"/>
          </w:tcPr>
          <w:p w14:paraId="214D4F2A"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於風景特定區或觀光地區內將車輛開入禁止車輛進入之地區</w:t>
            </w:r>
          </w:p>
        </w:tc>
        <w:tc>
          <w:tcPr>
            <w:tcW w:w="725" w:type="pct"/>
            <w:vMerge w:val="restart"/>
          </w:tcPr>
          <w:p w14:paraId="2DE2BC4D"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6E5E98BB"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3E163811"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7571C102"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28066BF4"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本條例第六十四條第一項第二款</w:t>
            </w:r>
          </w:p>
        </w:tc>
        <w:tc>
          <w:tcPr>
            <w:tcW w:w="725" w:type="pct"/>
            <w:vMerge w:val="restart"/>
          </w:tcPr>
          <w:p w14:paraId="19683DCB"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處新臺幣五千元以上十萬元以下罰鍰</w:t>
            </w:r>
          </w:p>
        </w:tc>
        <w:tc>
          <w:tcPr>
            <w:tcW w:w="825" w:type="pct"/>
          </w:tcPr>
          <w:p w14:paraId="4F175988" w14:textId="77777777" w:rsidR="00561BDD" w:rsidRPr="00561BDD" w:rsidRDefault="00561BDD" w:rsidP="00561BDD">
            <w:pPr>
              <w:spacing w:line="460" w:lineRule="exact"/>
              <w:jc w:val="both"/>
              <w:rPr>
                <w:rFonts w:eastAsia="標楷體"/>
                <w:sz w:val="28"/>
              </w:rPr>
            </w:pPr>
            <w:r w:rsidRPr="00561BDD">
              <w:rPr>
                <w:rFonts w:eastAsia="標楷體"/>
                <w:sz w:val="28"/>
              </w:rPr>
              <w:t>將機車開入禁止車輛進入之地區</w:t>
            </w:r>
          </w:p>
        </w:tc>
        <w:tc>
          <w:tcPr>
            <w:tcW w:w="825" w:type="pct"/>
          </w:tcPr>
          <w:p w14:paraId="4DD28681"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w:t>
            </w:r>
          </w:p>
        </w:tc>
      </w:tr>
      <w:tr w:rsidR="00561BDD" w:rsidRPr="00561BDD" w14:paraId="66F11560" w14:textId="77777777" w:rsidTr="009543DE">
        <w:trPr>
          <w:trHeight w:val="1284"/>
        </w:trPr>
        <w:tc>
          <w:tcPr>
            <w:tcW w:w="449" w:type="pct"/>
            <w:vMerge/>
          </w:tcPr>
          <w:p w14:paraId="3EE58B8E" w14:textId="77777777" w:rsidR="00561BDD" w:rsidRPr="00561BDD" w:rsidRDefault="00561BDD" w:rsidP="00561BDD">
            <w:pPr>
              <w:spacing w:line="460" w:lineRule="exact"/>
              <w:jc w:val="both"/>
              <w:rPr>
                <w:rFonts w:eastAsia="標楷體"/>
                <w:sz w:val="28"/>
              </w:rPr>
            </w:pPr>
          </w:p>
        </w:tc>
        <w:tc>
          <w:tcPr>
            <w:tcW w:w="725" w:type="pct"/>
            <w:vMerge/>
          </w:tcPr>
          <w:p w14:paraId="07278A7A" w14:textId="77777777" w:rsidR="00561BDD" w:rsidRPr="00561BDD" w:rsidRDefault="00561BDD" w:rsidP="00561BDD">
            <w:pPr>
              <w:spacing w:line="460" w:lineRule="exact"/>
              <w:jc w:val="both"/>
              <w:rPr>
                <w:rFonts w:eastAsia="標楷體"/>
                <w:sz w:val="28"/>
              </w:rPr>
            </w:pPr>
          </w:p>
        </w:tc>
        <w:tc>
          <w:tcPr>
            <w:tcW w:w="725" w:type="pct"/>
            <w:vMerge/>
          </w:tcPr>
          <w:p w14:paraId="12F80D2A" w14:textId="77777777" w:rsidR="00561BDD" w:rsidRPr="00561BDD" w:rsidRDefault="00561BDD" w:rsidP="00561BDD">
            <w:pPr>
              <w:spacing w:line="460" w:lineRule="exact"/>
              <w:jc w:val="both"/>
              <w:rPr>
                <w:rFonts w:eastAsia="標楷體"/>
                <w:sz w:val="28"/>
              </w:rPr>
            </w:pPr>
          </w:p>
        </w:tc>
        <w:tc>
          <w:tcPr>
            <w:tcW w:w="725" w:type="pct"/>
            <w:vMerge/>
          </w:tcPr>
          <w:p w14:paraId="511DC97E" w14:textId="77777777" w:rsidR="00561BDD" w:rsidRPr="00561BDD" w:rsidRDefault="00561BDD" w:rsidP="00561BDD">
            <w:pPr>
              <w:spacing w:line="460" w:lineRule="exact"/>
              <w:jc w:val="both"/>
              <w:rPr>
                <w:rFonts w:eastAsia="標楷體"/>
                <w:sz w:val="28"/>
              </w:rPr>
            </w:pPr>
          </w:p>
        </w:tc>
        <w:tc>
          <w:tcPr>
            <w:tcW w:w="725" w:type="pct"/>
            <w:vMerge/>
          </w:tcPr>
          <w:p w14:paraId="7EC7BA51" w14:textId="77777777" w:rsidR="00561BDD" w:rsidRPr="00561BDD" w:rsidRDefault="00561BDD" w:rsidP="00561BDD">
            <w:pPr>
              <w:spacing w:line="460" w:lineRule="exact"/>
              <w:jc w:val="both"/>
              <w:rPr>
                <w:rFonts w:eastAsia="標楷體"/>
                <w:sz w:val="28"/>
              </w:rPr>
            </w:pPr>
          </w:p>
        </w:tc>
        <w:tc>
          <w:tcPr>
            <w:tcW w:w="825" w:type="pct"/>
          </w:tcPr>
          <w:p w14:paraId="4F43A392" w14:textId="77777777" w:rsidR="00561BDD" w:rsidRPr="00561BDD" w:rsidRDefault="00561BDD" w:rsidP="00561BDD">
            <w:pPr>
              <w:spacing w:line="460" w:lineRule="exact"/>
              <w:jc w:val="both"/>
              <w:rPr>
                <w:rFonts w:eastAsia="標楷體"/>
                <w:sz w:val="28"/>
              </w:rPr>
            </w:pPr>
            <w:r w:rsidRPr="00561BDD">
              <w:rPr>
                <w:rFonts w:eastAsia="標楷體"/>
                <w:sz w:val="28"/>
              </w:rPr>
              <w:t>將小型汽車開入禁止車輛進入之地區</w:t>
            </w:r>
          </w:p>
        </w:tc>
        <w:tc>
          <w:tcPr>
            <w:tcW w:w="825" w:type="pct"/>
          </w:tcPr>
          <w:p w14:paraId="70E6F27A"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w:t>
            </w:r>
          </w:p>
        </w:tc>
      </w:tr>
      <w:tr w:rsidR="00561BDD" w:rsidRPr="00561BDD" w14:paraId="10899C90" w14:textId="77777777" w:rsidTr="009543DE">
        <w:trPr>
          <w:trHeight w:val="1284"/>
        </w:trPr>
        <w:tc>
          <w:tcPr>
            <w:tcW w:w="449" w:type="pct"/>
            <w:vMerge/>
          </w:tcPr>
          <w:p w14:paraId="49CDE2CF" w14:textId="77777777" w:rsidR="00561BDD" w:rsidRPr="00561BDD" w:rsidRDefault="00561BDD" w:rsidP="00561BDD">
            <w:pPr>
              <w:spacing w:line="460" w:lineRule="exact"/>
              <w:jc w:val="both"/>
              <w:rPr>
                <w:rFonts w:eastAsia="標楷體"/>
                <w:sz w:val="28"/>
              </w:rPr>
            </w:pPr>
          </w:p>
        </w:tc>
        <w:tc>
          <w:tcPr>
            <w:tcW w:w="725" w:type="pct"/>
            <w:vMerge/>
          </w:tcPr>
          <w:p w14:paraId="7A82FE5B" w14:textId="77777777" w:rsidR="00561BDD" w:rsidRPr="00561BDD" w:rsidRDefault="00561BDD" w:rsidP="00561BDD">
            <w:pPr>
              <w:spacing w:line="460" w:lineRule="exact"/>
              <w:jc w:val="both"/>
              <w:rPr>
                <w:rFonts w:eastAsia="標楷體"/>
                <w:sz w:val="28"/>
              </w:rPr>
            </w:pPr>
          </w:p>
        </w:tc>
        <w:tc>
          <w:tcPr>
            <w:tcW w:w="725" w:type="pct"/>
            <w:vMerge/>
          </w:tcPr>
          <w:p w14:paraId="0E64DD20" w14:textId="77777777" w:rsidR="00561BDD" w:rsidRPr="00561BDD" w:rsidRDefault="00561BDD" w:rsidP="00561BDD">
            <w:pPr>
              <w:spacing w:line="460" w:lineRule="exact"/>
              <w:jc w:val="both"/>
              <w:rPr>
                <w:rFonts w:eastAsia="標楷體"/>
                <w:sz w:val="28"/>
              </w:rPr>
            </w:pPr>
          </w:p>
        </w:tc>
        <w:tc>
          <w:tcPr>
            <w:tcW w:w="725" w:type="pct"/>
            <w:vMerge/>
          </w:tcPr>
          <w:p w14:paraId="4E83D609" w14:textId="77777777" w:rsidR="00561BDD" w:rsidRPr="00561BDD" w:rsidRDefault="00561BDD" w:rsidP="00561BDD">
            <w:pPr>
              <w:spacing w:line="460" w:lineRule="exact"/>
              <w:jc w:val="both"/>
              <w:rPr>
                <w:rFonts w:eastAsia="標楷體"/>
                <w:sz w:val="28"/>
              </w:rPr>
            </w:pPr>
          </w:p>
        </w:tc>
        <w:tc>
          <w:tcPr>
            <w:tcW w:w="725" w:type="pct"/>
            <w:vMerge/>
          </w:tcPr>
          <w:p w14:paraId="32B70710" w14:textId="77777777" w:rsidR="00561BDD" w:rsidRPr="00561BDD" w:rsidRDefault="00561BDD" w:rsidP="00561BDD">
            <w:pPr>
              <w:spacing w:line="460" w:lineRule="exact"/>
              <w:jc w:val="both"/>
              <w:rPr>
                <w:rFonts w:eastAsia="標楷體"/>
                <w:sz w:val="28"/>
              </w:rPr>
            </w:pPr>
          </w:p>
        </w:tc>
        <w:tc>
          <w:tcPr>
            <w:tcW w:w="825" w:type="pct"/>
          </w:tcPr>
          <w:p w14:paraId="3296CAF4" w14:textId="77777777" w:rsidR="00561BDD" w:rsidRPr="00561BDD" w:rsidRDefault="00561BDD" w:rsidP="00561BDD">
            <w:pPr>
              <w:spacing w:line="460" w:lineRule="exact"/>
              <w:jc w:val="both"/>
              <w:rPr>
                <w:rFonts w:eastAsia="標楷體"/>
                <w:sz w:val="28"/>
              </w:rPr>
            </w:pPr>
            <w:r w:rsidRPr="00561BDD">
              <w:rPr>
                <w:rFonts w:eastAsia="標楷體"/>
                <w:sz w:val="28"/>
              </w:rPr>
              <w:t>將大型汽車開入禁止車輛進入之地區</w:t>
            </w:r>
          </w:p>
        </w:tc>
        <w:tc>
          <w:tcPr>
            <w:tcW w:w="825" w:type="pct"/>
          </w:tcPr>
          <w:p w14:paraId="5DF4B9D2"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w:t>
            </w:r>
          </w:p>
        </w:tc>
      </w:tr>
      <w:tr w:rsidR="00561BDD" w:rsidRPr="00561BDD" w14:paraId="5A6B16EF" w14:textId="77777777" w:rsidTr="009543DE">
        <w:tc>
          <w:tcPr>
            <w:tcW w:w="449" w:type="pct"/>
            <w:vMerge w:val="restart"/>
          </w:tcPr>
          <w:p w14:paraId="0A47E9AD" w14:textId="77777777" w:rsidR="00561BDD" w:rsidRPr="00561BDD" w:rsidRDefault="00561BDD" w:rsidP="00561BDD">
            <w:pPr>
              <w:spacing w:line="460" w:lineRule="exact"/>
              <w:jc w:val="both"/>
              <w:rPr>
                <w:rFonts w:eastAsia="標楷體"/>
                <w:sz w:val="28"/>
              </w:rPr>
            </w:pPr>
            <w:r w:rsidRPr="00561BDD">
              <w:rPr>
                <w:rFonts w:eastAsia="標楷體"/>
                <w:sz w:val="28"/>
              </w:rPr>
              <w:t>二十一</w:t>
            </w:r>
          </w:p>
        </w:tc>
        <w:tc>
          <w:tcPr>
            <w:tcW w:w="725" w:type="pct"/>
            <w:vMerge w:val="restart"/>
          </w:tcPr>
          <w:p w14:paraId="03DC4F85"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於風景特定區或觀光地區內將車輛停放於禁止停車之地區</w:t>
            </w:r>
          </w:p>
        </w:tc>
        <w:tc>
          <w:tcPr>
            <w:tcW w:w="725" w:type="pct"/>
            <w:vMerge w:val="restart"/>
          </w:tcPr>
          <w:p w14:paraId="35E3413D"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6A4A832B"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w:t>
            </w:r>
            <w:r w:rsidRPr="00561BDD">
              <w:rPr>
                <w:rFonts w:eastAsia="標楷體"/>
                <w:sz w:val="28"/>
              </w:rPr>
              <w:lastRenderedPageBreak/>
              <w:t>市政府</w:t>
            </w:r>
            <w:r w:rsidRPr="00561BDD">
              <w:rPr>
                <w:rFonts w:eastAsia="標楷體" w:hint="eastAsia"/>
                <w:sz w:val="28"/>
              </w:rPr>
              <w:t>。</w:t>
            </w:r>
          </w:p>
          <w:p w14:paraId="479709CC"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085FB6A6"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5AEEA21E"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本條例第六十四條第一項第二款</w:t>
            </w:r>
          </w:p>
        </w:tc>
        <w:tc>
          <w:tcPr>
            <w:tcW w:w="725" w:type="pct"/>
            <w:vMerge w:val="restart"/>
          </w:tcPr>
          <w:p w14:paraId="0FCE525C"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處新臺幣五千元以上十萬元以下罰鍰</w:t>
            </w:r>
          </w:p>
        </w:tc>
        <w:tc>
          <w:tcPr>
            <w:tcW w:w="825" w:type="pct"/>
          </w:tcPr>
          <w:p w14:paraId="793A57C1" w14:textId="77777777" w:rsidR="00561BDD" w:rsidRPr="00561BDD" w:rsidRDefault="00561BDD" w:rsidP="00561BDD">
            <w:pPr>
              <w:spacing w:line="460" w:lineRule="exact"/>
              <w:jc w:val="both"/>
              <w:rPr>
                <w:rFonts w:eastAsia="標楷體"/>
                <w:sz w:val="28"/>
              </w:rPr>
            </w:pPr>
            <w:r w:rsidRPr="00561BDD">
              <w:rPr>
                <w:rFonts w:eastAsia="標楷體"/>
                <w:sz w:val="28"/>
              </w:rPr>
              <w:t>將機車停放於禁止停車之地區</w:t>
            </w:r>
          </w:p>
        </w:tc>
        <w:tc>
          <w:tcPr>
            <w:tcW w:w="825" w:type="pct"/>
          </w:tcPr>
          <w:p w14:paraId="4E457A21"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w:t>
            </w:r>
          </w:p>
        </w:tc>
      </w:tr>
      <w:tr w:rsidR="00561BDD" w:rsidRPr="00561BDD" w14:paraId="75E4D159" w14:textId="77777777" w:rsidTr="009543DE">
        <w:trPr>
          <w:trHeight w:val="1284"/>
        </w:trPr>
        <w:tc>
          <w:tcPr>
            <w:tcW w:w="449" w:type="pct"/>
            <w:vMerge/>
          </w:tcPr>
          <w:p w14:paraId="595BAB96" w14:textId="77777777" w:rsidR="00561BDD" w:rsidRPr="00561BDD" w:rsidRDefault="00561BDD" w:rsidP="00561BDD">
            <w:pPr>
              <w:spacing w:line="460" w:lineRule="exact"/>
              <w:jc w:val="both"/>
              <w:rPr>
                <w:rFonts w:eastAsia="標楷體"/>
                <w:sz w:val="28"/>
              </w:rPr>
            </w:pPr>
          </w:p>
        </w:tc>
        <w:tc>
          <w:tcPr>
            <w:tcW w:w="725" w:type="pct"/>
            <w:vMerge/>
          </w:tcPr>
          <w:p w14:paraId="2CD26E63" w14:textId="77777777" w:rsidR="00561BDD" w:rsidRPr="00561BDD" w:rsidRDefault="00561BDD" w:rsidP="00561BDD">
            <w:pPr>
              <w:spacing w:line="460" w:lineRule="exact"/>
              <w:jc w:val="both"/>
              <w:rPr>
                <w:rFonts w:eastAsia="標楷體"/>
                <w:sz w:val="28"/>
              </w:rPr>
            </w:pPr>
          </w:p>
        </w:tc>
        <w:tc>
          <w:tcPr>
            <w:tcW w:w="725" w:type="pct"/>
            <w:vMerge/>
          </w:tcPr>
          <w:p w14:paraId="1FE19E17" w14:textId="77777777" w:rsidR="00561BDD" w:rsidRPr="00561BDD" w:rsidRDefault="00561BDD" w:rsidP="00561BDD">
            <w:pPr>
              <w:spacing w:line="460" w:lineRule="exact"/>
              <w:jc w:val="both"/>
              <w:rPr>
                <w:rFonts w:eastAsia="標楷體"/>
                <w:sz w:val="28"/>
              </w:rPr>
            </w:pPr>
          </w:p>
        </w:tc>
        <w:tc>
          <w:tcPr>
            <w:tcW w:w="725" w:type="pct"/>
            <w:vMerge/>
          </w:tcPr>
          <w:p w14:paraId="2D7A8ED4" w14:textId="77777777" w:rsidR="00561BDD" w:rsidRPr="00561BDD" w:rsidRDefault="00561BDD" w:rsidP="00561BDD">
            <w:pPr>
              <w:spacing w:line="460" w:lineRule="exact"/>
              <w:jc w:val="both"/>
              <w:rPr>
                <w:rFonts w:eastAsia="標楷體"/>
                <w:sz w:val="28"/>
              </w:rPr>
            </w:pPr>
          </w:p>
        </w:tc>
        <w:tc>
          <w:tcPr>
            <w:tcW w:w="725" w:type="pct"/>
            <w:vMerge/>
          </w:tcPr>
          <w:p w14:paraId="51C636E0" w14:textId="77777777" w:rsidR="00561BDD" w:rsidRPr="00561BDD" w:rsidRDefault="00561BDD" w:rsidP="00561BDD">
            <w:pPr>
              <w:spacing w:line="460" w:lineRule="exact"/>
              <w:jc w:val="both"/>
              <w:rPr>
                <w:rFonts w:eastAsia="標楷體"/>
                <w:sz w:val="28"/>
              </w:rPr>
            </w:pPr>
          </w:p>
        </w:tc>
        <w:tc>
          <w:tcPr>
            <w:tcW w:w="825" w:type="pct"/>
          </w:tcPr>
          <w:p w14:paraId="3C3423BD" w14:textId="77777777" w:rsidR="00561BDD" w:rsidRPr="00561BDD" w:rsidRDefault="00561BDD" w:rsidP="00561BDD">
            <w:pPr>
              <w:spacing w:line="460" w:lineRule="exact"/>
              <w:jc w:val="both"/>
              <w:rPr>
                <w:rFonts w:eastAsia="標楷體"/>
                <w:sz w:val="28"/>
              </w:rPr>
            </w:pPr>
            <w:r w:rsidRPr="00561BDD">
              <w:rPr>
                <w:rFonts w:eastAsia="標楷體"/>
                <w:sz w:val="28"/>
              </w:rPr>
              <w:t>將小客車停放於禁止停車之地區</w:t>
            </w:r>
          </w:p>
        </w:tc>
        <w:tc>
          <w:tcPr>
            <w:tcW w:w="825" w:type="pct"/>
          </w:tcPr>
          <w:p w14:paraId="374BE6DF"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w:t>
            </w:r>
          </w:p>
        </w:tc>
      </w:tr>
      <w:tr w:rsidR="00561BDD" w:rsidRPr="00561BDD" w14:paraId="694617FD" w14:textId="77777777" w:rsidTr="009543DE">
        <w:trPr>
          <w:trHeight w:val="1284"/>
        </w:trPr>
        <w:tc>
          <w:tcPr>
            <w:tcW w:w="449" w:type="pct"/>
            <w:vMerge/>
          </w:tcPr>
          <w:p w14:paraId="66404974" w14:textId="77777777" w:rsidR="00561BDD" w:rsidRPr="00561BDD" w:rsidRDefault="00561BDD" w:rsidP="00561BDD">
            <w:pPr>
              <w:spacing w:line="460" w:lineRule="exact"/>
              <w:jc w:val="both"/>
              <w:rPr>
                <w:rFonts w:eastAsia="標楷體"/>
                <w:sz w:val="28"/>
              </w:rPr>
            </w:pPr>
          </w:p>
        </w:tc>
        <w:tc>
          <w:tcPr>
            <w:tcW w:w="725" w:type="pct"/>
            <w:vMerge/>
          </w:tcPr>
          <w:p w14:paraId="4B4EC660" w14:textId="77777777" w:rsidR="00561BDD" w:rsidRPr="00561BDD" w:rsidRDefault="00561BDD" w:rsidP="00561BDD">
            <w:pPr>
              <w:spacing w:line="460" w:lineRule="exact"/>
              <w:jc w:val="both"/>
              <w:rPr>
                <w:rFonts w:eastAsia="標楷體"/>
                <w:sz w:val="28"/>
              </w:rPr>
            </w:pPr>
          </w:p>
        </w:tc>
        <w:tc>
          <w:tcPr>
            <w:tcW w:w="725" w:type="pct"/>
            <w:vMerge/>
          </w:tcPr>
          <w:p w14:paraId="281D258C" w14:textId="77777777" w:rsidR="00561BDD" w:rsidRPr="00561BDD" w:rsidRDefault="00561BDD" w:rsidP="00561BDD">
            <w:pPr>
              <w:spacing w:line="460" w:lineRule="exact"/>
              <w:jc w:val="both"/>
              <w:rPr>
                <w:rFonts w:eastAsia="標楷體"/>
                <w:sz w:val="28"/>
              </w:rPr>
            </w:pPr>
          </w:p>
        </w:tc>
        <w:tc>
          <w:tcPr>
            <w:tcW w:w="725" w:type="pct"/>
            <w:vMerge/>
          </w:tcPr>
          <w:p w14:paraId="01362914" w14:textId="77777777" w:rsidR="00561BDD" w:rsidRPr="00561BDD" w:rsidRDefault="00561BDD" w:rsidP="00561BDD">
            <w:pPr>
              <w:spacing w:line="460" w:lineRule="exact"/>
              <w:jc w:val="both"/>
              <w:rPr>
                <w:rFonts w:eastAsia="標楷體"/>
                <w:sz w:val="28"/>
              </w:rPr>
            </w:pPr>
          </w:p>
        </w:tc>
        <w:tc>
          <w:tcPr>
            <w:tcW w:w="725" w:type="pct"/>
            <w:vMerge/>
          </w:tcPr>
          <w:p w14:paraId="15D2A71B" w14:textId="77777777" w:rsidR="00561BDD" w:rsidRPr="00561BDD" w:rsidRDefault="00561BDD" w:rsidP="00561BDD">
            <w:pPr>
              <w:spacing w:line="460" w:lineRule="exact"/>
              <w:jc w:val="both"/>
              <w:rPr>
                <w:rFonts w:eastAsia="標楷體"/>
                <w:sz w:val="28"/>
              </w:rPr>
            </w:pPr>
          </w:p>
        </w:tc>
        <w:tc>
          <w:tcPr>
            <w:tcW w:w="825" w:type="pct"/>
          </w:tcPr>
          <w:p w14:paraId="4D616B2F" w14:textId="77777777" w:rsidR="00561BDD" w:rsidRPr="00561BDD" w:rsidRDefault="00561BDD" w:rsidP="00561BDD">
            <w:pPr>
              <w:spacing w:line="460" w:lineRule="exact"/>
              <w:jc w:val="both"/>
              <w:rPr>
                <w:rFonts w:eastAsia="標楷體"/>
                <w:sz w:val="28"/>
              </w:rPr>
            </w:pPr>
            <w:r w:rsidRPr="00561BDD">
              <w:rPr>
                <w:rFonts w:eastAsia="標楷體"/>
                <w:sz w:val="28"/>
              </w:rPr>
              <w:t>將大客車（含中型巴士）停放於禁止停車之地區</w:t>
            </w:r>
          </w:p>
        </w:tc>
        <w:tc>
          <w:tcPr>
            <w:tcW w:w="825" w:type="pct"/>
          </w:tcPr>
          <w:p w14:paraId="2D59CE24"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w:t>
            </w:r>
          </w:p>
        </w:tc>
      </w:tr>
      <w:tr w:rsidR="00561BDD" w:rsidRPr="00561BDD" w14:paraId="5E23233A" w14:textId="77777777" w:rsidTr="009543DE">
        <w:tc>
          <w:tcPr>
            <w:tcW w:w="449" w:type="pct"/>
            <w:vMerge w:val="restart"/>
          </w:tcPr>
          <w:p w14:paraId="411327BE" w14:textId="77777777" w:rsidR="00561BDD" w:rsidRPr="00561BDD" w:rsidRDefault="00561BDD" w:rsidP="00561BDD">
            <w:pPr>
              <w:spacing w:line="460" w:lineRule="exact"/>
              <w:jc w:val="both"/>
              <w:rPr>
                <w:rFonts w:eastAsia="標楷體"/>
                <w:sz w:val="28"/>
              </w:rPr>
            </w:pPr>
            <w:r w:rsidRPr="00561BDD">
              <w:rPr>
                <w:rFonts w:eastAsia="標楷體"/>
                <w:sz w:val="28"/>
              </w:rPr>
              <w:t>二十二</w:t>
            </w:r>
          </w:p>
        </w:tc>
        <w:tc>
          <w:tcPr>
            <w:tcW w:w="725" w:type="pct"/>
            <w:vMerge w:val="restart"/>
          </w:tcPr>
          <w:p w14:paraId="16E86DE8"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於風景特定區或觀光地區內擅入管理機關公告禁止進入之地區</w:t>
            </w:r>
          </w:p>
        </w:tc>
        <w:tc>
          <w:tcPr>
            <w:tcW w:w="725" w:type="pct"/>
            <w:vMerge w:val="restart"/>
          </w:tcPr>
          <w:p w14:paraId="6DCD1480"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6F986DAE"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45B49DBA"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3D13C99A"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3B29FB67"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本條例第六十四條第一項第三款</w:t>
            </w:r>
          </w:p>
        </w:tc>
        <w:tc>
          <w:tcPr>
            <w:tcW w:w="725" w:type="pct"/>
            <w:vMerge w:val="restart"/>
          </w:tcPr>
          <w:p w14:paraId="549E6BD1"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處新臺幣五千元以上十萬元以下罰鍰</w:t>
            </w:r>
          </w:p>
        </w:tc>
        <w:tc>
          <w:tcPr>
            <w:tcW w:w="825" w:type="pct"/>
          </w:tcPr>
          <w:p w14:paraId="5C9B231D" w14:textId="77777777" w:rsidR="00561BDD" w:rsidRPr="00561BDD" w:rsidRDefault="00561BDD" w:rsidP="00561BDD">
            <w:pPr>
              <w:spacing w:line="460" w:lineRule="exact"/>
              <w:jc w:val="both"/>
              <w:rPr>
                <w:rFonts w:eastAsia="標楷體"/>
                <w:sz w:val="28"/>
              </w:rPr>
            </w:pPr>
            <w:r w:rsidRPr="00561BDD">
              <w:rPr>
                <w:rFonts w:eastAsia="標楷體"/>
                <w:sz w:val="28"/>
              </w:rPr>
              <w:t>第一次擅入管理機關公告禁止進入之地區</w:t>
            </w:r>
          </w:p>
        </w:tc>
        <w:tc>
          <w:tcPr>
            <w:tcW w:w="825" w:type="pct"/>
          </w:tcPr>
          <w:p w14:paraId="469F08D8"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w:t>
            </w:r>
          </w:p>
        </w:tc>
      </w:tr>
      <w:tr w:rsidR="00561BDD" w:rsidRPr="00561BDD" w14:paraId="4E9B60A1" w14:textId="77777777" w:rsidTr="009543DE">
        <w:trPr>
          <w:trHeight w:val="1284"/>
        </w:trPr>
        <w:tc>
          <w:tcPr>
            <w:tcW w:w="449" w:type="pct"/>
            <w:vMerge/>
          </w:tcPr>
          <w:p w14:paraId="050B6355" w14:textId="77777777" w:rsidR="00561BDD" w:rsidRPr="00561BDD" w:rsidRDefault="00561BDD" w:rsidP="00561BDD">
            <w:pPr>
              <w:spacing w:line="460" w:lineRule="exact"/>
              <w:jc w:val="both"/>
              <w:rPr>
                <w:rFonts w:eastAsia="標楷體"/>
                <w:sz w:val="28"/>
              </w:rPr>
            </w:pPr>
          </w:p>
        </w:tc>
        <w:tc>
          <w:tcPr>
            <w:tcW w:w="725" w:type="pct"/>
            <w:vMerge/>
          </w:tcPr>
          <w:p w14:paraId="20EE5FA4" w14:textId="77777777" w:rsidR="00561BDD" w:rsidRPr="00561BDD" w:rsidRDefault="00561BDD" w:rsidP="00561BDD">
            <w:pPr>
              <w:spacing w:line="460" w:lineRule="exact"/>
              <w:jc w:val="both"/>
              <w:rPr>
                <w:rFonts w:eastAsia="標楷體"/>
                <w:sz w:val="28"/>
              </w:rPr>
            </w:pPr>
          </w:p>
        </w:tc>
        <w:tc>
          <w:tcPr>
            <w:tcW w:w="725" w:type="pct"/>
            <w:vMerge/>
          </w:tcPr>
          <w:p w14:paraId="73D7CD0C" w14:textId="77777777" w:rsidR="00561BDD" w:rsidRPr="00561BDD" w:rsidRDefault="00561BDD" w:rsidP="00561BDD">
            <w:pPr>
              <w:spacing w:line="460" w:lineRule="exact"/>
              <w:jc w:val="both"/>
              <w:rPr>
                <w:rFonts w:eastAsia="標楷體"/>
                <w:sz w:val="28"/>
              </w:rPr>
            </w:pPr>
          </w:p>
        </w:tc>
        <w:tc>
          <w:tcPr>
            <w:tcW w:w="725" w:type="pct"/>
            <w:vMerge/>
          </w:tcPr>
          <w:p w14:paraId="38E24796" w14:textId="77777777" w:rsidR="00561BDD" w:rsidRPr="00561BDD" w:rsidRDefault="00561BDD" w:rsidP="00561BDD">
            <w:pPr>
              <w:spacing w:line="460" w:lineRule="exact"/>
              <w:jc w:val="both"/>
              <w:rPr>
                <w:rFonts w:eastAsia="標楷體"/>
                <w:sz w:val="28"/>
              </w:rPr>
            </w:pPr>
          </w:p>
        </w:tc>
        <w:tc>
          <w:tcPr>
            <w:tcW w:w="725" w:type="pct"/>
            <w:vMerge/>
          </w:tcPr>
          <w:p w14:paraId="5BE113A4" w14:textId="77777777" w:rsidR="00561BDD" w:rsidRPr="00561BDD" w:rsidRDefault="00561BDD" w:rsidP="00561BDD">
            <w:pPr>
              <w:spacing w:line="460" w:lineRule="exact"/>
              <w:jc w:val="both"/>
              <w:rPr>
                <w:rFonts w:eastAsia="標楷體"/>
                <w:sz w:val="28"/>
              </w:rPr>
            </w:pPr>
          </w:p>
        </w:tc>
        <w:tc>
          <w:tcPr>
            <w:tcW w:w="825" w:type="pct"/>
          </w:tcPr>
          <w:p w14:paraId="64BB65B9" w14:textId="77777777" w:rsidR="00561BDD" w:rsidRPr="00561BDD" w:rsidRDefault="00561BDD" w:rsidP="00561BDD">
            <w:pPr>
              <w:spacing w:line="460" w:lineRule="exact"/>
              <w:jc w:val="both"/>
              <w:rPr>
                <w:rFonts w:eastAsia="標楷體"/>
                <w:sz w:val="28"/>
              </w:rPr>
            </w:pPr>
            <w:r w:rsidRPr="00561BDD">
              <w:rPr>
                <w:rFonts w:eastAsia="標楷體"/>
                <w:sz w:val="28"/>
              </w:rPr>
              <w:t>第二次擅入管理機關公告禁止進入之地區</w:t>
            </w:r>
          </w:p>
        </w:tc>
        <w:tc>
          <w:tcPr>
            <w:tcW w:w="825" w:type="pct"/>
          </w:tcPr>
          <w:p w14:paraId="043A60AC"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w:t>
            </w:r>
          </w:p>
        </w:tc>
      </w:tr>
      <w:tr w:rsidR="00561BDD" w:rsidRPr="00561BDD" w14:paraId="6EFC082D" w14:textId="77777777" w:rsidTr="009543DE">
        <w:trPr>
          <w:trHeight w:val="1284"/>
        </w:trPr>
        <w:tc>
          <w:tcPr>
            <w:tcW w:w="449" w:type="pct"/>
            <w:vMerge/>
          </w:tcPr>
          <w:p w14:paraId="39D6D888" w14:textId="77777777" w:rsidR="00561BDD" w:rsidRPr="00561BDD" w:rsidRDefault="00561BDD" w:rsidP="00561BDD">
            <w:pPr>
              <w:spacing w:line="460" w:lineRule="exact"/>
              <w:jc w:val="both"/>
              <w:rPr>
                <w:rFonts w:eastAsia="標楷體"/>
                <w:sz w:val="28"/>
              </w:rPr>
            </w:pPr>
          </w:p>
        </w:tc>
        <w:tc>
          <w:tcPr>
            <w:tcW w:w="725" w:type="pct"/>
            <w:vMerge/>
          </w:tcPr>
          <w:p w14:paraId="023D9D4C" w14:textId="77777777" w:rsidR="00561BDD" w:rsidRPr="00561BDD" w:rsidRDefault="00561BDD" w:rsidP="00561BDD">
            <w:pPr>
              <w:spacing w:line="460" w:lineRule="exact"/>
              <w:jc w:val="both"/>
              <w:rPr>
                <w:rFonts w:eastAsia="標楷體"/>
                <w:sz w:val="28"/>
              </w:rPr>
            </w:pPr>
          </w:p>
        </w:tc>
        <w:tc>
          <w:tcPr>
            <w:tcW w:w="725" w:type="pct"/>
            <w:vMerge/>
          </w:tcPr>
          <w:p w14:paraId="10C80F74" w14:textId="77777777" w:rsidR="00561BDD" w:rsidRPr="00561BDD" w:rsidRDefault="00561BDD" w:rsidP="00561BDD">
            <w:pPr>
              <w:spacing w:line="460" w:lineRule="exact"/>
              <w:jc w:val="both"/>
              <w:rPr>
                <w:rFonts w:eastAsia="標楷體"/>
                <w:sz w:val="28"/>
              </w:rPr>
            </w:pPr>
          </w:p>
        </w:tc>
        <w:tc>
          <w:tcPr>
            <w:tcW w:w="725" w:type="pct"/>
            <w:vMerge/>
          </w:tcPr>
          <w:p w14:paraId="66059A60" w14:textId="77777777" w:rsidR="00561BDD" w:rsidRPr="00561BDD" w:rsidRDefault="00561BDD" w:rsidP="00561BDD">
            <w:pPr>
              <w:spacing w:line="460" w:lineRule="exact"/>
              <w:jc w:val="both"/>
              <w:rPr>
                <w:rFonts w:eastAsia="標楷體"/>
                <w:sz w:val="28"/>
              </w:rPr>
            </w:pPr>
          </w:p>
        </w:tc>
        <w:tc>
          <w:tcPr>
            <w:tcW w:w="725" w:type="pct"/>
            <w:vMerge/>
          </w:tcPr>
          <w:p w14:paraId="00003F6D" w14:textId="77777777" w:rsidR="00561BDD" w:rsidRPr="00561BDD" w:rsidRDefault="00561BDD" w:rsidP="00561BDD">
            <w:pPr>
              <w:spacing w:line="460" w:lineRule="exact"/>
              <w:jc w:val="both"/>
              <w:rPr>
                <w:rFonts w:eastAsia="標楷體"/>
                <w:sz w:val="28"/>
              </w:rPr>
            </w:pPr>
          </w:p>
        </w:tc>
        <w:tc>
          <w:tcPr>
            <w:tcW w:w="825" w:type="pct"/>
          </w:tcPr>
          <w:p w14:paraId="248DF751" w14:textId="77777777" w:rsidR="00561BDD" w:rsidRPr="00561BDD" w:rsidRDefault="00561BDD" w:rsidP="00561BDD">
            <w:pPr>
              <w:spacing w:line="460" w:lineRule="exact"/>
              <w:jc w:val="both"/>
              <w:rPr>
                <w:rFonts w:eastAsia="標楷體"/>
                <w:sz w:val="28"/>
              </w:rPr>
            </w:pPr>
            <w:r w:rsidRPr="00561BDD">
              <w:rPr>
                <w:rFonts w:eastAsia="標楷體"/>
                <w:sz w:val="28"/>
              </w:rPr>
              <w:t>第三次以上擅入管理機關公告禁止進入之地區</w:t>
            </w:r>
          </w:p>
        </w:tc>
        <w:tc>
          <w:tcPr>
            <w:tcW w:w="825" w:type="pct"/>
          </w:tcPr>
          <w:p w14:paraId="7555932C" w14:textId="77777777" w:rsidR="00561BDD" w:rsidRPr="00561BDD" w:rsidRDefault="00561BDD" w:rsidP="00561BDD">
            <w:pPr>
              <w:spacing w:line="460" w:lineRule="exact"/>
              <w:jc w:val="both"/>
              <w:rPr>
                <w:rFonts w:eastAsia="標楷體"/>
                <w:sz w:val="28"/>
              </w:rPr>
            </w:pPr>
            <w:r w:rsidRPr="00561BDD">
              <w:rPr>
                <w:rFonts w:eastAsia="標楷體"/>
                <w:sz w:val="28"/>
              </w:rPr>
              <w:t>處新臺幣五萬元</w:t>
            </w:r>
          </w:p>
        </w:tc>
      </w:tr>
      <w:tr w:rsidR="00561BDD" w:rsidRPr="00561BDD" w14:paraId="5B4448FF" w14:textId="77777777" w:rsidTr="009543DE">
        <w:trPr>
          <w:trHeight w:val="1397"/>
        </w:trPr>
        <w:tc>
          <w:tcPr>
            <w:tcW w:w="449" w:type="pct"/>
            <w:vMerge w:val="restart"/>
          </w:tcPr>
          <w:p w14:paraId="55D296AA"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二十三</w:t>
            </w:r>
          </w:p>
        </w:tc>
        <w:tc>
          <w:tcPr>
            <w:tcW w:w="725" w:type="pct"/>
            <w:vMerge w:val="restart"/>
          </w:tcPr>
          <w:p w14:paraId="0AEADC64"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於風景特定區內隨地吐痰、拋棄紙屑、煙蒂、口香糖、瓜果皮核汁渣或其他一般廢棄物。</w:t>
            </w:r>
          </w:p>
        </w:tc>
        <w:tc>
          <w:tcPr>
            <w:tcW w:w="725" w:type="pct"/>
            <w:vMerge w:val="restart"/>
          </w:tcPr>
          <w:p w14:paraId="6F1599A1"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2AB3A343"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488AF8DD"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167A009E"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本條例第六十四條第二項</w:t>
            </w:r>
          </w:p>
          <w:p w14:paraId="61766811"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風景特定區管理規則第十三條第一項第三款、第二項。</w:t>
            </w:r>
          </w:p>
        </w:tc>
        <w:tc>
          <w:tcPr>
            <w:tcW w:w="725" w:type="pct"/>
            <w:vMerge w:val="restart"/>
          </w:tcPr>
          <w:p w14:paraId="168336A2"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處新臺幣五千元以上一百萬以下罰鍰</w:t>
            </w:r>
          </w:p>
        </w:tc>
        <w:tc>
          <w:tcPr>
            <w:tcW w:w="825" w:type="pct"/>
          </w:tcPr>
          <w:p w14:paraId="42D3B241" w14:textId="77777777" w:rsidR="00561BDD" w:rsidRPr="00561BDD" w:rsidRDefault="00561BDD" w:rsidP="00561BDD">
            <w:pPr>
              <w:spacing w:line="460" w:lineRule="exact"/>
              <w:jc w:val="both"/>
              <w:rPr>
                <w:rFonts w:eastAsia="標楷體"/>
                <w:sz w:val="28"/>
              </w:rPr>
            </w:pPr>
            <w:r w:rsidRPr="00561BDD">
              <w:rPr>
                <w:rFonts w:eastAsia="標楷體"/>
                <w:sz w:val="28"/>
              </w:rPr>
              <w:t>於遊憩據點外行為者</w:t>
            </w:r>
          </w:p>
        </w:tc>
        <w:tc>
          <w:tcPr>
            <w:tcW w:w="825" w:type="pct"/>
          </w:tcPr>
          <w:p w14:paraId="4E6A3371"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處新臺幣五千元以上三萬元以下</w:t>
            </w:r>
          </w:p>
        </w:tc>
      </w:tr>
      <w:tr w:rsidR="00561BDD" w:rsidRPr="00561BDD" w14:paraId="184ACD6B" w14:textId="77777777" w:rsidTr="009543DE">
        <w:trPr>
          <w:trHeight w:val="1397"/>
        </w:trPr>
        <w:tc>
          <w:tcPr>
            <w:tcW w:w="449" w:type="pct"/>
            <w:vMerge/>
          </w:tcPr>
          <w:p w14:paraId="65B13B65" w14:textId="77777777" w:rsidR="00561BDD" w:rsidRPr="00561BDD" w:rsidRDefault="00561BDD" w:rsidP="00561BDD">
            <w:pPr>
              <w:spacing w:line="460" w:lineRule="exact"/>
              <w:jc w:val="both"/>
              <w:rPr>
                <w:rFonts w:eastAsia="標楷體"/>
                <w:sz w:val="28"/>
              </w:rPr>
            </w:pPr>
          </w:p>
        </w:tc>
        <w:tc>
          <w:tcPr>
            <w:tcW w:w="725" w:type="pct"/>
            <w:vMerge/>
          </w:tcPr>
          <w:p w14:paraId="5B408CF2" w14:textId="77777777" w:rsidR="00561BDD" w:rsidRPr="00561BDD" w:rsidRDefault="00561BDD" w:rsidP="00561BDD">
            <w:pPr>
              <w:spacing w:line="460" w:lineRule="exact"/>
              <w:jc w:val="both"/>
              <w:rPr>
                <w:rFonts w:eastAsia="標楷體"/>
                <w:sz w:val="28"/>
              </w:rPr>
            </w:pPr>
          </w:p>
        </w:tc>
        <w:tc>
          <w:tcPr>
            <w:tcW w:w="725" w:type="pct"/>
            <w:vMerge/>
          </w:tcPr>
          <w:p w14:paraId="566C1866" w14:textId="77777777" w:rsidR="00561BDD" w:rsidRPr="00561BDD" w:rsidRDefault="00561BDD" w:rsidP="00561BDD">
            <w:pPr>
              <w:spacing w:line="460" w:lineRule="exact"/>
              <w:jc w:val="both"/>
              <w:rPr>
                <w:rFonts w:eastAsia="標楷體"/>
                <w:sz w:val="28"/>
              </w:rPr>
            </w:pPr>
          </w:p>
        </w:tc>
        <w:tc>
          <w:tcPr>
            <w:tcW w:w="725" w:type="pct"/>
            <w:vMerge/>
          </w:tcPr>
          <w:p w14:paraId="0BF0DDE5" w14:textId="77777777" w:rsidR="00561BDD" w:rsidRPr="00561BDD" w:rsidRDefault="00561BDD" w:rsidP="00561BDD">
            <w:pPr>
              <w:spacing w:line="460" w:lineRule="exact"/>
              <w:jc w:val="both"/>
              <w:rPr>
                <w:rFonts w:eastAsia="標楷體"/>
                <w:sz w:val="28"/>
              </w:rPr>
            </w:pPr>
          </w:p>
        </w:tc>
        <w:tc>
          <w:tcPr>
            <w:tcW w:w="725" w:type="pct"/>
            <w:vMerge/>
          </w:tcPr>
          <w:p w14:paraId="327D4FB1" w14:textId="77777777" w:rsidR="00561BDD" w:rsidRPr="00561BDD" w:rsidRDefault="00561BDD" w:rsidP="00561BDD">
            <w:pPr>
              <w:spacing w:line="460" w:lineRule="exact"/>
              <w:jc w:val="both"/>
              <w:rPr>
                <w:rFonts w:eastAsia="標楷體"/>
                <w:sz w:val="28"/>
              </w:rPr>
            </w:pPr>
          </w:p>
        </w:tc>
        <w:tc>
          <w:tcPr>
            <w:tcW w:w="825" w:type="pct"/>
          </w:tcPr>
          <w:p w14:paraId="0C67074E" w14:textId="77777777" w:rsidR="00561BDD" w:rsidRPr="00561BDD" w:rsidRDefault="00561BDD" w:rsidP="00561BDD">
            <w:pPr>
              <w:spacing w:line="460" w:lineRule="exact"/>
              <w:jc w:val="both"/>
              <w:rPr>
                <w:rFonts w:eastAsia="標楷體"/>
                <w:sz w:val="28"/>
              </w:rPr>
            </w:pPr>
            <w:r w:rsidRPr="00561BDD">
              <w:rPr>
                <w:rFonts w:eastAsia="標楷體"/>
                <w:sz w:val="28"/>
              </w:rPr>
              <w:t>於遊憩據點內行為者</w:t>
            </w:r>
          </w:p>
        </w:tc>
        <w:tc>
          <w:tcPr>
            <w:tcW w:w="825" w:type="pct"/>
          </w:tcPr>
          <w:p w14:paraId="678FF22E"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處新臺幣三萬元以上五萬以下</w:t>
            </w:r>
          </w:p>
        </w:tc>
      </w:tr>
      <w:tr w:rsidR="00561BDD" w:rsidRPr="00561BDD" w14:paraId="1230D367" w14:textId="77777777" w:rsidTr="009543DE">
        <w:tc>
          <w:tcPr>
            <w:tcW w:w="449" w:type="pct"/>
            <w:vMerge w:val="restart"/>
          </w:tcPr>
          <w:p w14:paraId="08B73B45" w14:textId="77777777" w:rsidR="00561BDD" w:rsidRPr="00561BDD" w:rsidRDefault="00561BDD" w:rsidP="00561BDD">
            <w:pPr>
              <w:spacing w:line="460" w:lineRule="exact"/>
              <w:jc w:val="both"/>
              <w:rPr>
                <w:rFonts w:eastAsia="標楷體"/>
                <w:sz w:val="28"/>
              </w:rPr>
            </w:pPr>
            <w:r w:rsidRPr="00561BDD">
              <w:rPr>
                <w:rFonts w:eastAsia="標楷體"/>
                <w:sz w:val="28"/>
              </w:rPr>
              <w:t>二十四</w:t>
            </w:r>
          </w:p>
        </w:tc>
        <w:tc>
          <w:tcPr>
            <w:tcW w:w="725" w:type="pct"/>
            <w:vMerge w:val="restart"/>
          </w:tcPr>
          <w:p w14:paraId="78697EC9"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於風景特定區內任意污染地面、水質、空氣、牆壁、樑柱、樹木、道路、橋樑或其他土地定著物。</w:t>
            </w:r>
          </w:p>
        </w:tc>
        <w:tc>
          <w:tcPr>
            <w:tcW w:w="725" w:type="pct"/>
            <w:vMerge w:val="restart"/>
          </w:tcPr>
          <w:p w14:paraId="0231D21F"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4C568E5B"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2FA02183"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2D327103"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本條例第六十四條第二項</w:t>
            </w:r>
          </w:p>
          <w:p w14:paraId="03265271"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風景特定區管理規則第十三條第一項第四款、第二項。</w:t>
            </w:r>
          </w:p>
        </w:tc>
        <w:tc>
          <w:tcPr>
            <w:tcW w:w="725" w:type="pct"/>
            <w:vMerge w:val="restart"/>
          </w:tcPr>
          <w:p w14:paraId="70355E10"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處新臺幣五千元以上一百萬以下罰鍰</w:t>
            </w:r>
          </w:p>
        </w:tc>
        <w:tc>
          <w:tcPr>
            <w:tcW w:w="825" w:type="pct"/>
          </w:tcPr>
          <w:p w14:paraId="4A6681AD" w14:textId="77777777" w:rsidR="00561BDD" w:rsidRPr="00561BDD" w:rsidRDefault="00561BDD" w:rsidP="00561BDD">
            <w:pPr>
              <w:spacing w:line="460" w:lineRule="exact"/>
              <w:jc w:val="both"/>
              <w:rPr>
                <w:rFonts w:eastAsia="標楷體"/>
                <w:sz w:val="28"/>
              </w:rPr>
            </w:pPr>
            <w:r w:rsidRPr="00561BDD">
              <w:rPr>
                <w:rFonts w:eastAsia="標楷體"/>
                <w:sz w:val="28"/>
              </w:rPr>
              <w:t>污染地面、牆壁、樑柱、樹木、道路、橋樑或其他土地定著物</w:t>
            </w:r>
            <w:r w:rsidRPr="00561BDD">
              <w:rPr>
                <w:rFonts w:eastAsia="標楷體" w:hint="eastAsia"/>
                <w:sz w:val="28"/>
              </w:rPr>
              <w:t>。</w:t>
            </w:r>
          </w:p>
        </w:tc>
        <w:tc>
          <w:tcPr>
            <w:tcW w:w="825" w:type="pct"/>
          </w:tcPr>
          <w:p w14:paraId="5989AFF9"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處新臺幣五千元以上三萬元以下</w:t>
            </w:r>
          </w:p>
        </w:tc>
      </w:tr>
      <w:tr w:rsidR="00561BDD" w:rsidRPr="00561BDD" w14:paraId="14E2BF95" w14:textId="77777777" w:rsidTr="009543DE">
        <w:trPr>
          <w:trHeight w:val="1284"/>
        </w:trPr>
        <w:tc>
          <w:tcPr>
            <w:tcW w:w="449" w:type="pct"/>
            <w:vMerge/>
          </w:tcPr>
          <w:p w14:paraId="762AD821" w14:textId="77777777" w:rsidR="00561BDD" w:rsidRPr="00561BDD" w:rsidRDefault="00561BDD" w:rsidP="00561BDD">
            <w:pPr>
              <w:spacing w:line="460" w:lineRule="exact"/>
              <w:jc w:val="both"/>
              <w:rPr>
                <w:rFonts w:eastAsia="標楷體"/>
                <w:sz w:val="28"/>
              </w:rPr>
            </w:pPr>
          </w:p>
        </w:tc>
        <w:tc>
          <w:tcPr>
            <w:tcW w:w="725" w:type="pct"/>
            <w:vMerge/>
          </w:tcPr>
          <w:p w14:paraId="64B24F4A" w14:textId="77777777" w:rsidR="00561BDD" w:rsidRPr="00561BDD" w:rsidRDefault="00561BDD" w:rsidP="00561BDD">
            <w:pPr>
              <w:spacing w:line="460" w:lineRule="exact"/>
              <w:jc w:val="both"/>
              <w:rPr>
                <w:rFonts w:eastAsia="標楷體"/>
                <w:sz w:val="28"/>
              </w:rPr>
            </w:pPr>
          </w:p>
        </w:tc>
        <w:tc>
          <w:tcPr>
            <w:tcW w:w="725" w:type="pct"/>
            <w:vMerge/>
          </w:tcPr>
          <w:p w14:paraId="2798B9E7" w14:textId="77777777" w:rsidR="00561BDD" w:rsidRPr="00561BDD" w:rsidRDefault="00561BDD" w:rsidP="00561BDD">
            <w:pPr>
              <w:spacing w:line="460" w:lineRule="exact"/>
              <w:jc w:val="both"/>
              <w:rPr>
                <w:rFonts w:eastAsia="標楷體"/>
                <w:sz w:val="28"/>
              </w:rPr>
            </w:pPr>
          </w:p>
        </w:tc>
        <w:tc>
          <w:tcPr>
            <w:tcW w:w="725" w:type="pct"/>
            <w:vMerge/>
          </w:tcPr>
          <w:p w14:paraId="29209B9A" w14:textId="77777777" w:rsidR="00561BDD" w:rsidRPr="00561BDD" w:rsidRDefault="00561BDD" w:rsidP="00561BDD">
            <w:pPr>
              <w:spacing w:line="460" w:lineRule="exact"/>
              <w:jc w:val="both"/>
              <w:rPr>
                <w:rFonts w:eastAsia="標楷體"/>
                <w:sz w:val="28"/>
              </w:rPr>
            </w:pPr>
          </w:p>
        </w:tc>
        <w:tc>
          <w:tcPr>
            <w:tcW w:w="725" w:type="pct"/>
            <w:vMerge/>
          </w:tcPr>
          <w:p w14:paraId="62FE1DC3" w14:textId="77777777" w:rsidR="00561BDD" w:rsidRPr="00561BDD" w:rsidRDefault="00561BDD" w:rsidP="00561BDD">
            <w:pPr>
              <w:spacing w:line="460" w:lineRule="exact"/>
              <w:jc w:val="both"/>
              <w:rPr>
                <w:rFonts w:eastAsia="標楷體"/>
                <w:sz w:val="28"/>
              </w:rPr>
            </w:pPr>
          </w:p>
        </w:tc>
        <w:tc>
          <w:tcPr>
            <w:tcW w:w="825" w:type="pct"/>
          </w:tcPr>
          <w:p w14:paraId="49C8B23B" w14:textId="77777777" w:rsidR="00561BDD" w:rsidRPr="00561BDD" w:rsidRDefault="00561BDD" w:rsidP="00561BDD">
            <w:pPr>
              <w:spacing w:line="460" w:lineRule="exact"/>
              <w:jc w:val="both"/>
              <w:rPr>
                <w:rFonts w:eastAsia="標楷體"/>
                <w:sz w:val="28"/>
              </w:rPr>
            </w:pPr>
            <w:r w:rsidRPr="00561BDD">
              <w:rPr>
                <w:rFonts w:eastAsia="標楷體"/>
                <w:sz w:val="28"/>
              </w:rPr>
              <w:t>污染水質、空氣情節輕微未影響公共安全者</w:t>
            </w:r>
            <w:r w:rsidRPr="00561BDD">
              <w:rPr>
                <w:rFonts w:eastAsia="標楷體" w:hint="eastAsia"/>
                <w:sz w:val="28"/>
              </w:rPr>
              <w:t>。</w:t>
            </w:r>
          </w:p>
        </w:tc>
        <w:tc>
          <w:tcPr>
            <w:tcW w:w="825" w:type="pct"/>
          </w:tcPr>
          <w:p w14:paraId="336A6CF5"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處新臺幣三萬元以上十萬以下</w:t>
            </w:r>
          </w:p>
        </w:tc>
      </w:tr>
      <w:tr w:rsidR="00561BDD" w:rsidRPr="00561BDD" w14:paraId="7B01CD6B" w14:textId="77777777" w:rsidTr="009543DE">
        <w:trPr>
          <w:trHeight w:val="1284"/>
        </w:trPr>
        <w:tc>
          <w:tcPr>
            <w:tcW w:w="449" w:type="pct"/>
            <w:vMerge/>
          </w:tcPr>
          <w:p w14:paraId="59DC8308" w14:textId="77777777" w:rsidR="00561BDD" w:rsidRPr="00561BDD" w:rsidRDefault="00561BDD" w:rsidP="00561BDD">
            <w:pPr>
              <w:spacing w:line="460" w:lineRule="exact"/>
              <w:jc w:val="both"/>
              <w:rPr>
                <w:rFonts w:eastAsia="標楷體"/>
                <w:sz w:val="28"/>
              </w:rPr>
            </w:pPr>
          </w:p>
        </w:tc>
        <w:tc>
          <w:tcPr>
            <w:tcW w:w="725" w:type="pct"/>
            <w:vMerge/>
          </w:tcPr>
          <w:p w14:paraId="7B9BA3D1" w14:textId="77777777" w:rsidR="00561BDD" w:rsidRPr="00561BDD" w:rsidRDefault="00561BDD" w:rsidP="00561BDD">
            <w:pPr>
              <w:spacing w:line="460" w:lineRule="exact"/>
              <w:jc w:val="both"/>
              <w:rPr>
                <w:rFonts w:eastAsia="標楷體"/>
                <w:sz w:val="28"/>
              </w:rPr>
            </w:pPr>
          </w:p>
        </w:tc>
        <w:tc>
          <w:tcPr>
            <w:tcW w:w="725" w:type="pct"/>
            <w:vMerge/>
          </w:tcPr>
          <w:p w14:paraId="1CE887EF" w14:textId="77777777" w:rsidR="00561BDD" w:rsidRPr="00561BDD" w:rsidRDefault="00561BDD" w:rsidP="00561BDD">
            <w:pPr>
              <w:spacing w:line="460" w:lineRule="exact"/>
              <w:jc w:val="both"/>
              <w:rPr>
                <w:rFonts w:eastAsia="標楷體"/>
                <w:sz w:val="28"/>
              </w:rPr>
            </w:pPr>
          </w:p>
        </w:tc>
        <w:tc>
          <w:tcPr>
            <w:tcW w:w="725" w:type="pct"/>
            <w:vMerge/>
          </w:tcPr>
          <w:p w14:paraId="1FB38ACE" w14:textId="77777777" w:rsidR="00561BDD" w:rsidRPr="00561BDD" w:rsidRDefault="00561BDD" w:rsidP="00561BDD">
            <w:pPr>
              <w:spacing w:line="460" w:lineRule="exact"/>
              <w:jc w:val="both"/>
              <w:rPr>
                <w:rFonts w:eastAsia="標楷體"/>
                <w:sz w:val="28"/>
              </w:rPr>
            </w:pPr>
          </w:p>
        </w:tc>
        <w:tc>
          <w:tcPr>
            <w:tcW w:w="725" w:type="pct"/>
            <w:vMerge/>
          </w:tcPr>
          <w:p w14:paraId="45E0D667" w14:textId="77777777" w:rsidR="00561BDD" w:rsidRPr="00561BDD" w:rsidRDefault="00561BDD" w:rsidP="00561BDD">
            <w:pPr>
              <w:spacing w:line="460" w:lineRule="exact"/>
              <w:jc w:val="both"/>
              <w:rPr>
                <w:rFonts w:eastAsia="標楷體"/>
                <w:sz w:val="28"/>
              </w:rPr>
            </w:pPr>
          </w:p>
        </w:tc>
        <w:tc>
          <w:tcPr>
            <w:tcW w:w="825" w:type="pct"/>
          </w:tcPr>
          <w:p w14:paraId="5D8E17E4" w14:textId="77777777" w:rsidR="00561BDD" w:rsidRPr="00561BDD" w:rsidRDefault="00561BDD" w:rsidP="00561BDD">
            <w:pPr>
              <w:spacing w:line="460" w:lineRule="exact"/>
              <w:jc w:val="both"/>
              <w:rPr>
                <w:rFonts w:eastAsia="標楷體"/>
                <w:sz w:val="28"/>
              </w:rPr>
            </w:pPr>
            <w:r w:rsidRPr="00561BDD">
              <w:rPr>
                <w:rFonts w:eastAsia="標楷體"/>
                <w:sz w:val="28"/>
              </w:rPr>
              <w:t>污染水質、空氣情節</w:t>
            </w:r>
            <w:r w:rsidRPr="00561BDD">
              <w:rPr>
                <w:rFonts w:eastAsia="標楷體" w:hint="eastAsia"/>
                <w:sz w:val="28"/>
              </w:rPr>
              <w:t>重大</w:t>
            </w:r>
            <w:r w:rsidRPr="00561BDD">
              <w:rPr>
                <w:rFonts w:eastAsia="標楷體"/>
                <w:sz w:val="28"/>
              </w:rPr>
              <w:t>影響公共安全者</w:t>
            </w:r>
            <w:r w:rsidRPr="00561BDD">
              <w:rPr>
                <w:rFonts w:eastAsia="標楷體" w:hint="eastAsia"/>
                <w:sz w:val="28"/>
              </w:rPr>
              <w:t>。</w:t>
            </w:r>
          </w:p>
        </w:tc>
        <w:tc>
          <w:tcPr>
            <w:tcW w:w="825" w:type="pct"/>
          </w:tcPr>
          <w:p w14:paraId="2F3763F0" w14:textId="77777777" w:rsidR="00561BDD" w:rsidRPr="00561BDD" w:rsidRDefault="00561BDD" w:rsidP="00561BDD">
            <w:pPr>
              <w:spacing w:line="460" w:lineRule="exact"/>
              <w:jc w:val="both"/>
              <w:rPr>
                <w:rFonts w:eastAsia="標楷體"/>
                <w:sz w:val="28"/>
              </w:rPr>
            </w:pPr>
            <w:r w:rsidRPr="00561BDD">
              <w:rPr>
                <w:rFonts w:eastAsia="標楷體"/>
                <w:sz w:val="28"/>
              </w:rPr>
              <w:t>處新臺幣</w:t>
            </w:r>
            <w:r w:rsidRPr="00561BDD">
              <w:rPr>
                <w:rFonts w:eastAsia="標楷體" w:hint="eastAsia"/>
                <w:sz w:val="28"/>
              </w:rPr>
              <w:t>十</w:t>
            </w:r>
            <w:r w:rsidRPr="00561BDD">
              <w:rPr>
                <w:rFonts w:eastAsia="標楷體"/>
                <w:sz w:val="28"/>
              </w:rPr>
              <w:t>萬元以上</w:t>
            </w:r>
            <w:r w:rsidRPr="00561BDD">
              <w:rPr>
                <w:rFonts w:eastAsia="標楷體" w:hint="eastAsia"/>
                <w:sz w:val="28"/>
              </w:rPr>
              <w:t>五</w:t>
            </w:r>
            <w:r w:rsidRPr="00561BDD">
              <w:rPr>
                <w:rFonts w:eastAsia="標楷體"/>
                <w:sz w:val="28"/>
              </w:rPr>
              <w:t>十萬以下</w:t>
            </w:r>
          </w:p>
        </w:tc>
      </w:tr>
      <w:tr w:rsidR="00561BDD" w:rsidRPr="00561BDD" w14:paraId="10FB4929" w14:textId="77777777" w:rsidTr="009543DE">
        <w:trPr>
          <w:trHeight w:val="1397"/>
        </w:trPr>
        <w:tc>
          <w:tcPr>
            <w:tcW w:w="449" w:type="pct"/>
            <w:vMerge w:val="restart"/>
          </w:tcPr>
          <w:p w14:paraId="0F327CE8"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二十五</w:t>
            </w:r>
          </w:p>
        </w:tc>
        <w:tc>
          <w:tcPr>
            <w:tcW w:w="725" w:type="pct"/>
            <w:vMerge w:val="restart"/>
          </w:tcPr>
          <w:p w14:paraId="1EEE8DA6"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於風景特定區內任意鳴放噪音、焚燬、破壞花草樹木。</w:t>
            </w:r>
          </w:p>
        </w:tc>
        <w:tc>
          <w:tcPr>
            <w:tcW w:w="725" w:type="pct"/>
            <w:vMerge w:val="restart"/>
          </w:tcPr>
          <w:p w14:paraId="40BCEA14"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2A6CD3C3"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2C04B928"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4C3FFACA"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本條例第六十四條第二項</w:t>
            </w:r>
          </w:p>
          <w:p w14:paraId="4D84E742"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風景特定區管理規則第十三條第一項第五款、第二項。</w:t>
            </w:r>
          </w:p>
        </w:tc>
        <w:tc>
          <w:tcPr>
            <w:tcW w:w="725" w:type="pct"/>
            <w:vMerge w:val="restart"/>
          </w:tcPr>
          <w:p w14:paraId="7EA89A93"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處新臺幣五千元以上一百萬以下罰鍰</w:t>
            </w:r>
          </w:p>
        </w:tc>
        <w:tc>
          <w:tcPr>
            <w:tcW w:w="825" w:type="pct"/>
          </w:tcPr>
          <w:p w14:paraId="253F042C" w14:textId="77777777" w:rsidR="00561BDD" w:rsidRPr="00561BDD" w:rsidRDefault="00561BDD" w:rsidP="00561BDD">
            <w:pPr>
              <w:spacing w:line="460" w:lineRule="exact"/>
              <w:jc w:val="both"/>
              <w:rPr>
                <w:rFonts w:eastAsia="標楷體"/>
                <w:sz w:val="28"/>
              </w:rPr>
            </w:pPr>
            <w:r w:rsidRPr="00561BDD">
              <w:rPr>
                <w:rFonts w:eastAsia="標楷體"/>
                <w:sz w:val="28"/>
              </w:rPr>
              <w:t>鳴放噪音</w:t>
            </w:r>
          </w:p>
        </w:tc>
        <w:tc>
          <w:tcPr>
            <w:tcW w:w="825" w:type="pct"/>
          </w:tcPr>
          <w:p w14:paraId="7D8FCEBE"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處新臺幣五千元以上三萬元以下</w:t>
            </w:r>
          </w:p>
        </w:tc>
      </w:tr>
      <w:tr w:rsidR="00561BDD" w:rsidRPr="00561BDD" w14:paraId="071B9604" w14:textId="77777777" w:rsidTr="009543DE">
        <w:trPr>
          <w:trHeight w:val="1397"/>
        </w:trPr>
        <w:tc>
          <w:tcPr>
            <w:tcW w:w="449" w:type="pct"/>
            <w:vMerge/>
          </w:tcPr>
          <w:p w14:paraId="1332605F" w14:textId="77777777" w:rsidR="00561BDD" w:rsidRPr="00561BDD" w:rsidRDefault="00561BDD" w:rsidP="00561BDD">
            <w:pPr>
              <w:spacing w:line="460" w:lineRule="exact"/>
              <w:jc w:val="both"/>
              <w:rPr>
                <w:rFonts w:eastAsia="標楷體"/>
                <w:sz w:val="28"/>
              </w:rPr>
            </w:pPr>
          </w:p>
        </w:tc>
        <w:tc>
          <w:tcPr>
            <w:tcW w:w="725" w:type="pct"/>
            <w:vMerge/>
          </w:tcPr>
          <w:p w14:paraId="0EA7D204" w14:textId="77777777" w:rsidR="00561BDD" w:rsidRPr="00561BDD" w:rsidRDefault="00561BDD" w:rsidP="00561BDD">
            <w:pPr>
              <w:spacing w:line="460" w:lineRule="exact"/>
              <w:jc w:val="both"/>
              <w:rPr>
                <w:rFonts w:eastAsia="標楷體"/>
                <w:sz w:val="28"/>
              </w:rPr>
            </w:pPr>
          </w:p>
        </w:tc>
        <w:tc>
          <w:tcPr>
            <w:tcW w:w="725" w:type="pct"/>
            <w:vMerge/>
          </w:tcPr>
          <w:p w14:paraId="57308B17" w14:textId="77777777" w:rsidR="00561BDD" w:rsidRPr="00561BDD" w:rsidRDefault="00561BDD" w:rsidP="00561BDD">
            <w:pPr>
              <w:spacing w:line="460" w:lineRule="exact"/>
              <w:jc w:val="both"/>
              <w:rPr>
                <w:rFonts w:eastAsia="標楷體"/>
                <w:sz w:val="28"/>
              </w:rPr>
            </w:pPr>
          </w:p>
        </w:tc>
        <w:tc>
          <w:tcPr>
            <w:tcW w:w="725" w:type="pct"/>
            <w:vMerge/>
          </w:tcPr>
          <w:p w14:paraId="7C54CE90" w14:textId="77777777" w:rsidR="00561BDD" w:rsidRPr="00561BDD" w:rsidRDefault="00561BDD" w:rsidP="00561BDD">
            <w:pPr>
              <w:spacing w:line="460" w:lineRule="exact"/>
              <w:jc w:val="both"/>
              <w:rPr>
                <w:rFonts w:eastAsia="標楷體"/>
                <w:sz w:val="28"/>
              </w:rPr>
            </w:pPr>
          </w:p>
        </w:tc>
        <w:tc>
          <w:tcPr>
            <w:tcW w:w="725" w:type="pct"/>
            <w:vMerge/>
          </w:tcPr>
          <w:p w14:paraId="5C856904" w14:textId="77777777" w:rsidR="00561BDD" w:rsidRPr="00561BDD" w:rsidRDefault="00561BDD" w:rsidP="00561BDD">
            <w:pPr>
              <w:spacing w:line="460" w:lineRule="exact"/>
              <w:jc w:val="both"/>
              <w:rPr>
                <w:rFonts w:eastAsia="標楷體"/>
                <w:sz w:val="28"/>
              </w:rPr>
            </w:pPr>
          </w:p>
        </w:tc>
        <w:tc>
          <w:tcPr>
            <w:tcW w:w="825" w:type="pct"/>
          </w:tcPr>
          <w:p w14:paraId="051A9E4A" w14:textId="77777777" w:rsidR="00561BDD" w:rsidRPr="00561BDD" w:rsidRDefault="00561BDD" w:rsidP="00561BDD">
            <w:pPr>
              <w:spacing w:line="460" w:lineRule="exact"/>
              <w:jc w:val="both"/>
              <w:rPr>
                <w:rFonts w:eastAsia="標楷體"/>
                <w:sz w:val="28"/>
              </w:rPr>
            </w:pPr>
            <w:r w:rsidRPr="00561BDD">
              <w:rPr>
                <w:rFonts w:eastAsia="標楷體"/>
                <w:sz w:val="28"/>
              </w:rPr>
              <w:t>焚燬、破壞花草樹木。</w:t>
            </w:r>
          </w:p>
        </w:tc>
        <w:tc>
          <w:tcPr>
            <w:tcW w:w="825" w:type="pct"/>
          </w:tcPr>
          <w:p w14:paraId="69373C92"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處新臺幣五千元以上三萬元以下</w:t>
            </w:r>
          </w:p>
        </w:tc>
      </w:tr>
      <w:tr w:rsidR="00561BDD" w:rsidRPr="00561BDD" w14:paraId="0E509EF6" w14:textId="77777777" w:rsidTr="009543DE">
        <w:trPr>
          <w:trHeight w:val="562"/>
        </w:trPr>
        <w:tc>
          <w:tcPr>
            <w:tcW w:w="449" w:type="pct"/>
            <w:vMerge w:val="restart"/>
          </w:tcPr>
          <w:p w14:paraId="4856DD49" w14:textId="77777777" w:rsidR="00561BDD" w:rsidRPr="00561BDD" w:rsidRDefault="00561BDD" w:rsidP="00561BDD">
            <w:pPr>
              <w:spacing w:line="460" w:lineRule="exact"/>
              <w:jc w:val="both"/>
              <w:rPr>
                <w:rFonts w:eastAsia="標楷體"/>
                <w:sz w:val="28"/>
              </w:rPr>
            </w:pPr>
            <w:r w:rsidRPr="00561BDD">
              <w:rPr>
                <w:rFonts w:eastAsia="標楷體"/>
                <w:sz w:val="28"/>
              </w:rPr>
              <w:t>二十六</w:t>
            </w:r>
          </w:p>
        </w:tc>
        <w:tc>
          <w:tcPr>
            <w:tcW w:w="725" w:type="pct"/>
            <w:vMerge w:val="restart"/>
          </w:tcPr>
          <w:p w14:paraId="47741E73"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於風景特定區內任意於路旁、屋外或屋頂曝曬，堆置有礙衛生整潔之廢棄物。</w:t>
            </w:r>
          </w:p>
        </w:tc>
        <w:tc>
          <w:tcPr>
            <w:tcW w:w="725" w:type="pct"/>
            <w:vMerge w:val="restart"/>
          </w:tcPr>
          <w:p w14:paraId="4CC0EEF4"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209BE3EE"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1783DA69"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385EA36B"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本條例第六十四條第二項</w:t>
            </w:r>
          </w:p>
          <w:p w14:paraId="21B01F55"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風景特定區管理規則第十三條第一項第六款、第二項。</w:t>
            </w:r>
          </w:p>
        </w:tc>
        <w:tc>
          <w:tcPr>
            <w:tcW w:w="725" w:type="pct"/>
            <w:vMerge w:val="restart"/>
          </w:tcPr>
          <w:p w14:paraId="7CAEC316"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處新臺幣五千元以上一百萬以下罰鍰</w:t>
            </w:r>
          </w:p>
        </w:tc>
        <w:tc>
          <w:tcPr>
            <w:tcW w:w="825" w:type="pct"/>
          </w:tcPr>
          <w:p w14:paraId="577F2092" w14:textId="77777777" w:rsidR="00561BDD" w:rsidRPr="00561BDD" w:rsidRDefault="00561BDD" w:rsidP="00561BDD">
            <w:pPr>
              <w:spacing w:line="460" w:lineRule="exact"/>
              <w:jc w:val="both"/>
              <w:rPr>
                <w:rFonts w:eastAsia="標楷體"/>
                <w:sz w:val="28"/>
              </w:rPr>
            </w:pPr>
            <w:r w:rsidRPr="00561BDD">
              <w:rPr>
                <w:rFonts w:eastAsia="標楷體"/>
                <w:sz w:val="28"/>
              </w:rPr>
              <w:t>曝曬，堆置一般廢棄物。</w:t>
            </w:r>
          </w:p>
        </w:tc>
        <w:tc>
          <w:tcPr>
            <w:tcW w:w="825" w:type="pct"/>
          </w:tcPr>
          <w:p w14:paraId="43116B5D"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w:t>
            </w:r>
          </w:p>
        </w:tc>
      </w:tr>
      <w:tr w:rsidR="00561BDD" w:rsidRPr="00561BDD" w14:paraId="3FC92CB4" w14:textId="77777777" w:rsidTr="009543DE">
        <w:trPr>
          <w:trHeight w:val="558"/>
        </w:trPr>
        <w:tc>
          <w:tcPr>
            <w:tcW w:w="449" w:type="pct"/>
            <w:vMerge/>
          </w:tcPr>
          <w:p w14:paraId="45EF047B" w14:textId="77777777" w:rsidR="00561BDD" w:rsidRPr="00561BDD" w:rsidRDefault="00561BDD" w:rsidP="00561BDD">
            <w:pPr>
              <w:spacing w:line="460" w:lineRule="exact"/>
              <w:jc w:val="both"/>
              <w:rPr>
                <w:rFonts w:eastAsia="標楷體"/>
                <w:sz w:val="28"/>
              </w:rPr>
            </w:pPr>
          </w:p>
        </w:tc>
        <w:tc>
          <w:tcPr>
            <w:tcW w:w="725" w:type="pct"/>
            <w:vMerge/>
          </w:tcPr>
          <w:p w14:paraId="7D8BB69A" w14:textId="77777777" w:rsidR="00561BDD" w:rsidRPr="00561BDD" w:rsidRDefault="00561BDD" w:rsidP="00561BDD">
            <w:pPr>
              <w:spacing w:line="460" w:lineRule="exact"/>
              <w:jc w:val="both"/>
              <w:rPr>
                <w:rFonts w:eastAsia="標楷體"/>
                <w:sz w:val="28"/>
              </w:rPr>
            </w:pPr>
          </w:p>
        </w:tc>
        <w:tc>
          <w:tcPr>
            <w:tcW w:w="725" w:type="pct"/>
            <w:vMerge/>
          </w:tcPr>
          <w:p w14:paraId="73E91C91" w14:textId="77777777" w:rsidR="00561BDD" w:rsidRPr="00561BDD" w:rsidRDefault="00561BDD" w:rsidP="00561BDD">
            <w:pPr>
              <w:spacing w:line="460" w:lineRule="exact"/>
              <w:jc w:val="both"/>
              <w:rPr>
                <w:rFonts w:eastAsia="標楷體"/>
                <w:sz w:val="28"/>
              </w:rPr>
            </w:pPr>
          </w:p>
        </w:tc>
        <w:tc>
          <w:tcPr>
            <w:tcW w:w="725" w:type="pct"/>
            <w:vMerge/>
          </w:tcPr>
          <w:p w14:paraId="50F9D2CC" w14:textId="77777777" w:rsidR="00561BDD" w:rsidRPr="00561BDD" w:rsidRDefault="00561BDD" w:rsidP="00561BDD">
            <w:pPr>
              <w:spacing w:line="460" w:lineRule="exact"/>
              <w:jc w:val="both"/>
              <w:rPr>
                <w:rFonts w:eastAsia="標楷體"/>
                <w:sz w:val="28"/>
              </w:rPr>
            </w:pPr>
          </w:p>
        </w:tc>
        <w:tc>
          <w:tcPr>
            <w:tcW w:w="725" w:type="pct"/>
            <w:vMerge/>
          </w:tcPr>
          <w:p w14:paraId="1B18BA26" w14:textId="77777777" w:rsidR="00561BDD" w:rsidRPr="00561BDD" w:rsidRDefault="00561BDD" w:rsidP="00561BDD">
            <w:pPr>
              <w:spacing w:line="460" w:lineRule="exact"/>
              <w:jc w:val="both"/>
              <w:rPr>
                <w:rFonts w:eastAsia="標楷體"/>
                <w:sz w:val="28"/>
              </w:rPr>
            </w:pPr>
          </w:p>
        </w:tc>
        <w:tc>
          <w:tcPr>
            <w:tcW w:w="825" w:type="pct"/>
          </w:tcPr>
          <w:p w14:paraId="1EA9F5B6" w14:textId="77777777" w:rsidR="00561BDD" w:rsidRPr="00561BDD" w:rsidRDefault="00561BDD" w:rsidP="00561BDD">
            <w:pPr>
              <w:spacing w:line="460" w:lineRule="exact"/>
              <w:jc w:val="both"/>
              <w:rPr>
                <w:rFonts w:eastAsia="標楷體"/>
                <w:sz w:val="28"/>
              </w:rPr>
            </w:pPr>
            <w:r w:rsidRPr="00561BDD">
              <w:rPr>
                <w:rFonts w:eastAsia="標楷體"/>
                <w:sz w:val="28"/>
              </w:rPr>
              <w:t>曝曬，堆置一般事業廢棄物情節輕微未影響公共安全者。</w:t>
            </w:r>
          </w:p>
        </w:tc>
        <w:tc>
          <w:tcPr>
            <w:tcW w:w="825" w:type="pct"/>
          </w:tcPr>
          <w:p w14:paraId="7943F98A"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處新臺幣一萬元以上五萬元以下</w:t>
            </w:r>
          </w:p>
        </w:tc>
      </w:tr>
      <w:tr w:rsidR="00561BDD" w:rsidRPr="00561BDD" w14:paraId="5D0F3A89" w14:textId="77777777" w:rsidTr="009543DE">
        <w:trPr>
          <w:trHeight w:val="558"/>
        </w:trPr>
        <w:tc>
          <w:tcPr>
            <w:tcW w:w="449" w:type="pct"/>
            <w:vMerge/>
          </w:tcPr>
          <w:p w14:paraId="23C4BBC0" w14:textId="77777777" w:rsidR="00561BDD" w:rsidRPr="00561BDD" w:rsidRDefault="00561BDD" w:rsidP="00561BDD">
            <w:pPr>
              <w:spacing w:line="460" w:lineRule="exact"/>
              <w:jc w:val="both"/>
              <w:rPr>
                <w:rFonts w:eastAsia="標楷體"/>
                <w:sz w:val="28"/>
              </w:rPr>
            </w:pPr>
          </w:p>
        </w:tc>
        <w:tc>
          <w:tcPr>
            <w:tcW w:w="725" w:type="pct"/>
            <w:vMerge/>
          </w:tcPr>
          <w:p w14:paraId="4D637DBB" w14:textId="77777777" w:rsidR="00561BDD" w:rsidRPr="00561BDD" w:rsidRDefault="00561BDD" w:rsidP="00561BDD">
            <w:pPr>
              <w:spacing w:line="460" w:lineRule="exact"/>
              <w:jc w:val="both"/>
              <w:rPr>
                <w:rFonts w:eastAsia="標楷體"/>
                <w:sz w:val="28"/>
              </w:rPr>
            </w:pPr>
          </w:p>
        </w:tc>
        <w:tc>
          <w:tcPr>
            <w:tcW w:w="725" w:type="pct"/>
            <w:vMerge/>
          </w:tcPr>
          <w:p w14:paraId="7CDB459F" w14:textId="77777777" w:rsidR="00561BDD" w:rsidRPr="00561BDD" w:rsidRDefault="00561BDD" w:rsidP="00561BDD">
            <w:pPr>
              <w:spacing w:line="460" w:lineRule="exact"/>
              <w:jc w:val="both"/>
              <w:rPr>
                <w:rFonts w:eastAsia="標楷體"/>
                <w:sz w:val="28"/>
              </w:rPr>
            </w:pPr>
          </w:p>
        </w:tc>
        <w:tc>
          <w:tcPr>
            <w:tcW w:w="725" w:type="pct"/>
            <w:vMerge/>
          </w:tcPr>
          <w:p w14:paraId="030AEB0A" w14:textId="77777777" w:rsidR="00561BDD" w:rsidRPr="00561BDD" w:rsidRDefault="00561BDD" w:rsidP="00561BDD">
            <w:pPr>
              <w:spacing w:line="460" w:lineRule="exact"/>
              <w:jc w:val="both"/>
              <w:rPr>
                <w:rFonts w:eastAsia="標楷體"/>
                <w:sz w:val="28"/>
              </w:rPr>
            </w:pPr>
          </w:p>
        </w:tc>
        <w:tc>
          <w:tcPr>
            <w:tcW w:w="725" w:type="pct"/>
            <w:vMerge/>
          </w:tcPr>
          <w:p w14:paraId="54E77EED" w14:textId="77777777" w:rsidR="00561BDD" w:rsidRPr="00561BDD" w:rsidRDefault="00561BDD" w:rsidP="00561BDD">
            <w:pPr>
              <w:spacing w:line="460" w:lineRule="exact"/>
              <w:jc w:val="both"/>
              <w:rPr>
                <w:rFonts w:eastAsia="標楷體"/>
                <w:sz w:val="28"/>
              </w:rPr>
            </w:pPr>
          </w:p>
        </w:tc>
        <w:tc>
          <w:tcPr>
            <w:tcW w:w="825" w:type="pct"/>
          </w:tcPr>
          <w:p w14:paraId="4FFD2EF4" w14:textId="77777777" w:rsidR="00561BDD" w:rsidRPr="00561BDD" w:rsidRDefault="00561BDD" w:rsidP="00561BDD">
            <w:pPr>
              <w:spacing w:line="460" w:lineRule="exact"/>
              <w:jc w:val="both"/>
              <w:rPr>
                <w:rFonts w:eastAsia="標楷體"/>
                <w:sz w:val="28"/>
              </w:rPr>
            </w:pPr>
            <w:r w:rsidRPr="00561BDD">
              <w:rPr>
                <w:rFonts w:eastAsia="標楷體"/>
                <w:sz w:val="28"/>
              </w:rPr>
              <w:t>曝曬，堆置一般事業廢棄物情節重大影響公共安全者。</w:t>
            </w:r>
          </w:p>
        </w:tc>
        <w:tc>
          <w:tcPr>
            <w:tcW w:w="825" w:type="pct"/>
          </w:tcPr>
          <w:p w14:paraId="3EFF23DA" w14:textId="77777777" w:rsidR="00561BDD" w:rsidRPr="00561BDD" w:rsidRDefault="00561BDD" w:rsidP="00561BDD">
            <w:pPr>
              <w:spacing w:line="460" w:lineRule="exact"/>
              <w:jc w:val="both"/>
              <w:rPr>
                <w:rFonts w:eastAsia="標楷體"/>
                <w:sz w:val="28"/>
              </w:rPr>
            </w:pPr>
            <w:r w:rsidRPr="00561BDD">
              <w:rPr>
                <w:rFonts w:eastAsia="標楷體"/>
                <w:sz w:val="28"/>
              </w:rPr>
              <w:t>處新臺幣五萬元以上五十萬元以下</w:t>
            </w:r>
          </w:p>
        </w:tc>
      </w:tr>
      <w:tr w:rsidR="00561BDD" w:rsidRPr="00561BDD" w14:paraId="5762510F" w14:textId="77777777" w:rsidTr="009543DE">
        <w:trPr>
          <w:trHeight w:val="558"/>
        </w:trPr>
        <w:tc>
          <w:tcPr>
            <w:tcW w:w="449" w:type="pct"/>
            <w:vMerge/>
          </w:tcPr>
          <w:p w14:paraId="2C457988" w14:textId="77777777" w:rsidR="00561BDD" w:rsidRPr="00561BDD" w:rsidRDefault="00561BDD" w:rsidP="00561BDD">
            <w:pPr>
              <w:spacing w:line="460" w:lineRule="exact"/>
              <w:jc w:val="both"/>
              <w:rPr>
                <w:rFonts w:eastAsia="標楷體"/>
                <w:sz w:val="28"/>
              </w:rPr>
            </w:pPr>
          </w:p>
        </w:tc>
        <w:tc>
          <w:tcPr>
            <w:tcW w:w="725" w:type="pct"/>
            <w:vMerge/>
          </w:tcPr>
          <w:p w14:paraId="00540F22" w14:textId="77777777" w:rsidR="00561BDD" w:rsidRPr="00561BDD" w:rsidRDefault="00561BDD" w:rsidP="00561BDD">
            <w:pPr>
              <w:spacing w:line="460" w:lineRule="exact"/>
              <w:jc w:val="both"/>
              <w:rPr>
                <w:rFonts w:eastAsia="標楷體"/>
                <w:sz w:val="28"/>
              </w:rPr>
            </w:pPr>
          </w:p>
        </w:tc>
        <w:tc>
          <w:tcPr>
            <w:tcW w:w="725" w:type="pct"/>
            <w:vMerge/>
          </w:tcPr>
          <w:p w14:paraId="33D52BB9" w14:textId="77777777" w:rsidR="00561BDD" w:rsidRPr="00561BDD" w:rsidRDefault="00561BDD" w:rsidP="00561BDD">
            <w:pPr>
              <w:spacing w:line="460" w:lineRule="exact"/>
              <w:jc w:val="both"/>
              <w:rPr>
                <w:rFonts w:eastAsia="標楷體"/>
                <w:sz w:val="28"/>
              </w:rPr>
            </w:pPr>
          </w:p>
        </w:tc>
        <w:tc>
          <w:tcPr>
            <w:tcW w:w="725" w:type="pct"/>
            <w:vMerge/>
          </w:tcPr>
          <w:p w14:paraId="13FB1DAC" w14:textId="77777777" w:rsidR="00561BDD" w:rsidRPr="00561BDD" w:rsidRDefault="00561BDD" w:rsidP="00561BDD">
            <w:pPr>
              <w:spacing w:line="460" w:lineRule="exact"/>
              <w:jc w:val="both"/>
              <w:rPr>
                <w:rFonts w:eastAsia="標楷體"/>
                <w:sz w:val="28"/>
              </w:rPr>
            </w:pPr>
          </w:p>
        </w:tc>
        <w:tc>
          <w:tcPr>
            <w:tcW w:w="725" w:type="pct"/>
            <w:vMerge/>
          </w:tcPr>
          <w:p w14:paraId="23ADF999" w14:textId="77777777" w:rsidR="00561BDD" w:rsidRPr="00561BDD" w:rsidRDefault="00561BDD" w:rsidP="00561BDD">
            <w:pPr>
              <w:spacing w:line="460" w:lineRule="exact"/>
              <w:jc w:val="both"/>
              <w:rPr>
                <w:rFonts w:eastAsia="標楷體"/>
                <w:sz w:val="28"/>
              </w:rPr>
            </w:pPr>
          </w:p>
        </w:tc>
        <w:tc>
          <w:tcPr>
            <w:tcW w:w="825" w:type="pct"/>
          </w:tcPr>
          <w:p w14:paraId="644D1934" w14:textId="77777777" w:rsidR="00561BDD" w:rsidRPr="00561BDD" w:rsidRDefault="00561BDD" w:rsidP="00561BDD">
            <w:pPr>
              <w:spacing w:line="460" w:lineRule="exact"/>
              <w:jc w:val="both"/>
              <w:rPr>
                <w:rFonts w:eastAsia="標楷體"/>
                <w:sz w:val="28"/>
              </w:rPr>
            </w:pPr>
            <w:r w:rsidRPr="00561BDD">
              <w:rPr>
                <w:rFonts w:eastAsia="標楷體"/>
                <w:sz w:val="28"/>
              </w:rPr>
              <w:t>曝曬，堆置</w:t>
            </w:r>
            <w:r w:rsidRPr="00561BDD">
              <w:rPr>
                <w:rFonts w:eastAsia="標楷體"/>
                <w:sz w:val="28"/>
              </w:rPr>
              <w:lastRenderedPageBreak/>
              <w:t>有害事業</w:t>
            </w:r>
            <w:r w:rsidRPr="00561BDD">
              <w:rPr>
                <w:rFonts w:eastAsia="標楷體" w:hint="eastAsia"/>
                <w:sz w:val="28"/>
              </w:rPr>
              <w:t>廢</w:t>
            </w:r>
            <w:r w:rsidRPr="00561BDD">
              <w:rPr>
                <w:rFonts w:eastAsia="標楷體"/>
                <w:sz w:val="28"/>
              </w:rPr>
              <w:t>棄物情節輕微未影響公共安全者。</w:t>
            </w:r>
          </w:p>
        </w:tc>
        <w:tc>
          <w:tcPr>
            <w:tcW w:w="825" w:type="pct"/>
          </w:tcPr>
          <w:p w14:paraId="7CCCC9B0"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處新臺幣</w:t>
            </w:r>
            <w:r w:rsidRPr="00561BDD">
              <w:rPr>
                <w:rFonts w:eastAsia="標楷體"/>
                <w:sz w:val="28"/>
              </w:rPr>
              <w:lastRenderedPageBreak/>
              <w:t>五萬元以上十五萬以下</w:t>
            </w:r>
          </w:p>
        </w:tc>
      </w:tr>
      <w:tr w:rsidR="00561BDD" w:rsidRPr="00561BDD" w14:paraId="4EFB0FC6" w14:textId="77777777" w:rsidTr="009543DE">
        <w:trPr>
          <w:trHeight w:val="558"/>
        </w:trPr>
        <w:tc>
          <w:tcPr>
            <w:tcW w:w="449" w:type="pct"/>
            <w:vMerge/>
          </w:tcPr>
          <w:p w14:paraId="71CC8A7B" w14:textId="77777777" w:rsidR="00561BDD" w:rsidRPr="00561BDD" w:rsidRDefault="00561BDD" w:rsidP="00561BDD">
            <w:pPr>
              <w:spacing w:line="460" w:lineRule="exact"/>
              <w:jc w:val="both"/>
              <w:rPr>
                <w:rFonts w:eastAsia="標楷體"/>
                <w:sz w:val="28"/>
              </w:rPr>
            </w:pPr>
          </w:p>
        </w:tc>
        <w:tc>
          <w:tcPr>
            <w:tcW w:w="725" w:type="pct"/>
            <w:vMerge/>
          </w:tcPr>
          <w:p w14:paraId="4EE98F50" w14:textId="77777777" w:rsidR="00561BDD" w:rsidRPr="00561BDD" w:rsidRDefault="00561BDD" w:rsidP="00561BDD">
            <w:pPr>
              <w:spacing w:line="460" w:lineRule="exact"/>
              <w:jc w:val="both"/>
              <w:rPr>
                <w:rFonts w:eastAsia="標楷體"/>
                <w:sz w:val="28"/>
              </w:rPr>
            </w:pPr>
          </w:p>
        </w:tc>
        <w:tc>
          <w:tcPr>
            <w:tcW w:w="725" w:type="pct"/>
            <w:vMerge/>
          </w:tcPr>
          <w:p w14:paraId="712BC900" w14:textId="77777777" w:rsidR="00561BDD" w:rsidRPr="00561BDD" w:rsidRDefault="00561BDD" w:rsidP="00561BDD">
            <w:pPr>
              <w:spacing w:line="460" w:lineRule="exact"/>
              <w:jc w:val="both"/>
              <w:rPr>
                <w:rFonts w:eastAsia="標楷體"/>
                <w:sz w:val="28"/>
              </w:rPr>
            </w:pPr>
          </w:p>
        </w:tc>
        <w:tc>
          <w:tcPr>
            <w:tcW w:w="725" w:type="pct"/>
            <w:vMerge/>
          </w:tcPr>
          <w:p w14:paraId="37CAF624" w14:textId="77777777" w:rsidR="00561BDD" w:rsidRPr="00561BDD" w:rsidRDefault="00561BDD" w:rsidP="00561BDD">
            <w:pPr>
              <w:spacing w:line="460" w:lineRule="exact"/>
              <w:jc w:val="both"/>
              <w:rPr>
                <w:rFonts w:eastAsia="標楷體"/>
                <w:sz w:val="28"/>
              </w:rPr>
            </w:pPr>
          </w:p>
        </w:tc>
        <w:tc>
          <w:tcPr>
            <w:tcW w:w="725" w:type="pct"/>
            <w:vMerge/>
          </w:tcPr>
          <w:p w14:paraId="0051A7B6" w14:textId="77777777" w:rsidR="00561BDD" w:rsidRPr="00561BDD" w:rsidRDefault="00561BDD" w:rsidP="00561BDD">
            <w:pPr>
              <w:spacing w:line="460" w:lineRule="exact"/>
              <w:jc w:val="both"/>
              <w:rPr>
                <w:rFonts w:eastAsia="標楷體"/>
                <w:sz w:val="28"/>
              </w:rPr>
            </w:pPr>
          </w:p>
        </w:tc>
        <w:tc>
          <w:tcPr>
            <w:tcW w:w="825" w:type="pct"/>
          </w:tcPr>
          <w:p w14:paraId="579BA26B" w14:textId="77777777" w:rsidR="00561BDD" w:rsidRPr="00561BDD" w:rsidRDefault="00561BDD" w:rsidP="00561BDD">
            <w:pPr>
              <w:spacing w:line="460" w:lineRule="exact"/>
              <w:jc w:val="both"/>
              <w:rPr>
                <w:rFonts w:eastAsia="標楷體"/>
                <w:sz w:val="28"/>
              </w:rPr>
            </w:pPr>
            <w:r w:rsidRPr="00561BDD">
              <w:rPr>
                <w:rFonts w:eastAsia="標楷體"/>
                <w:sz w:val="28"/>
              </w:rPr>
              <w:t>曝曬，堆置有害事業廢棄物情節重大影響公共安全者。</w:t>
            </w:r>
          </w:p>
        </w:tc>
        <w:tc>
          <w:tcPr>
            <w:tcW w:w="825" w:type="pct"/>
          </w:tcPr>
          <w:p w14:paraId="08B2D0A5" w14:textId="77777777" w:rsidR="00561BDD" w:rsidRPr="00561BDD" w:rsidRDefault="00561BDD" w:rsidP="00561BDD">
            <w:pPr>
              <w:spacing w:line="460" w:lineRule="exact"/>
              <w:jc w:val="both"/>
              <w:rPr>
                <w:rFonts w:eastAsia="標楷體"/>
                <w:sz w:val="28"/>
              </w:rPr>
            </w:pPr>
            <w:r w:rsidRPr="00561BDD">
              <w:rPr>
                <w:rFonts w:eastAsia="標楷體"/>
                <w:sz w:val="28"/>
              </w:rPr>
              <w:t>處新臺幣十五萬元以上一百萬以下</w:t>
            </w:r>
          </w:p>
        </w:tc>
      </w:tr>
      <w:tr w:rsidR="00561BDD" w:rsidRPr="00561BDD" w14:paraId="437C99A8" w14:textId="77777777" w:rsidTr="009543DE">
        <w:trPr>
          <w:trHeight w:val="1397"/>
        </w:trPr>
        <w:tc>
          <w:tcPr>
            <w:tcW w:w="449" w:type="pct"/>
            <w:vMerge w:val="restart"/>
          </w:tcPr>
          <w:p w14:paraId="109903DC" w14:textId="77777777" w:rsidR="00561BDD" w:rsidRPr="00561BDD" w:rsidRDefault="00561BDD" w:rsidP="00561BDD">
            <w:pPr>
              <w:spacing w:line="460" w:lineRule="exact"/>
              <w:jc w:val="both"/>
              <w:rPr>
                <w:rFonts w:eastAsia="標楷體"/>
                <w:sz w:val="28"/>
              </w:rPr>
            </w:pPr>
            <w:r w:rsidRPr="00561BDD">
              <w:rPr>
                <w:rFonts w:eastAsia="標楷體"/>
                <w:sz w:val="28"/>
              </w:rPr>
              <w:t>二十七</w:t>
            </w:r>
          </w:p>
        </w:tc>
        <w:tc>
          <w:tcPr>
            <w:tcW w:w="725" w:type="pct"/>
            <w:vMerge w:val="restart"/>
          </w:tcPr>
          <w:p w14:paraId="5935DC19"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於風景特定區內任意自廢棄物清運處理及貯存工具，設備或處所搜揀廢棄之物。</w:t>
            </w:r>
          </w:p>
        </w:tc>
        <w:tc>
          <w:tcPr>
            <w:tcW w:w="725" w:type="pct"/>
            <w:vMerge w:val="restart"/>
          </w:tcPr>
          <w:p w14:paraId="0249885F"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5A015D75"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016B2D26"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07AFB48B"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本條例第六十四條第二項</w:t>
            </w:r>
          </w:p>
          <w:p w14:paraId="7AADF2A3"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風景特定區管理規則第十三條第一項第七款、第二項。</w:t>
            </w:r>
          </w:p>
        </w:tc>
        <w:tc>
          <w:tcPr>
            <w:tcW w:w="725" w:type="pct"/>
            <w:vMerge w:val="restart"/>
          </w:tcPr>
          <w:p w14:paraId="7E42611E"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處新臺幣五千元以上一百萬以下罰鍰</w:t>
            </w:r>
          </w:p>
        </w:tc>
        <w:tc>
          <w:tcPr>
            <w:tcW w:w="825" w:type="pct"/>
          </w:tcPr>
          <w:p w14:paraId="5394B4E8" w14:textId="77777777" w:rsidR="00561BDD" w:rsidRPr="00561BDD" w:rsidRDefault="00561BDD" w:rsidP="00561BDD">
            <w:pPr>
              <w:spacing w:line="460" w:lineRule="exact"/>
              <w:jc w:val="both"/>
              <w:rPr>
                <w:rFonts w:eastAsia="標楷體"/>
                <w:sz w:val="28"/>
              </w:rPr>
            </w:pPr>
            <w:r w:rsidRPr="00561BDD">
              <w:rPr>
                <w:rFonts w:eastAsia="標楷體"/>
                <w:sz w:val="28"/>
              </w:rPr>
              <w:t>搜揀一般事業廢棄物</w:t>
            </w:r>
          </w:p>
        </w:tc>
        <w:tc>
          <w:tcPr>
            <w:tcW w:w="825" w:type="pct"/>
          </w:tcPr>
          <w:p w14:paraId="0AED0F9C" w14:textId="77777777" w:rsidR="00561BDD" w:rsidRPr="00561BDD" w:rsidRDefault="00561BDD" w:rsidP="00561BDD">
            <w:pPr>
              <w:spacing w:line="460" w:lineRule="exact"/>
              <w:jc w:val="both"/>
              <w:rPr>
                <w:rFonts w:eastAsia="標楷體"/>
                <w:sz w:val="28"/>
              </w:rPr>
            </w:pPr>
            <w:r w:rsidRPr="00561BDD">
              <w:rPr>
                <w:rFonts w:eastAsia="標楷體"/>
                <w:sz w:val="28"/>
              </w:rPr>
              <w:t>處新臺幣一萬元以上三萬元以下</w:t>
            </w:r>
          </w:p>
        </w:tc>
      </w:tr>
      <w:tr w:rsidR="00561BDD" w:rsidRPr="00561BDD" w14:paraId="093B8B64" w14:textId="77777777" w:rsidTr="009543DE">
        <w:trPr>
          <w:trHeight w:val="1397"/>
        </w:trPr>
        <w:tc>
          <w:tcPr>
            <w:tcW w:w="449" w:type="pct"/>
            <w:vMerge/>
          </w:tcPr>
          <w:p w14:paraId="1E1F8E89" w14:textId="77777777" w:rsidR="00561BDD" w:rsidRPr="00561BDD" w:rsidRDefault="00561BDD" w:rsidP="00561BDD">
            <w:pPr>
              <w:spacing w:line="460" w:lineRule="exact"/>
              <w:jc w:val="both"/>
              <w:rPr>
                <w:rFonts w:eastAsia="標楷體"/>
                <w:sz w:val="28"/>
              </w:rPr>
            </w:pPr>
          </w:p>
        </w:tc>
        <w:tc>
          <w:tcPr>
            <w:tcW w:w="725" w:type="pct"/>
            <w:vMerge/>
          </w:tcPr>
          <w:p w14:paraId="3BABE2B4" w14:textId="77777777" w:rsidR="00561BDD" w:rsidRPr="00561BDD" w:rsidRDefault="00561BDD" w:rsidP="00561BDD">
            <w:pPr>
              <w:spacing w:line="460" w:lineRule="exact"/>
              <w:jc w:val="both"/>
              <w:rPr>
                <w:rFonts w:eastAsia="標楷體"/>
                <w:sz w:val="28"/>
              </w:rPr>
            </w:pPr>
          </w:p>
        </w:tc>
        <w:tc>
          <w:tcPr>
            <w:tcW w:w="725" w:type="pct"/>
            <w:vMerge/>
          </w:tcPr>
          <w:p w14:paraId="4C24F16D" w14:textId="77777777" w:rsidR="00561BDD" w:rsidRPr="00561BDD" w:rsidRDefault="00561BDD" w:rsidP="00561BDD">
            <w:pPr>
              <w:spacing w:line="460" w:lineRule="exact"/>
              <w:jc w:val="both"/>
              <w:rPr>
                <w:rFonts w:eastAsia="標楷體"/>
                <w:sz w:val="28"/>
              </w:rPr>
            </w:pPr>
          </w:p>
        </w:tc>
        <w:tc>
          <w:tcPr>
            <w:tcW w:w="725" w:type="pct"/>
            <w:vMerge/>
          </w:tcPr>
          <w:p w14:paraId="404EBADD" w14:textId="77777777" w:rsidR="00561BDD" w:rsidRPr="00561BDD" w:rsidRDefault="00561BDD" w:rsidP="00561BDD">
            <w:pPr>
              <w:spacing w:line="460" w:lineRule="exact"/>
              <w:jc w:val="both"/>
              <w:rPr>
                <w:rFonts w:eastAsia="標楷體"/>
                <w:sz w:val="28"/>
              </w:rPr>
            </w:pPr>
          </w:p>
        </w:tc>
        <w:tc>
          <w:tcPr>
            <w:tcW w:w="725" w:type="pct"/>
            <w:vMerge/>
          </w:tcPr>
          <w:p w14:paraId="27638914" w14:textId="77777777" w:rsidR="00561BDD" w:rsidRPr="00561BDD" w:rsidRDefault="00561BDD" w:rsidP="00561BDD">
            <w:pPr>
              <w:spacing w:line="460" w:lineRule="exact"/>
              <w:jc w:val="both"/>
              <w:rPr>
                <w:rFonts w:eastAsia="標楷體"/>
                <w:sz w:val="28"/>
              </w:rPr>
            </w:pPr>
          </w:p>
        </w:tc>
        <w:tc>
          <w:tcPr>
            <w:tcW w:w="825" w:type="pct"/>
          </w:tcPr>
          <w:p w14:paraId="308E811C" w14:textId="77777777" w:rsidR="00561BDD" w:rsidRPr="00561BDD" w:rsidRDefault="00561BDD" w:rsidP="00561BDD">
            <w:pPr>
              <w:spacing w:line="460" w:lineRule="exact"/>
              <w:jc w:val="both"/>
              <w:rPr>
                <w:rFonts w:eastAsia="標楷體"/>
                <w:sz w:val="28"/>
              </w:rPr>
            </w:pPr>
            <w:r w:rsidRPr="00561BDD">
              <w:rPr>
                <w:rFonts w:eastAsia="標楷體"/>
                <w:sz w:val="28"/>
              </w:rPr>
              <w:t>搜揀有害事業廢棄物</w:t>
            </w:r>
          </w:p>
        </w:tc>
        <w:tc>
          <w:tcPr>
            <w:tcW w:w="825" w:type="pct"/>
          </w:tcPr>
          <w:p w14:paraId="65FBD587"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處新臺幣三萬元以上十萬以下</w:t>
            </w:r>
          </w:p>
        </w:tc>
      </w:tr>
      <w:tr w:rsidR="00561BDD" w:rsidRPr="00561BDD" w14:paraId="6D22DA25" w14:textId="77777777" w:rsidTr="009543DE">
        <w:trPr>
          <w:trHeight w:val="562"/>
        </w:trPr>
        <w:tc>
          <w:tcPr>
            <w:tcW w:w="449" w:type="pct"/>
            <w:vMerge w:val="restart"/>
          </w:tcPr>
          <w:p w14:paraId="4C5F2BA8" w14:textId="77777777" w:rsidR="00561BDD" w:rsidRPr="00561BDD" w:rsidRDefault="00561BDD" w:rsidP="00561BDD">
            <w:pPr>
              <w:spacing w:line="460" w:lineRule="exact"/>
              <w:jc w:val="both"/>
              <w:rPr>
                <w:rFonts w:eastAsia="標楷體"/>
                <w:sz w:val="28"/>
              </w:rPr>
            </w:pPr>
            <w:r w:rsidRPr="00561BDD">
              <w:rPr>
                <w:rFonts w:eastAsia="標楷體"/>
                <w:sz w:val="28"/>
              </w:rPr>
              <w:t>二十八</w:t>
            </w:r>
          </w:p>
        </w:tc>
        <w:tc>
          <w:tcPr>
            <w:tcW w:w="725" w:type="pct"/>
            <w:vMerge w:val="restart"/>
          </w:tcPr>
          <w:p w14:paraId="7A1AABF0"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於風景特定區內任意拋棄熱灰燼、危險化學物</w:t>
            </w:r>
            <w:r w:rsidRPr="00561BDD">
              <w:rPr>
                <w:rFonts w:eastAsia="標楷體"/>
                <w:sz w:val="28"/>
              </w:rPr>
              <w:lastRenderedPageBreak/>
              <w:t>品或爆炸性物品於廢棄貯存設備。</w:t>
            </w:r>
          </w:p>
        </w:tc>
        <w:tc>
          <w:tcPr>
            <w:tcW w:w="725" w:type="pct"/>
            <w:vMerge w:val="restart"/>
          </w:tcPr>
          <w:p w14:paraId="6C430335"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國家級風景特定區：交通部觀光署</w:t>
            </w:r>
            <w:r w:rsidRPr="00561BDD">
              <w:rPr>
                <w:rFonts w:eastAsia="標楷體" w:hint="eastAsia"/>
                <w:sz w:val="28"/>
              </w:rPr>
              <w:t>。</w:t>
            </w:r>
          </w:p>
          <w:p w14:paraId="61DEED2E"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直轄市級風景特定區：直轄市政府</w:t>
            </w:r>
            <w:r w:rsidRPr="00561BDD">
              <w:rPr>
                <w:rFonts w:eastAsia="標楷體" w:hint="eastAsia"/>
                <w:sz w:val="28"/>
              </w:rPr>
              <w:t>。</w:t>
            </w:r>
          </w:p>
          <w:p w14:paraId="403DF153"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tc>
        <w:tc>
          <w:tcPr>
            <w:tcW w:w="725" w:type="pct"/>
            <w:vMerge w:val="restart"/>
          </w:tcPr>
          <w:p w14:paraId="235FE169"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本條例第六十四條第二項</w:t>
            </w:r>
          </w:p>
          <w:p w14:paraId="30572DF8"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w:t>
            </w:r>
            <w:r w:rsidRPr="00561BDD">
              <w:rPr>
                <w:rFonts w:eastAsia="標楷體"/>
                <w:sz w:val="28"/>
              </w:rPr>
              <w:lastRenderedPageBreak/>
              <w:t>則第十三條第一項第八款、第二項。</w:t>
            </w:r>
          </w:p>
        </w:tc>
        <w:tc>
          <w:tcPr>
            <w:tcW w:w="725" w:type="pct"/>
            <w:vMerge w:val="restart"/>
          </w:tcPr>
          <w:p w14:paraId="1B8B5F1C"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處新臺幣五千元以上一百萬以下罰鍰</w:t>
            </w:r>
          </w:p>
        </w:tc>
        <w:tc>
          <w:tcPr>
            <w:tcW w:w="825" w:type="pct"/>
          </w:tcPr>
          <w:p w14:paraId="4CCC6ABF" w14:textId="77777777" w:rsidR="00561BDD" w:rsidRPr="00561BDD" w:rsidRDefault="00561BDD" w:rsidP="00561BDD">
            <w:pPr>
              <w:spacing w:line="460" w:lineRule="exact"/>
              <w:jc w:val="both"/>
              <w:rPr>
                <w:rFonts w:eastAsia="標楷體"/>
                <w:sz w:val="28"/>
              </w:rPr>
            </w:pPr>
            <w:r w:rsidRPr="00561BDD">
              <w:rPr>
                <w:rFonts w:eastAsia="標楷體"/>
                <w:sz w:val="28"/>
              </w:rPr>
              <w:t>拋棄熱灰燼</w:t>
            </w:r>
          </w:p>
        </w:tc>
        <w:tc>
          <w:tcPr>
            <w:tcW w:w="825" w:type="pct"/>
          </w:tcPr>
          <w:p w14:paraId="5927F65B"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處新臺幣三萬元以上三十萬元以下</w:t>
            </w:r>
          </w:p>
        </w:tc>
      </w:tr>
      <w:tr w:rsidR="00561BDD" w:rsidRPr="00561BDD" w14:paraId="4263C800" w14:textId="77777777" w:rsidTr="009543DE">
        <w:trPr>
          <w:trHeight w:val="558"/>
        </w:trPr>
        <w:tc>
          <w:tcPr>
            <w:tcW w:w="449" w:type="pct"/>
            <w:vMerge/>
          </w:tcPr>
          <w:p w14:paraId="6D17BC84" w14:textId="77777777" w:rsidR="00561BDD" w:rsidRPr="00561BDD" w:rsidRDefault="00561BDD" w:rsidP="00561BDD">
            <w:pPr>
              <w:spacing w:line="460" w:lineRule="exact"/>
              <w:jc w:val="both"/>
              <w:rPr>
                <w:rFonts w:eastAsia="標楷體"/>
                <w:sz w:val="28"/>
              </w:rPr>
            </w:pPr>
          </w:p>
        </w:tc>
        <w:tc>
          <w:tcPr>
            <w:tcW w:w="725" w:type="pct"/>
            <w:vMerge/>
          </w:tcPr>
          <w:p w14:paraId="42A8168E" w14:textId="77777777" w:rsidR="00561BDD" w:rsidRPr="00561BDD" w:rsidRDefault="00561BDD" w:rsidP="00561BDD">
            <w:pPr>
              <w:spacing w:line="460" w:lineRule="exact"/>
              <w:jc w:val="both"/>
              <w:rPr>
                <w:rFonts w:eastAsia="標楷體"/>
                <w:sz w:val="28"/>
              </w:rPr>
            </w:pPr>
          </w:p>
        </w:tc>
        <w:tc>
          <w:tcPr>
            <w:tcW w:w="725" w:type="pct"/>
            <w:vMerge/>
          </w:tcPr>
          <w:p w14:paraId="45761024" w14:textId="77777777" w:rsidR="00561BDD" w:rsidRPr="00561BDD" w:rsidRDefault="00561BDD" w:rsidP="00561BDD">
            <w:pPr>
              <w:spacing w:line="460" w:lineRule="exact"/>
              <w:jc w:val="both"/>
              <w:rPr>
                <w:rFonts w:eastAsia="標楷體"/>
                <w:sz w:val="28"/>
              </w:rPr>
            </w:pPr>
          </w:p>
        </w:tc>
        <w:tc>
          <w:tcPr>
            <w:tcW w:w="725" w:type="pct"/>
            <w:vMerge/>
          </w:tcPr>
          <w:p w14:paraId="5D5604A7" w14:textId="77777777" w:rsidR="00561BDD" w:rsidRPr="00561BDD" w:rsidRDefault="00561BDD" w:rsidP="00561BDD">
            <w:pPr>
              <w:spacing w:line="460" w:lineRule="exact"/>
              <w:jc w:val="both"/>
              <w:rPr>
                <w:rFonts w:eastAsia="標楷體"/>
                <w:sz w:val="28"/>
              </w:rPr>
            </w:pPr>
          </w:p>
        </w:tc>
        <w:tc>
          <w:tcPr>
            <w:tcW w:w="725" w:type="pct"/>
            <w:vMerge/>
          </w:tcPr>
          <w:p w14:paraId="47FD50C3" w14:textId="77777777" w:rsidR="00561BDD" w:rsidRPr="00561BDD" w:rsidRDefault="00561BDD" w:rsidP="00561BDD">
            <w:pPr>
              <w:spacing w:line="460" w:lineRule="exact"/>
              <w:jc w:val="both"/>
              <w:rPr>
                <w:rFonts w:eastAsia="標楷體"/>
                <w:sz w:val="28"/>
              </w:rPr>
            </w:pPr>
          </w:p>
        </w:tc>
        <w:tc>
          <w:tcPr>
            <w:tcW w:w="825" w:type="pct"/>
          </w:tcPr>
          <w:p w14:paraId="5C10175D" w14:textId="77777777" w:rsidR="00561BDD" w:rsidRPr="00561BDD" w:rsidRDefault="00561BDD" w:rsidP="00561BDD">
            <w:pPr>
              <w:spacing w:line="460" w:lineRule="exact"/>
              <w:jc w:val="both"/>
              <w:rPr>
                <w:rFonts w:eastAsia="標楷體"/>
                <w:sz w:val="28"/>
              </w:rPr>
            </w:pPr>
            <w:r w:rsidRPr="00561BDD">
              <w:rPr>
                <w:rFonts w:eastAsia="標楷體"/>
                <w:sz w:val="28"/>
              </w:rPr>
              <w:t>拋棄危險</w:t>
            </w:r>
            <w:r w:rsidRPr="00561BDD">
              <w:rPr>
                <w:rFonts w:eastAsia="標楷體"/>
                <w:sz w:val="28"/>
              </w:rPr>
              <w:lastRenderedPageBreak/>
              <w:t>化學物品情節輕微未影響公共安全者</w:t>
            </w:r>
          </w:p>
        </w:tc>
        <w:tc>
          <w:tcPr>
            <w:tcW w:w="825" w:type="pct"/>
          </w:tcPr>
          <w:p w14:paraId="705D3269"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處新臺幣</w:t>
            </w:r>
            <w:r w:rsidRPr="00561BDD">
              <w:rPr>
                <w:rFonts w:eastAsia="標楷體"/>
                <w:sz w:val="28"/>
              </w:rPr>
              <w:lastRenderedPageBreak/>
              <w:t>五萬元以上十五萬以下</w:t>
            </w:r>
          </w:p>
        </w:tc>
      </w:tr>
      <w:tr w:rsidR="00561BDD" w:rsidRPr="00561BDD" w14:paraId="6052881F" w14:textId="77777777" w:rsidTr="009543DE">
        <w:trPr>
          <w:trHeight w:val="558"/>
        </w:trPr>
        <w:tc>
          <w:tcPr>
            <w:tcW w:w="449" w:type="pct"/>
            <w:vMerge/>
          </w:tcPr>
          <w:p w14:paraId="08FC8A89" w14:textId="77777777" w:rsidR="00561BDD" w:rsidRPr="00561BDD" w:rsidRDefault="00561BDD" w:rsidP="00561BDD">
            <w:pPr>
              <w:spacing w:line="460" w:lineRule="exact"/>
              <w:jc w:val="both"/>
              <w:rPr>
                <w:rFonts w:eastAsia="標楷體"/>
                <w:sz w:val="28"/>
              </w:rPr>
            </w:pPr>
          </w:p>
        </w:tc>
        <w:tc>
          <w:tcPr>
            <w:tcW w:w="725" w:type="pct"/>
            <w:vMerge/>
          </w:tcPr>
          <w:p w14:paraId="5B5B57C6" w14:textId="77777777" w:rsidR="00561BDD" w:rsidRPr="00561BDD" w:rsidRDefault="00561BDD" w:rsidP="00561BDD">
            <w:pPr>
              <w:spacing w:line="460" w:lineRule="exact"/>
              <w:jc w:val="both"/>
              <w:rPr>
                <w:rFonts w:eastAsia="標楷體"/>
                <w:sz w:val="28"/>
              </w:rPr>
            </w:pPr>
          </w:p>
        </w:tc>
        <w:tc>
          <w:tcPr>
            <w:tcW w:w="725" w:type="pct"/>
            <w:vMerge/>
          </w:tcPr>
          <w:p w14:paraId="5A433500" w14:textId="77777777" w:rsidR="00561BDD" w:rsidRPr="00561BDD" w:rsidRDefault="00561BDD" w:rsidP="00561BDD">
            <w:pPr>
              <w:spacing w:line="460" w:lineRule="exact"/>
              <w:jc w:val="both"/>
              <w:rPr>
                <w:rFonts w:eastAsia="標楷體"/>
                <w:sz w:val="28"/>
              </w:rPr>
            </w:pPr>
          </w:p>
        </w:tc>
        <w:tc>
          <w:tcPr>
            <w:tcW w:w="725" w:type="pct"/>
            <w:vMerge/>
          </w:tcPr>
          <w:p w14:paraId="5F551452" w14:textId="77777777" w:rsidR="00561BDD" w:rsidRPr="00561BDD" w:rsidRDefault="00561BDD" w:rsidP="00561BDD">
            <w:pPr>
              <w:spacing w:line="460" w:lineRule="exact"/>
              <w:jc w:val="both"/>
              <w:rPr>
                <w:rFonts w:eastAsia="標楷體"/>
                <w:sz w:val="28"/>
              </w:rPr>
            </w:pPr>
          </w:p>
        </w:tc>
        <w:tc>
          <w:tcPr>
            <w:tcW w:w="725" w:type="pct"/>
            <w:vMerge/>
          </w:tcPr>
          <w:p w14:paraId="5DF96707" w14:textId="77777777" w:rsidR="00561BDD" w:rsidRPr="00561BDD" w:rsidRDefault="00561BDD" w:rsidP="00561BDD">
            <w:pPr>
              <w:spacing w:line="460" w:lineRule="exact"/>
              <w:jc w:val="both"/>
              <w:rPr>
                <w:rFonts w:eastAsia="標楷體"/>
                <w:sz w:val="28"/>
              </w:rPr>
            </w:pPr>
          </w:p>
        </w:tc>
        <w:tc>
          <w:tcPr>
            <w:tcW w:w="825" w:type="pct"/>
          </w:tcPr>
          <w:p w14:paraId="43F25E32" w14:textId="77777777" w:rsidR="00561BDD" w:rsidRPr="00561BDD" w:rsidRDefault="00561BDD" w:rsidP="00561BDD">
            <w:pPr>
              <w:spacing w:line="460" w:lineRule="exact"/>
              <w:jc w:val="both"/>
              <w:rPr>
                <w:rFonts w:eastAsia="標楷體"/>
                <w:sz w:val="28"/>
              </w:rPr>
            </w:pPr>
            <w:r w:rsidRPr="00561BDD">
              <w:rPr>
                <w:rFonts w:eastAsia="標楷體"/>
                <w:sz w:val="28"/>
              </w:rPr>
              <w:t>拋棄危險化學物品情節重大影響公共安全者</w:t>
            </w:r>
          </w:p>
        </w:tc>
        <w:tc>
          <w:tcPr>
            <w:tcW w:w="825" w:type="pct"/>
          </w:tcPr>
          <w:p w14:paraId="44147829" w14:textId="77777777" w:rsidR="00561BDD" w:rsidRPr="00561BDD" w:rsidRDefault="00561BDD" w:rsidP="00561BDD">
            <w:pPr>
              <w:spacing w:line="460" w:lineRule="exact"/>
              <w:jc w:val="both"/>
              <w:rPr>
                <w:rFonts w:eastAsia="標楷體"/>
                <w:sz w:val="28"/>
              </w:rPr>
            </w:pPr>
            <w:r w:rsidRPr="00561BDD">
              <w:rPr>
                <w:rFonts w:eastAsia="標楷體"/>
                <w:sz w:val="28"/>
              </w:rPr>
              <w:t>處新臺幣十五萬元以上九十萬以下</w:t>
            </w:r>
          </w:p>
        </w:tc>
      </w:tr>
      <w:tr w:rsidR="00561BDD" w:rsidRPr="00561BDD" w14:paraId="4DC32615" w14:textId="77777777" w:rsidTr="009543DE">
        <w:trPr>
          <w:trHeight w:val="558"/>
        </w:trPr>
        <w:tc>
          <w:tcPr>
            <w:tcW w:w="449" w:type="pct"/>
            <w:vMerge/>
          </w:tcPr>
          <w:p w14:paraId="593CF530" w14:textId="77777777" w:rsidR="00561BDD" w:rsidRPr="00561BDD" w:rsidRDefault="00561BDD" w:rsidP="00561BDD">
            <w:pPr>
              <w:spacing w:line="460" w:lineRule="exact"/>
              <w:jc w:val="both"/>
              <w:rPr>
                <w:rFonts w:eastAsia="標楷體"/>
                <w:sz w:val="28"/>
              </w:rPr>
            </w:pPr>
          </w:p>
        </w:tc>
        <w:tc>
          <w:tcPr>
            <w:tcW w:w="725" w:type="pct"/>
            <w:vMerge/>
          </w:tcPr>
          <w:p w14:paraId="129709CF" w14:textId="77777777" w:rsidR="00561BDD" w:rsidRPr="00561BDD" w:rsidRDefault="00561BDD" w:rsidP="00561BDD">
            <w:pPr>
              <w:spacing w:line="460" w:lineRule="exact"/>
              <w:jc w:val="both"/>
              <w:rPr>
                <w:rFonts w:eastAsia="標楷體"/>
                <w:sz w:val="28"/>
              </w:rPr>
            </w:pPr>
          </w:p>
        </w:tc>
        <w:tc>
          <w:tcPr>
            <w:tcW w:w="725" w:type="pct"/>
            <w:vMerge/>
          </w:tcPr>
          <w:p w14:paraId="475FF5BC" w14:textId="77777777" w:rsidR="00561BDD" w:rsidRPr="00561BDD" w:rsidRDefault="00561BDD" w:rsidP="00561BDD">
            <w:pPr>
              <w:spacing w:line="460" w:lineRule="exact"/>
              <w:jc w:val="both"/>
              <w:rPr>
                <w:rFonts w:eastAsia="標楷體"/>
                <w:sz w:val="28"/>
              </w:rPr>
            </w:pPr>
          </w:p>
        </w:tc>
        <w:tc>
          <w:tcPr>
            <w:tcW w:w="725" w:type="pct"/>
            <w:vMerge/>
          </w:tcPr>
          <w:p w14:paraId="4762F53A" w14:textId="77777777" w:rsidR="00561BDD" w:rsidRPr="00561BDD" w:rsidRDefault="00561BDD" w:rsidP="00561BDD">
            <w:pPr>
              <w:spacing w:line="460" w:lineRule="exact"/>
              <w:jc w:val="both"/>
              <w:rPr>
                <w:rFonts w:eastAsia="標楷體"/>
                <w:sz w:val="28"/>
              </w:rPr>
            </w:pPr>
          </w:p>
        </w:tc>
        <w:tc>
          <w:tcPr>
            <w:tcW w:w="725" w:type="pct"/>
            <w:vMerge/>
          </w:tcPr>
          <w:p w14:paraId="3A669A4C" w14:textId="77777777" w:rsidR="00561BDD" w:rsidRPr="00561BDD" w:rsidRDefault="00561BDD" w:rsidP="00561BDD">
            <w:pPr>
              <w:spacing w:line="460" w:lineRule="exact"/>
              <w:jc w:val="both"/>
              <w:rPr>
                <w:rFonts w:eastAsia="標楷體"/>
                <w:sz w:val="28"/>
              </w:rPr>
            </w:pPr>
          </w:p>
        </w:tc>
        <w:tc>
          <w:tcPr>
            <w:tcW w:w="825" w:type="pct"/>
          </w:tcPr>
          <w:p w14:paraId="0D3A227D" w14:textId="77777777" w:rsidR="00561BDD" w:rsidRPr="00561BDD" w:rsidRDefault="00561BDD" w:rsidP="00561BDD">
            <w:pPr>
              <w:spacing w:line="460" w:lineRule="exact"/>
              <w:jc w:val="both"/>
              <w:rPr>
                <w:rFonts w:eastAsia="標楷體"/>
                <w:sz w:val="28"/>
              </w:rPr>
            </w:pPr>
            <w:r w:rsidRPr="00561BDD">
              <w:rPr>
                <w:rFonts w:eastAsia="標楷體"/>
                <w:sz w:val="28"/>
              </w:rPr>
              <w:t>拋棄爆炸性物品情節輕微未影響公共安全者</w:t>
            </w:r>
          </w:p>
        </w:tc>
        <w:tc>
          <w:tcPr>
            <w:tcW w:w="825" w:type="pct"/>
          </w:tcPr>
          <w:p w14:paraId="0A49D6D3" w14:textId="77777777" w:rsidR="00561BDD" w:rsidRPr="00561BDD" w:rsidRDefault="00561BDD" w:rsidP="00561BDD">
            <w:pPr>
              <w:spacing w:line="460" w:lineRule="exact"/>
              <w:jc w:val="both"/>
              <w:rPr>
                <w:rFonts w:eastAsia="標楷體"/>
                <w:sz w:val="28"/>
              </w:rPr>
            </w:pPr>
            <w:r w:rsidRPr="00561BDD">
              <w:rPr>
                <w:rFonts w:eastAsia="標楷體"/>
                <w:sz w:val="28"/>
              </w:rPr>
              <w:t>處新臺幣十萬元以上五十萬以下</w:t>
            </w:r>
          </w:p>
        </w:tc>
      </w:tr>
      <w:tr w:rsidR="00561BDD" w:rsidRPr="00561BDD" w14:paraId="681FC3F1" w14:textId="77777777" w:rsidTr="009543DE">
        <w:trPr>
          <w:trHeight w:val="558"/>
        </w:trPr>
        <w:tc>
          <w:tcPr>
            <w:tcW w:w="449" w:type="pct"/>
            <w:vMerge/>
          </w:tcPr>
          <w:p w14:paraId="5298CDC4" w14:textId="77777777" w:rsidR="00561BDD" w:rsidRPr="00561BDD" w:rsidRDefault="00561BDD" w:rsidP="00561BDD">
            <w:pPr>
              <w:spacing w:line="460" w:lineRule="exact"/>
              <w:jc w:val="both"/>
              <w:rPr>
                <w:rFonts w:eastAsia="標楷體"/>
                <w:sz w:val="28"/>
              </w:rPr>
            </w:pPr>
          </w:p>
        </w:tc>
        <w:tc>
          <w:tcPr>
            <w:tcW w:w="725" w:type="pct"/>
            <w:vMerge/>
          </w:tcPr>
          <w:p w14:paraId="4B1AC5BF" w14:textId="77777777" w:rsidR="00561BDD" w:rsidRPr="00561BDD" w:rsidRDefault="00561BDD" w:rsidP="00561BDD">
            <w:pPr>
              <w:spacing w:line="460" w:lineRule="exact"/>
              <w:jc w:val="both"/>
              <w:rPr>
                <w:rFonts w:eastAsia="標楷體"/>
                <w:sz w:val="28"/>
              </w:rPr>
            </w:pPr>
          </w:p>
        </w:tc>
        <w:tc>
          <w:tcPr>
            <w:tcW w:w="725" w:type="pct"/>
            <w:vMerge/>
          </w:tcPr>
          <w:p w14:paraId="5D211FA7" w14:textId="77777777" w:rsidR="00561BDD" w:rsidRPr="00561BDD" w:rsidRDefault="00561BDD" w:rsidP="00561BDD">
            <w:pPr>
              <w:spacing w:line="460" w:lineRule="exact"/>
              <w:jc w:val="both"/>
              <w:rPr>
                <w:rFonts w:eastAsia="標楷體"/>
                <w:sz w:val="28"/>
              </w:rPr>
            </w:pPr>
          </w:p>
        </w:tc>
        <w:tc>
          <w:tcPr>
            <w:tcW w:w="725" w:type="pct"/>
            <w:vMerge/>
          </w:tcPr>
          <w:p w14:paraId="5AC83FC1" w14:textId="77777777" w:rsidR="00561BDD" w:rsidRPr="00561BDD" w:rsidRDefault="00561BDD" w:rsidP="00561BDD">
            <w:pPr>
              <w:spacing w:line="460" w:lineRule="exact"/>
              <w:jc w:val="both"/>
              <w:rPr>
                <w:rFonts w:eastAsia="標楷體"/>
                <w:sz w:val="28"/>
              </w:rPr>
            </w:pPr>
          </w:p>
        </w:tc>
        <w:tc>
          <w:tcPr>
            <w:tcW w:w="725" w:type="pct"/>
            <w:vMerge/>
          </w:tcPr>
          <w:p w14:paraId="4F42B324" w14:textId="77777777" w:rsidR="00561BDD" w:rsidRPr="00561BDD" w:rsidRDefault="00561BDD" w:rsidP="00561BDD">
            <w:pPr>
              <w:spacing w:line="460" w:lineRule="exact"/>
              <w:jc w:val="both"/>
              <w:rPr>
                <w:rFonts w:eastAsia="標楷體"/>
                <w:sz w:val="28"/>
              </w:rPr>
            </w:pPr>
          </w:p>
        </w:tc>
        <w:tc>
          <w:tcPr>
            <w:tcW w:w="825" w:type="pct"/>
          </w:tcPr>
          <w:p w14:paraId="4CDF58B9" w14:textId="77777777" w:rsidR="00561BDD" w:rsidRPr="00561BDD" w:rsidRDefault="00561BDD" w:rsidP="00561BDD">
            <w:pPr>
              <w:spacing w:line="460" w:lineRule="exact"/>
              <w:jc w:val="both"/>
              <w:rPr>
                <w:rFonts w:eastAsia="標楷體"/>
                <w:sz w:val="28"/>
              </w:rPr>
            </w:pPr>
            <w:r w:rsidRPr="00561BDD">
              <w:rPr>
                <w:rFonts w:eastAsia="標楷體"/>
                <w:sz w:val="28"/>
              </w:rPr>
              <w:t>拋棄爆炸性物品情節重大影響公共安全者</w:t>
            </w:r>
          </w:p>
        </w:tc>
        <w:tc>
          <w:tcPr>
            <w:tcW w:w="825" w:type="pct"/>
          </w:tcPr>
          <w:p w14:paraId="2F5B9995" w14:textId="77777777" w:rsidR="00561BDD" w:rsidRPr="00561BDD" w:rsidRDefault="00561BDD" w:rsidP="00561BDD">
            <w:pPr>
              <w:spacing w:line="460" w:lineRule="exact"/>
              <w:jc w:val="both"/>
              <w:rPr>
                <w:rFonts w:eastAsia="標楷體"/>
                <w:sz w:val="28"/>
              </w:rPr>
            </w:pPr>
            <w:r w:rsidRPr="00561BDD">
              <w:rPr>
                <w:rFonts w:eastAsia="標楷體"/>
                <w:sz w:val="28"/>
              </w:rPr>
              <w:t>處新臺幣三十萬元以上一百萬以下</w:t>
            </w:r>
          </w:p>
        </w:tc>
      </w:tr>
      <w:tr w:rsidR="00561BDD" w:rsidRPr="00561BDD" w14:paraId="4E1AF73E" w14:textId="77777777" w:rsidTr="009543DE">
        <w:trPr>
          <w:trHeight w:val="199"/>
        </w:trPr>
        <w:tc>
          <w:tcPr>
            <w:tcW w:w="449" w:type="pct"/>
            <w:vMerge w:val="restart"/>
          </w:tcPr>
          <w:p w14:paraId="25ACD416" w14:textId="77777777" w:rsidR="00561BDD" w:rsidRPr="00561BDD" w:rsidRDefault="00561BDD" w:rsidP="00561BDD">
            <w:pPr>
              <w:spacing w:line="460" w:lineRule="exact"/>
              <w:jc w:val="both"/>
              <w:rPr>
                <w:rFonts w:eastAsia="標楷體"/>
                <w:sz w:val="28"/>
              </w:rPr>
            </w:pPr>
            <w:r w:rsidRPr="00561BDD">
              <w:rPr>
                <w:rFonts w:eastAsia="標楷體"/>
                <w:sz w:val="28"/>
              </w:rPr>
              <w:t>二十九</w:t>
            </w:r>
          </w:p>
        </w:tc>
        <w:tc>
          <w:tcPr>
            <w:tcW w:w="725" w:type="pct"/>
            <w:vMerge w:val="restart"/>
          </w:tcPr>
          <w:p w14:paraId="72511A2B"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於風景特定區內非法狩獵、棄置動物屍體於廢棄物貯存設備以外之處所。</w:t>
            </w:r>
          </w:p>
        </w:tc>
        <w:tc>
          <w:tcPr>
            <w:tcW w:w="725" w:type="pct"/>
            <w:vMerge w:val="restart"/>
          </w:tcPr>
          <w:p w14:paraId="2C65DD15"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5ADF330A"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3FB5DA41"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w:t>
            </w:r>
            <w:r w:rsidRPr="00561BDD">
              <w:rPr>
                <w:rFonts w:eastAsia="標楷體"/>
                <w:sz w:val="28"/>
              </w:rPr>
              <w:lastRenderedPageBreak/>
              <w:t>區：縣（市）政府</w:t>
            </w:r>
            <w:r w:rsidRPr="00561BDD">
              <w:rPr>
                <w:rFonts w:eastAsia="標楷體" w:hint="eastAsia"/>
                <w:sz w:val="28"/>
              </w:rPr>
              <w:t>。</w:t>
            </w:r>
          </w:p>
        </w:tc>
        <w:tc>
          <w:tcPr>
            <w:tcW w:w="725" w:type="pct"/>
            <w:vMerge w:val="restart"/>
          </w:tcPr>
          <w:p w14:paraId="3E82BE5D" w14:textId="77777777" w:rsidR="00561BDD" w:rsidRPr="00561BDD" w:rsidRDefault="00561BDD" w:rsidP="00561BDD">
            <w:pPr>
              <w:spacing w:line="460" w:lineRule="exact"/>
              <w:jc w:val="both"/>
              <w:rPr>
                <w:rFonts w:eastAsia="標楷體"/>
                <w:sz w:val="28"/>
              </w:rPr>
            </w:pPr>
            <w:r w:rsidRPr="00561BDD">
              <w:rPr>
                <w:rFonts w:eastAsia="標楷體"/>
                <w:sz w:val="28"/>
              </w:rPr>
              <w:lastRenderedPageBreak/>
              <w:t>本條例第六十四條第二項</w:t>
            </w:r>
          </w:p>
          <w:p w14:paraId="38CDCBF4" w14:textId="77777777" w:rsidR="00561BDD" w:rsidRPr="00561BDD" w:rsidRDefault="00561BDD" w:rsidP="00561BDD">
            <w:pPr>
              <w:spacing w:line="460" w:lineRule="exact"/>
              <w:jc w:val="both"/>
              <w:rPr>
                <w:rFonts w:eastAsia="標楷體"/>
                <w:sz w:val="28"/>
              </w:rPr>
            </w:pPr>
            <w:r w:rsidRPr="00561BDD">
              <w:rPr>
                <w:rFonts w:eastAsia="標楷體"/>
                <w:sz w:val="28"/>
              </w:rPr>
              <w:t>風景特定區管理規則第十三條第一項第九款、第二項。</w:t>
            </w:r>
          </w:p>
        </w:tc>
        <w:tc>
          <w:tcPr>
            <w:tcW w:w="725" w:type="pct"/>
            <w:vMerge w:val="restart"/>
          </w:tcPr>
          <w:p w14:paraId="4A162522"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處新臺幣五千元以上一百萬以下罰鍰</w:t>
            </w:r>
          </w:p>
        </w:tc>
        <w:tc>
          <w:tcPr>
            <w:tcW w:w="825" w:type="pct"/>
          </w:tcPr>
          <w:p w14:paraId="4E9B6CDB" w14:textId="77777777" w:rsidR="00561BDD" w:rsidRPr="00561BDD" w:rsidRDefault="00561BDD" w:rsidP="00561BDD">
            <w:pPr>
              <w:spacing w:line="460" w:lineRule="exact"/>
              <w:jc w:val="both"/>
              <w:rPr>
                <w:rFonts w:eastAsia="標楷體"/>
                <w:sz w:val="28"/>
              </w:rPr>
            </w:pPr>
            <w:r w:rsidRPr="00561BDD">
              <w:rPr>
                <w:rFonts w:eastAsia="標楷體"/>
                <w:sz w:val="28"/>
              </w:rPr>
              <w:t>棄置動物屍體於廢棄物儲存設備以外之處所者</w:t>
            </w:r>
          </w:p>
        </w:tc>
        <w:tc>
          <w:tcPr>
            <w:tcW w:w="825" w:type="pct"/>
          </w:tcPr>
          <w:p w14:paraId="3BABEFCA"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處新臺幣五千元以上五萬元以下</w:t>
            </w:r>
          </w:p>
        </w:tc>
      </w:tr>
      <w:tr w:rsidR="00561BDD" w:rsidRPr="00561BDD" w14:paraId="467E56BA" w14:textId="77777777" w:rsidTr="009543DE">
        <w:trPr>
          <w:trHeight w:val="199"/>
        </w:trPr>
        <w:tc>
          <w:tcPr>
            <w:tcW w:w="449" w:type="pct"/>
            <w:vMerge/>
          </w:tcPr>
          <w:p w14:paraId="7B8BDDB6" w14:textId="77777777" w:rsidR="00561BDD" w:rsidRPr="00561BDD" w:rsidRDefault="00561BDD" w:rsidP="00561BDD">
            <w:pPr>
              <w:spacing w:line="460" w:lineRule="exact"/>
              <w:jc w:val="both"/>
              <w:rPr>
                <w:rFonts w:eastAsia="標楷體"/>
                <w:sz w:val="28"/>
              </w:rPr>
            </w:pPr>
          </w:p>
        </w:tc>
        <w:tc>
          <w:tcPr>
            <w:tcW w:w="725" w:type="pct"/>
            <w:vMerge/>
          </w:tcPr>
          <w:p w14:paraId="3FC5874D" w14:textId="77777777" w:rsidR="00561BDD" w:rsidRPr="00561BDD" w:rsidRDefault="00561BDD" w:rsidP="00561BDD">
            <w:pPr>
              <w:spacing w:line="460" w:lineRule="exact"/>
              <w:jc w:val="both"/>
              <w:rPr>
                <w:rFonts w:eastAsia="標楷體"/>
                <w:sz w:val="28"/>
              </w:rPr>
            </w:pPr>
          </w:p>
        </w:tc>
        <w:tc>
          <w:tcPr>
            <w:tcW w:w="725" w:type="pct"/>
            <w:vMerge/>
          </w:tcPr>
          <w:p w14:paraId="17E47C4D" w14:textId="77777777" w:rsidR="00561BDD" w:rsidRPr="00561BDD" w:rsidRDefault="00561BDD" w:rsidP="00561BDD">
            <w:pPr>
              <w:spacing w:line="460" w:lineRule="exact"/>
              <w:jc w:val="both"/>
              <w:rPr>
                <w:rFonts w:eastAsia="標楷體"/>
                <w:sz w:val="28"/>
              </w:rPr>
            </w:pPr>
          </w:p>
        </w:tc>
        <w:tc>
          <w:tcPr>
            <w:tcW w:w="725" w:type="pct"/>
            <w:vMerge/>
          </w:tcPr>
          <w:p w14:paraId="33815BF5" w14:textId="77777777" w:rsidR="00561BDD" w:rsidRPr="00561BDD" w:rsidRDefault="00561BDD" w:rsidP="00561BDD">
            <w:pPr>
              <w:spacing w:line="460" w:lineRule="exact"/>
              <w:jc w:val="both"/>
              <w:rPr>
                <w:rFonts w:eastAsia="標楷體"/>
                <w:sz w:val="28"/>
              </w:rPr>
            </w:pPr>
          </w:p>
        </w:tc>
        <w:tc>
          <w:tcPr>
            <w:tcW w:w="725" w:type="pct"/>
            <w:vMerge/>
          </w:tcPr>
          <w:p w14:paraId="04B19282" w14:textId="77777777" w:rsidR="00561BDD" w:rsidRPr="00561BDD" w:rsidRDefault="00561BDD" w:rsidP="00561BDD">
            <w:pPr>
              <w:spacing w:line="460" w:lineRule="exact"/>
              <w:jc w:val="both"/>
              <w:rPr>
                <w:rFonts w:eastAsia="標楷體"/>
                <w:sz w:val="28"/>
              </w:rPr>
            </w:pPr>
          </w:p>
        </w:tc>
        <w:tc>
          <w:tcPr>
            <w:tcW w:w="825" w:type="pct"/>
          </w:tcPr>
          <w:p w14:paraId="2B4E4A2A" w14:textId="77777777" w:rsidR="00561BDD" w:rsidRPr="00561BDD" w:rsidRDefault="00561BDD" w:rsidP="00561BDD">
            <w:pPr>
              <w:spacing w:line="460" w:lineRule="exact"/>
              <w:jc w:val="both"/>
              <w:rPr>
                <w:rFonts w:eastAsia="標楷體"/>
                <w:sz w:val="28"/>
              </w:rPr>
            </w:pPr>
            <w:r w:rsidRPr="00561BDD">
              <w:rPr>
                <w:rFonts w:eastAsia="標楷體"/>
                <w:sz w:val="28"/>
              </w:rPr>
              <w:t>非法狩獵者</w:t>
            </w:r>
          </w:p>
        </w:tc>
        <w:tc>
          <w:tcPr>
            <w:tcW w:w="825" w:type="pct"/>
          </w:tcPr>
          <w:p w14:paraId="757FE4ED"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處新臺幣三萬以上五十萬元以下</w:t>
            </w:r>
          </w:p>
        </w:tc>
      </w:tr>
      <w:tr w:rsidR="00561BDD" w:rsidRPr="00561BDD" w14:paraId="10D6C9AC" w14:textId="77777777" w:rsidTr="009543DE">
        <w:trPr>
          <w:trHeight w:val="46"/>
        </w:trPr>
        <w:tc>
          <w:tcPr>
            <w:tcW w:w="449" w:type="pct"/>
            <w:vMerge w:val="restart"/>
          </w:tcPr>
          <w:p w14:paraId="77D1F682" w14:textId="77777777" w:rsidR="00561BDD" w:rsidRPr="00561BDD" w:rsidRDefault="00561BDD" w:rsidP="00561BDD">
            <w:pPr>
              <w:spacing w:line="460" w:lineRule="exact"/>
              <w:jc w:val="both"/>
              <w:rPr>
                <w:rFonts w:eastAsia="標楷體"/>
                <w:sz w:val="28"/>
              </w:rPr>
            </w:pPr>
            <w:r w:rsidRPr="00561BDD">
              <w:rPr>
                <w:rFonts w:eastAsia="標楷體"/>
                <w:sz w:val="28"/>
              </w:rPr>
              <w:t>三十</w:t>
            </w:r>
          </w:p>
        </w:tc>
        <w:tc>
          <w:tcPr>
            <w:tcW w:w="725" w:type="pct"/>
            <w:vMerge w:val="restart"/>
          </w:tcPr>
          <w:p w14:paraId="4CEACA5E" w14:textId="77777777" w:rsidR="00561BDD" w:rsidRPr="00561BDD" w:rsidRDefault="00561BDD" w:rsidP="00561BDD">
            <w:pPr>
              <w:spacing w:line="460" w:lineRule="exact"/>
              <w:jc w:val="both"/>
              <w:rPr>
                <w:rFonts w:eastAsia="標楷體"/>
                <w:sz w:val="28"/>
              </w:rPr>
            </w:pPr>
            <w:r w:rsidRPr="00561BDD">
              <w:rPr>
                <w:rFonts w:eastAsia="標楷體"/>
                <w:sz w:val="28"/>
              </w:rPr>
              <w:t>於風景特定區或觀光地區內其他經管理機關公告禁止破壞生態、污染環境及危害安全之行為。</w:t>
            </w:r>
          </w:p>
        </w:tc>
        <w:tc>
          <w:tcPr>
            <w:tcW w:w="725" w:type="pct"/>
            <w:vMerge w:val="restart"/>
          </w:tcPr>
          <w:p w14:paraId="66625CC6" w14:textId="77777777" w:rsidR="00561BDD" w:rsidRPr="00561BDD" w:rsidRDefault="00561BDD" w:rsidP="00561BDD">
            <w:pPr>
              <w:spacing w:line="460" w:lineRule="exact"/>
              <w:jc w:val="both"/>
              <w:rPr>
                <w:rFonts w:eastAsia="標楷體"/>
                <w:sz w:val="28"/>
              </w:rPr>
            </w:pPr>
            <w:r w:rsidRPr="00561BDD">
              <w:rPr>
                <w:rFonts w:eastAsia="標楷體"/>
                <w:sz w:val="28"/>
              </w:rPr>
              <w:t>國家級風景特定區：交通部觀光署</w:t>
            </w:r>
            <w:r w:rsidRPr="00561BDD">
              <w:rPr>
                <w:rFonts w:eastAsia="標楷體" w:hint="eastAsia"/>
                <w:sz w:val="28"/>
              </w:rPr>
              <w:t>。</w:t>
            </w:r>
          </w:p>
          <w:p w14:paraId="668E15F5" w14:textId="77777777" w:rsidR="00561BDD" w:rsidRPr="00561BDD" w:rsidRDefault="00561BDD" w:rsidP="00561BDD">
            <w:pPr>
              <w:spacing w:line="460" w:lineRule="exact"/>
              <w:jc w:val="both"/>
              <w:rPr>
                <w:rFonts w:eastAsia="標楷體"/>
                <w:sz w:val="28"/>
              </w:rPr>
            </w:pPr>
            <w:r w:rsidRPr="00561BDD">
              <w:rPr>
                <w:rFonts w:eastAsia="標楷體"/>
                <w:sz w:val="28"/>
              </w:rPr>
              <w:t>直轄市級風景特定區：直轄市政府</w:t>
            </w:r>
            <w:r w:rsidRPr="00561BDD">
              <w:rPr>
                <w:rFonts w:eastAsia="標楷體" w:hint="eastAsia"/>
                <w:sz w:val="28"/>
              </w:rPr>
              <w:t>。</w:t>
            </w:r>
          </w:p>
          <w:p w14:paraId="73ED45C5" w14:textId="77777777" w:rsidR="00561BDD" w:rsidRPr="00561BDD" w:rsidRDefault="00561BDD" w:rsidP="00561BDD">
            <w:pPr>
              <w:spacing w:line="460" w:lineRule="exact"/>
              <w:jc w:val="both"/>
              <w:rPr>
                <w:rFonts w:eastAsia="標楷體"/>
                <w:sz w:val="28"/>
              </w:rPr>
            </w:pPr>
            <w:r w:rsidRPr="00561BDD">
              <w:rPr>
                <w:rFonts w:eastAsia="標楷體"/>
                <w:sz w:val="28"/>
              </w:rPr>
              <w:t>縣（市）級風景特定區：縣（市）政府</w:t>
            </w:r>
            <w:r w:rsidRPr="00561BDD">
              <w:rPr>
                <w:rFonts w:eastAsia="標楷體" w:hint="eastAsia"/>
                <w:sz w:val="28"/>
              </w:rPr>
              <w:t>。</w:t>
            </w:r>
          </w:p>
          <w:p w14:paraId="709A9ABD" w14:textId="77777777" w:rsidR="00561BDD" w:rsidRPr="00561BDD" w:rsidRDefault="00561BDD" w:rsidP="00561BDD">
            <w:pPr>
              <w:spacing w:line="460" w:lineRule="exact"/>
              <w:jc w:val="both"/>
              <w:rPr>
                <w:rFonts w:eastAsia="標楷體"/>
                <w:sz w:val="28"/>
              </w:rPr>
            </w:pPr>
            <w:r w:rsidRPr="00561BDD">
              <w:rPr>
                <w:rFonts w:eastAsia="標楷體"/>
                <w:sz w:val="28"/>
              </w:rPr>
              <w:t>觀光地區：各目的事業主管機關</w:t>
            </w:r>
            <w:r w:rsidRPr="00561BDD">
              <w:rPr>
                <w:rFonts w:eastAsia="標楷體" w:hint="eastAsia"/>
                <w:sz w:val="28"/>
              </w:rPr>
              <w:t>。</w:t>
            </w:r>
          </w:p>
        </w:tc>
        <w:tc>
          <w:tcPr>
            <w:tcW w:w="725" w:type="pct"/>
            <w:vMerge w:val="restart"/>
          </w:tcPr>
          <w:p w14:paraId="762F2E62" w14:textId="77777777" w:rsidR="00561BDD" w:rsidRPr="00561BDD" w:rsidRDefault="00561BDD" w:rsidP="00561BDD">
            <w:pPr>
              <w:spacing w:line="460" w:lineRule="exact"/>
              <w:jc w:val="both"/>
              <w:rPr>
                <w:rFonts w:eastAsia="標楷體"/>
                <w:sz w:val="28"/>
              </w:rPr>
            </w:pPr>
            <w:r w:rsidRPr="00561BDD">
              <w:rPr>
                <w:rFonts w:eastAsia="標楷體"/>
                <w:sz w:val="28"/>
              </w:rPr>
              <w:t>本條例第六十四條第二項</w:t>
            </w:r>
          </w:p>
        </w:tc>
        <w:tc>
          <w:tcPr>
            <w:tcW w:w="725" w:type="pct"/>
            <w:vMerge w:val="restart"/>
          </w:tcPr>
          <w:p w14:paraId="0B134AD5" w14:textId="77777777" w:rsidR="00561BDD" w:rsidRPr="00561BDD" w:rsidRDefault="00561BDD" w:rsidP="00561BDD">
            <w:pPr>
              <w:spacing w:line="460" w:lineRule="exact"/>
              <w:jc w:val="both"/>
              <w:rPr>
                <w:rFonts w:eastAsia="標楷體"/>
                <w:sz w:val="28"/>
              </w:rPr>
            </w:pPr>
            <w:r w:rsidRPr="00561BDD">
              <w:rPr>
                <w:rFonts w:eastAsia="標楷體"/>
                <w:sz w:val="28"/>
              </w:rPr>
              <w:t>處新臺幣五千元以上一百萬以下罰鍰</w:t>
            </w:r>
          </w:p>
        </w:tc>
        <w:tc>
          <w:tcPr>
            <w:tcW w:w="825" w:type="pct"/>
          </w:tcPr>
          <w:p w14:paraId="7E2A9023" w14:textId="77777777" w:rsidR="00561BDD" w:rsidRPr="00561BDD" w:rsidRDefault="00561BDD" w:rsidP="00561BDD">
            <w:pPr>
              <w:spacing w:line="460" w:lineRule="exact"/>
              <w:jc w:val="both"/>
              <w:rPr>
                <w:rFonts w:eastAsia="標楷體"/>
                <w:sz w:val="28"/>
              </w:rPr>
            </w:pPr>
            <w:r w:rsidRPr="00561BDD">
              <w:rPr>
                <w:rFonts w:eastAsia="標楷體"/>
                <w:sz w:val="28"/>
              </w:rPr>
              <w:t>破壞生態及污染環境之行為，情節輕微未影響公共安全者。</w:t>
            </w:r>
          </w:p>
        </w:tc>
        <w:tc>
          <w:tcPr>
            <w:tcW w:w="825" w:type="pct"/>
          </w:tcPr>
          <w:p w14:paraId="41E888D9" w14:textId="77777777" w:rsidR="00561BDD" w:rsidRPr="00561BDD" w:rsidRDefault="00561BDD" w:rsidP="00561BDD">
            <w:pPr>
              <w:spacing w:line="460" w:lineRule="exact"/>
              <w:jc w:val="both"/>
              <w:rPr>
                <w:rFonts w:eastAsia="標楷體"/>
                <w:sz w:val="28"/>
              </w:rPr>
            </w:pPr>
            <w:r w:rsidRPr="00561BDD">
              <w:rPr>
                <w:rFonts w:eastAsia="標楷體"/>
                <w:sz w:val="28"/>
              </w:rPr>
              <w:t>處新臺幣二萬元以上二十萬以下</w:t>
            </w:r>
          </w:p>
        </w:tc>
      </w:tr>
      <w:tr w:rsidR="00561BDD" w:rsidRPr="00561BDD" w14:paraId="710EBE82" w14:textId="77777777" w:rsidTr="009543DE">
        <w:trPr>
          <w:trHeight w:val="45"/>
        </w:trPr>
        <w:tc>
          <w:tcPr>
            <w:tcW w:w="449" w:type="pct"/>
            <w:vMerge/>
          </w:tcPr>
          <w:p w14:paraId="1B0380FC" w14:textId="77777777" w:rsidR="00561BDD" w:rsidRPr="00561BDD" w:rsidRDefault="00561BDD" w:rsidP="00561BDD">
            <w:pPr>
              <w:spacing w:line="460" w:lineRule="exact"/>
              <w:jc w:val="both"/>
              <w:rPr>
                <w:rFonts w:eastAsia="標楷體"/>
                <w:sz w:val="28"/>
              </w:rPr>
            </w:pPr>
          </w:p>
        </w:tc>
        <w:tc>
          <w:tcPr>
            <w:tcW w:w="725" w:type="pct"/>
            <w:vMerge/>
          </w:tcPr>
          <w:p w14:paraId="7078118B" w14:textId="77777777" w:rsidR="00561BDD" w:rsidRPr="00561BDD" w:rsidRDefault="00561BDD" w:rsidP="00561BDD">
            <w:pPr>
              <w:spacing w:line="460" w:lineRule="exact"/>
              <w:jc w:val="both"/>
              <w:rPr>
                <w:rFonts w:eastAsia="標楷體"/>
                <w:sz w:val="28"/>
              </w:rPr>
            </w:pPr>
          </w:p>
        </w:tc>
        <w:tc>
          <w:tcPr>
            <w:tcW w:w="725" w:type="pct"/>
            <w:vMerge/>
          </w:tcPr>
          <w:p w14:paraId="49460512" w14:textId="77777777" w:rsidR="00561BDD" w:rsidRPr="00561BDD" w:rsidRDefault="00561BDD" w:rsidP="00561BDD">
            <w:pPr>
              <w:spacing w:line="460" w:lineRule="exact"/>
              <w:jc w:val="both"/>
              <w:rPr>
                <w:rFonts w:eastAsia="標楷體"/>
                <w:sz w:val="28"/>
              </w:rPr>
            </w:pPr>
          </w:p>
        </w:tc>
        <w:tc>
          <w:tcPr>
            <w:tcW w:w="725" w:type="pct"/>
            <w:vMerge/>
          </w:tcPr>
          <w:p w14:paraId="1E3D5BE2" w14:textId="77777777" w:rsidR="00561BDD" w:rsidRPr="00561BDD" w:rsidRDefault="00561BDD" w:rsidP="00561BDD">
            <w:pPr>
              <w:spacing w:line="460" w:lineRule="exact"/>
              <w:jc w:val="both"/>
              <w:rPr>
                <w:rFonts w:eastAsia="標楷體"/>
                <w:sz w:val="28"/>
              </w:rPr>
            </w:pPr>
          </w:p>
        </w:tc>
        <w:tc>
          <w:tcPr>
            <w:tcW w:w="725" w:type="pct"/>
            <w:vMerge/>
          </w:tcPr>
          <w:p w14:paraId="32FAA67F" w14:textId="77777777" w:rsidR="00561BDD" w:rsidRPr="00561BDD" w:rsidRDefault="00561BDD" w:rsidP="00561BDD">
            <w:pPr>
              <w:spacing w:line="460" w:lineRule="exact"/>
              <w:jc w:val="both"/>
              <w:rPr>
                <w:rFonts w:eastAsia="標楷體"/>
                <w:sz w:val="28"/>
              </w:rPr>
            </w:pPr>
          </w:p>
        </w:tc>
        <w:tc>
          <w:tcPr>
            <w:tcW w:w="825" w:type="pct"/>
          </w:tcPr>
          <w:p w14:paraId="54D23538" w14:textId="77777777" w:rsidR="00561BDD" w:rsidRPr="00561BDD" w:rsidRDefault="00561BDD" w:rsidP="00561BDD">
            <w:pPr>
              <w:spacing w:line="460" w:lineRule="exact"/>
              <w:jc w:val="both"/>
              <w:rPr>
                <w:rFonts w:eastAsia="標楷體"/>
                <w:sz w:val="28"/>
              </w:rPr>
            </w:pPr>
            <w:r w:rsidRPr="00561BDD">
              <w:rPr>
                <w:rFonts w:eastAsia="標楷體"/>
                <w:sz w:val="28"/>
              </w:rPr>
              <w:t>破壞生態及污染環境之行為，情節重大影響公共安全者。</w:t>
            </w:r>
          </w:p>
        </w:tc>
        <w:tc>
          <w:tcPr>
            <w:tcW w:w="825" w:type="pct"/>
          </w:tcPr>
          <w:p w14:paraId="1F509271" w14:textId="77777777" w:rsidR="00561BDD" w:rsidRPr="00561BDD" w:rsidRDefault="00561BDD" w:rsidP="00561BDD">
            <w:pPr>
              <w:spacing w:line="460" w:lineRule="exact"/>
              <w:jc w:val="both"/>
              <w:rPr>
                <w:rFonts w:eastAsia="標楷體"/>
                <w:sz w:val="28"/>
              </w:rPr>
            </w:pPr>
            <w:r w:rsidRPr="00561BDD">
              <w:rPr>
                <w:rFonts w:eastAsia="標楷體"/>
                <w:sz w:val="28"/>
              </w:rPr>
              <w:t>處新臺幣三十萬元以上九十萬以下</w:t>
            </w:r>
          </w:p>
        </w:tc>
      </w:tr>
      <w:tr w:rsidR="00561BDD" w:rsidRPr="00561BDD" w14:paraId="0B071D1E" w14:textId="77777777" w:rsidTr="009543DE">
        <w:trPr>
          <w:trHeight w:val="45"/>
        </w:trPr>
        <w:tc>
          <w:tcPr>
            <w:tcW w:w="449" w:type="pct"/>
            <w:vMerge/>
          </w:tcPr>
          <w:p w14:paraId="5DAF69AD" w14:textId="77777777" w:rsidR="00561BDD" w:rsidRPr="00561BDD" w:rsidRDefault="00561BDD" w:rsidP="00561BDD">
            <w:pPr>
              <w:spacing w:line="460" w:lineRule="exact"/>
              <w:jc w:val="both"/>
              <w:rPr>
                <w:rFonts w:eastAsia="標楷體"/>
                <w:sz w:val="28"/>
              </w:rPr>
            </w:pPr>
          </w:p>
        </w:tc>
        <w:tc>
          <w:tcPr>
            <w:tcW w:w="725" w:type="pct"/>
            <w:vMerge/>
          </w:tcPr>
          <w:p w14:paraId="2D75F3C8" w14:textId="77777777" w:rsidR="00561BDD" w:rsidRPr="00561BDD" w:rsidRDefault="00561BDD" w:rsidP="00561BDD">
            <w:pPr>
              <w:spacing w:line="460" w:lineRule="exact"/>
              <w:jc w:val="both"/>
              <w:rPr>
                <w:rFonts w:eastAsia="標楷體"/>
                <w:sz w:val="28"/>
              </w:rPr>
            </w:pPr>
          </w:p>
        </w:tc>
        <w:tc>
          <w:tcPr>
            <w:tcW w:w="725" w:type="pct"/>
            <w:vMerge/>
          </w:tcPr>
          <w:p w14:paraId="211602A5" w14:textId="77777777" w:rsidR="00561BDD" w:rsidRPr="00561BDD" w:rsidRDefault="00561BDD" w:rsidP="00561BDD">
            <w:pPr>
              <w:spacing w:line="460" w:lineRule="exact"/>
              <w:jc w:val="both"/>
              <w:rPr>
                <w:rFonts w:eastAsia="標楷體"/>
                <w:sz w:val="28"/>
              </w:rPr>
            </w:pPr>
          </w:p>
        </w:tc>
        <w:tc>
          <w:tcPr>
            <w:tcW w:w="725" w:type="pct"/>
            <w:vMerge/>
          </w:tcPr>
          <w:p w14:paraId="64703640" w14:textId="77777777" w:rsidR="00561BDD" w:rsidRPr="00561BDD" w:rsidRDefault="00561BDD" w:rsidP="00561BDD">
            <w:pPr>
              <w:spacing w:line="460" w:lineRule="exact"/>
              <w:jc w:val="both"/>
              <w:rPr>
                <w:rFonts w:eastAsia="標楷體"/>
                <w:sz w:val="28"/>
              </w:rPr>
            </w:pPr>
          </w:p>
        </w:tc>
        <w:tc>
          <w:tcPr>
            <w:tcW w:w="725" w:type="pct"/>
            <w:vMerge/>
          </w:tcPr>
          <w:p w14:paraId="3FDE2BF0" w14:textId="77777777" w:rsidR="00561BDD" w:rsidRPr="00561BDD" w:rsidRDefault="00561BDD" w:rsidP="00561BDD">
            <w:pPr>
              <w:spacing w:line="460" w:lineRule="exact"/>
              <w:jc w:val="both"/>
              <w:rPr>
                <w:rFonts w:eastAsia="標楷體"/>
                <w:sz w:val="28"/>
              </w:rPr>
            </w:pPr>
          </w:p>
        </w:tc>
        <w:tc>
          <w:tcPr>
            <w:tcW w:w="825" w:type="pct"/>
          </w:tcPr>
          <w:p w14:paraId="4948653D" w14:textId="77777777" w:rsidR="00561BDD" w:rsidRPr="00561BDD" w:rsidRDefault="00561BDD" w:rsidP="00561BDD">
            <w:pPr>
              <w:spacing w:line="460" w:lineRule="exact"/>
              <w:jc w:val="both"/>
              <w:rPr>
                <w:rFonts w:eastAsia="標楷體"/>
                <w:sz w:val="28"/>
              </w:rPr>
            </w:pPr>
            <w:r w:rsidRPr="00561BDD">
              <w:rPr>
                <w:rFonts w:eastAsia="標楷體"/>
                <w:sz w:val="28"/>
              </w:rPr>
              <w:t>破壞生態及污染環境，情節重大影響公共安全且無法回復原狀者。</w:t>
            </w:r>
          </w:p>
        </w:tc>
        <w:tc>
          <w:tcPr>
            <w:tcW w:w="825" w:type="pct"/>
          </w:tcPr>
          <w:p w14:paraId="7960A0D6" w14:textId="77777777" w:rsidR="00561BDD" w:rsidRPr="00561BDD" w:rsidRDefault="00561BDD" w:rsidP="00561BDD">
            <w:pPr>
              <w:spacing w:line="460" w:lineRule="exact"/>
              <w:jc w:val="both"/>
              <w:rPr>
                <w:rFonts w:eastAsia="標楷體"/>
                <w:sz w:val="28"/>
              </w:rPr>
            </w:pPr>
            <w:r w:rsidRPr="00561BDD">
              <w:rPr>
                <w:rFonts w:eastAsia="標楷體"/>
                <w:sz w:val="28"/>
              </w:rPr>
              <w:t>處新臺幣五十萬元以上一百萬以下</w:t>
            </w:r>
          </w:p>
        </w:tc>
      </w:tr>
      <w:tr w:rsidR="00561BDD" w:rsidRPr="00561BDD" w14:paraId="71057EBF" w14:textId="77777777" w:rsidTr="009543DE">
        <w:trPr>
          <w:trHeight w:val="45"/>
        </w:trPr>
        <w:tc>
          <w:tcPr>
            <w:tcW w:w="449" w:type="pct"/>
            <w:vMerge/>
          </w:tcPr>
          <w:p w14:paraId="2AF4C69D" w14:textId="77777777" w:rsidR="00561BDD" w:rsidRPr="00561BDD" w:rsidRDefault="00561BDD" w:rsidP="00561BDD">
            <w:pPr>
              <w:spacing w:line="460" w:lineRule="exact"/>
              <w:jc w:val="both"/>
              <w:rPr>
                <w:rFonts w:eastAsia="標楷體"/>
                <w:sz w:val="28"/>
              </w:rPr>
            </w:pPr>
          </w:p>
        </w:tc>
        <w:tc>
          <w:tcPr>
            <w:tcW w:w="725" w:type="pct"/>
            <w:vMerge/>
          </w:tcPr>
          <w:p w14:paraId="0B745027" w14:textId="77777777" w:rsidR="00561BDD" w:rsidRPr="00561BDD" w:rsidRDefault="00561BDD" w:rsidP="00561BDD">
            <w:pPr>
              <w:spacing w:line="460" w:lineRule="exact"/>
              <w:jc w:val="both"/>
              <w:rPr>
                <w:rFonts w:eastAsia="標楷體"/>
                <w:sz w:val="28"/>
              </w:rPr>
            </w:pPr>
          </w:p>
        </w:tc>
        <w:tc>
          <w:tcPr>
            <w:tcW w:w="725" w:type="pct"/>
            <w:vMerge/>
          </w:tcPr>
          <w:p w14:paraId="083396DA" w14:textId="77777777" w:rsidR="00561BDD" w:rsidRPr="00561BDD" w:rsidRDefault="00561BDD" w:rsidP="00561BDD">
            <w:pPr>
              <w:spacing w:line="460" w:lineRule="exact"/>
              <w:jc w:val="both"/>
              <w:rPr>
                <w:rFonts w:eastAsia="標楷體"/>
                <w:sz w:val="28"/>
              </w:rPr>
            </w:pPr>
          </w:p>
        </w:tc>
        <w:tc>
          <w:tcPr>
            <w:tcW w:w="725" w:type="pct"/>
            <w:vMerge/>
          </w:tcPr>
          <w:p w14:paraId="3E2EE2E4" w14:textId="77777777" w:rsidR="00561BDD" w:rsidRPr="00561BDD" w:rsidRDefault="00561BDD" w:rsidP="00561BDD">
            <w:pPr>
              <w:spacing w:line="460" w:lineRule="exact"/>
              <w:jc w:val="both"/>
              <w:rPr>
                <w:rFonts w:eastAsia="標楷體"/>
                <w:sz w:val="28"/>
              </w:rPr>
            </w:pPr>
          </w:p>
        </w:tc>
        <w:tc>
          <w:tcPr>
            <w:tcW w:w="725" w:type="pct"/>
            <w:vMerge/>
          </w:tcPr>
          <w:p w14:paraId="27C3196D" w14:textId="77777777" w:rsidR="00561BDD" w:rsidRPr="00561BDD" w:rsidRDefault="00561BDD" w:rsidP="00561BDD">
            <w:pPr>
              <w:spacing w:line="460" w:lineRule="exact"/>
              <w:jc w:val="both"/>
              <w:rPr>
                <w:rFonts w:eastAsia="標楷體"/>
                <w:sz w:val="28"/>
              </w:rPr>
            </w:pPr>
          </w:p>
        </w:tc>
        <w:tc>
          <w:tcPr>
            <w:tcW w:w="825" w:type="pct"/>
          </w:tcPr>
          <w:p w14:paraId="02B320DA" w14:textId="77777777" w:rsidR="00561BDD" w:rsidRPr="00561BDD" w:rsidRDefault="00561BDD" w:rsidP="00561BDD">
            <w:pPr>
              <w:spacing w:line="460" w:lineRule="exact"/>
              <w:jc w:val="both"/>
              <w:rPr>
                <w:rFonts w:eastAsia="標楷體"/>
                <w:sz w:val="28"/>
              </w:rPr>
            </w:pPr>
            <w:r w:rsidRPr="00561BDD">
              <w:rPr>
                <w:rFonts w:eastAsia="標楷體"/>
                <w:sz w:val="28"/>
              </w:rPr>
              <w:t>危害安全之行為，情節輕微者。</w:t>
            </w:r>
          </w:p>
        </w:tc>
        <w:tc>
          <w:tcPr>
            <w:tcW w:w="825" w:type="pct"/>
          </w:tcPr>
          <w:p w14:paraId="2CFFEBCA" w14:textId="77777777" w:rsidR="00561BDD" w:rsidRPr="00561BDD" w:rsidRDefault="00561BDD" w:rsidP="00561BDD">
            <w:pPr>
              <w:spacing w:line="460" w:lineRule="exact"/>
              <w:jc w:val="both"/>
              <w:rPr>
                <w:rFonts w:eastAsia="標楷體"/>
                <w:sz w:val="28"/>
              </w:rPr>
            </w:pPr>
            <w:r w:rsidRPr="00561BDD">
              <w:rPr>
                <w:rFonts w:eastAsia="標楷體"/>
                <w:sz w:val="28"/>
              </w:rPr>
              <w:t>處新臺幣三萬元以上九十萬以下</w:t>
            </w:r>
          </w:p>
        </w:tc>
      </w:tr>
      <w:tr w:rsidR="00561BDD" w:rsidRPr="00561BDD" w14:paraId="47BAD44E" w14:textId="77777777" w:rsidTr="009543DE">
        <w:trPr>
          <w:trHeight w:val="45"/>
        </w:trPr>
        <w:tc>
          <w:tcPr>
            <w:tcW w:w="449" w:type="pct"/>
            <w:vMerge/>
          </w:tcPr>
          <w:p w14:paraId="7ADC5879" w14:textId="77777777" w:rsidR="00561BDD" w:rsidRPr="00561BDD" w:rsidRDefault="00561BDD" w:rsidP="00561BDD">
            <w:pPr>
              <w:spacing w:line="460" w:lineRule="exact"/>
              <w:jc w:val="both"/>
              <w:rPr>
                <w:rFonts w:eastAsia="標楷體"/>
                <w:sz w:val="28"/>
              </w:rPr>
            </w:pPr>
          </w:p>
        </w:tc>
        <w:tc>
          <w:tcPr>
            <w:tcW w:w="725" w:type="pct"/>
            <w:vMerge/>
          </w:tcPr>
          <w:p w14:paraId="723B1A28" w14:textId="77777777" w:rsidR="00561BDD" w:rsidRPr="00561BDD" w:rsidRDefault="00561BDD" w:rsidP="00561BDD">
            <w:pPr>
              <w:spacing w:line="460" w:lineRule="exact"/>
              <w:jc w:val="both"/>
              <w:rPr>
                <w:rFonts w:eastAsia="標楷體"/>
                <w:sz w:val="28"/>
              </w:rPr>
            </w:pPr>
          </w:p>
        </w:tc>
        <w:tc>
          <w:tcPr>
            <w:tcW w:w="725" w:type="pct"/>
            <w:vMerge/>
          </w:tcPr>
          <w:p w14:paraId="606768A4" w14:textId="77777777" w:rsidR="00561BDD" w:rsidRPr="00561BDD" w:rsidRDefault="00561BDD" w:rsidP="00561BDD">
            <w:pPr>
              <w:spacing w:line="460" w:lineRule="exact"/>
              <w:jc w:val="both"/>
              <w:rPr>
                <w:rFonts w:eastAsia="標楷體"/>
                <w:sz w:val="28"/>
              </w:rPr>
            </w:pPr>
          </w:p>
        </w:tc>
        <w:tc>
          <w:tcPr>
            <w:tcW w:w="725" w:type="pct"/>
            <w:vMerge/>
          </w:tcPr>
          <w:p w14:paraId="7A263C02" w14:textId="77777777" w:rsidR="00561BDD" w:rsidRPr="00561BDD" w:rsidRDefault="00561BDD" w:rsidP="00561BDD">
            <w:pPr>
              <w:spacing w:line="460" w:lineRule="exact"/>
              <w:jc w:val="both"/>
              <w:rPr>
                <w:rFonts w:eastAsia="標楷體"/>
                <w:sz w:val="28"/>
              </w:rPr>
            </w:pPr>
          </w:p>
        </w:tc>
        <w:tc>
          <w:tcPr>
            <w:tcW w:w="725" w:type="pct"/>
            <w:vMerge/>
          </w:tcPr>
          <w:p w14:paraId="27D9102A" w14:textId="77777777" w:rsidR="00561BDD" w:rsidRPr="00561BDD" w:rsidRDefault="00561BDD" w:rsidP="00561BDD">
            <w:pPr>
              <w:spacing w:line="460" w:lineRule="exact"/>
              <w:jc w:val="both"/>
              <w:rPr>
                <w:rFonts w:eastAsia="標楷體"/>
                <w:sz w:val="28"/>
              </w:rPr>
            </w:pPr>
          </w:p>
        </w:tc>
        <w:tc>
          <w:tcPr>
            <w:tcW w:w="825" w:type="pct"/>
          </w:tcPr>
          <w:p w14:paraId="4D4DE36A" w14:textId="77777777" w:rsidR="00561BDD" w:rsidRPr="00561BDD" w:rsidRDefault="00561BDD" w:rsidP="00561BDD">
            <w:pPr>
              <w:spacing w:line="460" w:lineRule="exact"/>
              <w:jc w:val="both"/>
              <w:rPr>
                <w:rFonts w:eastAsia="標楷體"/>
                <w:sz w:val="28"/>
              </w:rPr>
            </w:pPr>
            <w:r w:rsidRPr="00561BDD">
              <w:rPr>
                <w:rFonts w:eastAsia="標楷體"/>
                <w:sz w:val="28"/>
              </w:rPr>
              <w:t>危害安全之行為，情節重大者。</w:t>
            </w:r>
          </w:p>
        </w:tc>
        <w:tc>
          <w:tcPr>
            <w:tcW w:w="825" w:type="pct"/>
          </w:tcPr>
          <w:p w14:paraId="401A3046" w14:textId="77777777" w:rsidR="00561BDD" w:rsidRPr="00561BDD" w:rsidRDefault="00561BDD" w:rsidP="00561BDD">
            <w:pPr>
              <w:spacing w:line="460" w:lineRule="exact"/>
              <w:jc w:val="both"/>
              <w:rPr>
                <w:rFonts w:eastAsia="標楷體"/>
                <w:sz w:val="28"/>
              </w:rPr>
            </w:pPr>
            <w:r w:rsidRPr="00561BDD">
              <w:rPr>
                <w:rFonts w:eastAsia="標楷體"/>
                <w:sz w:val="28"/>
              </w:rPr>
              <w:t>處新臺幣十萬元以上一百萬以下</w:t>
            </w:r>
          </w:p>
        </w:tc>
      </w:tr>
    </w:tbl>
    <w:p w14:paraId="656F9D3C" w14:textId="77777777" w:rsidR="00561BDD" w:rsidRPr="00561BDD" w:rsidRDefault="00561BDD" w:rsidP="00561BDD">
      <w:pPr>
        <w:spacing w:line="460" w:lineRule="exact"/>
        <w:rPr>
          <w:rFonts w:eastAsia="標楷體"/>
          <w:sz w:val="28"/>
          <w:szCs w:val="28"/>
        </w:rPr>
      </w:pPr>
    </w:p>
    <w:p w14:paraId="4AEAA183" w14:textId="77777777" w:rsidR="00A800E6" w:rsidRPr="00561BDD" w:rsidRDefault="007E58AA"/>
    <w:sectPr w:rsidR="00A800E6" w:rsidRPr="00561BDD" w:rsidSect="00A8581C">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9B8C2" w14:textId="77777777" w:rsidR="007E58AA" w:rsidRDefault="007E58AA" w:rsidP="00561BDD">
      <w:r>
        <w:separator/>
      </w:r>
    </w:p>
  </w:endnote>
  <w:endnote w:type="continuationSeparator" w:id="0">
    <w:p w14:paraId="4C062802" w14:textId="77777777" w:rsidR="007E58AA" w:rsidRDefault="007E58AA" w:rsidP="00561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B916C" w14:textId="77777777" w:rsidR="007E58AA" w:rsidRDefault="007E58AA" w:rsidP="00561BDD">
      <w:r>
        <w:separator/>
      </w:r>
    </w:p>
  </w:footnote>
  <w:footnote w:type="continuationSeparator" w:id="0">
    <w:p w14:paraId="7095BA16" w14:textId="77777777" w:rsidR="007E58AA" w:rsidRDefault="007E58AA" w:rsidP="00561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516"/>
    <w:rsid w:val="00427516"/>
    <w:rsid w:val="00561BDD"/>
    <w:rsid w:val="007E58AA"/>
    <w:rsid w:val="00980D82"/>
    <w:rsid w:val="00981E66"/>
    <w:rsid w:val="00A8581C"/>
    <w:rsid w:val="00E853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33DC21-0948-4619-85A6-84D76544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BDD"/>
    <w:pPr>
      <w:tabs>
        <w:tab w:val="center" w:pos="4153"/>
        <w:tab w:val="right" w:pos="8306"/>
      </w:tabs>
      <w:snapToGrid w:val="0"/>
    </w:pPr>
    <w:rPr>
      <w:sz w:val="20"/>
      <w:szCs w:val="20"/>
    </w:rPr>
  </w:style>
  <w:style w:type="character" w:customStyle="1" w:styleId="a4">
    <w:name w:val="頁首 字元"/>
    <w:basedOn w:val="a0"/>
    <w:link w:val="a3"/>
    <w:uiPriority w:val="99"/>
    <w:rsid w:val="00561BDD"/>
    <w:rPr>
      <w:sz w:val="20"/>
      <w:szCs w:val="20"/>
    </w:rPr>
  </w:style>
  <w:style w:type="paragraph" w:styleId="a5">
    <w:name w:val="footer"/>
    <w:basedOn w:val="a"/>
    <w:link w:val="a6"/>
    <w:uiPriority w:val="99"/>
    <w:unhideWhenUsed/>
    <w:rsid w:val="00561BDD"/>
    <w:pPr>
      <w:tabs>
        <w:tab w:val="center" w:pos="4153"/>
        <w:tab w:val="right" w:pos="8306"/>
      </w:tabs>
      <w:snapToGrid w:val="0"/>
    </w:pPr>
    <w:rPr>
      <w:sz w:val="20"/>
      <w:szCs w:val="20"/>
    </w:rPr>
  </w:style>
  <w:style w:type="character" w:customStyle="1" w:styleId="a6">
    <w:name w:val="頁尾 字元"/>
    <w:basedOn w:val="a0"/>
    <w:link w:val="a5"/>
    <w:uiPriority w:val="99"/>
    <w:rsid w:val="00561B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82A3D-FB48-4DD2-9E8D-D8BD4F9C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1096</Words>
  <Characters>6248</Characters>
  <Application>Microsoft Office Word</Application>
  <DocSecurity>0</DocSecurity>
  <Lines>52</Lines>
  <Paragraphs>14</Paragraphs>
  <ScaleCrop>false</ScaleCrop>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3</cp:revision>
  <dcterms:created xsi:type="dcterms:W3CDTF">2025-01-24T09:27:00Z</dcterms:created>
  <dcterms:modified xsi:type="dcterms:W3CDTF">2025-01-24T09:28:00Z</dcterms:modified>
</cp:coreProperties>
</file>