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C0C6" w14:textId="55EC085A" w:rsidR="005657D7" w:rsidRDefault="005657D7" w:rsidP="00A67B1D">
      <w:pPr>
        <w:pStyle w:val="Textbody"/>
        <w:spacing w:afterLines="50" w:after="180" w:line="460" w:lineRule="exact"/>
        <w:jc w:val="both"/>
        <w:rPr>
          <w:rFonts w:ascii="標楷體" w:eastAsia="標楷體" w:hAnsi="標楷體"/>
          <w:sz w:val="40"/>
          <w:szCs w:val="40"/>
        </w:rPr>
      </w:pPr>
      <w:bookmarkStart w:id="0" w:name="_Hlk184218810"/>
      <w:r w:rsidRPr="005657D7">
        <w:rPr>
          <w:rFonts w:ascii="標楷體" w:eastAsia="標楷體" w:hAnsi="標楷體" w:hint="eastAsia"/>
          <w:sz w:val="40"/>
          <w:szCs w:val="40"/>
        </w:rPr>
        <w:t>交通部觀光署補助財團法人台灣海峽兩岸觀光旅遊協會暫行作業要點</w:t>
      </w:r>
    </w:p>
    <w:p w14:paraId="09A7EC85" w14:textId="51AF81DD" w:rsidR="007B01F9" w:rsidRPr="007B01F9" w:rsidRDefault="001E7B9E" w:rsidP="005657D7">
      <w:pPr>
        <w:pStyle w:val="Textbody"/>
        <w:jc w:val="both"/>
        <w:rPr>
          <w:rFonts w:ascii="標楷體" w:eastAsia="標楷體" w:hAnsi="標楷體"/>
        </w:rPr>
      </w:pPr>
      <w:r>
        <w:rPr>
          <w:rFonts w:ascii="標楷體" w:eastAsia="標楷體" w:hAnsi="標楷體" w:hint="eastAsia"/>
        </w:rPr>
        <w:t>中華民國</w:t>
      </w:r>
      <w:r w:rsidR="007B01F9" w:rsidRPr="007B01F9">
        <w:rPr>
          <w:rFonts w:ascii="標楷體" w:eastAsia="標楷體" w:hAnsi="標楷體"/>
        </w:rPr>
        <w:t>95</w:t>
      </w:r>
      <w:r w:rsidR="007B01F9" w:rsidRPr="007B01F9">
        <w:rPr>
          <w:rFonts w:ascii="標楷體" w:eastAsia="標楷體" w:hAnsi="標楷體" w:cs="新細明體" w:hint="eastAsia"/>
        </w:rPr>
        <w:t>年</w:t>
      </w:r>
      <w:r w:rsidR="007B01F9" w:rsidRPr="007B01F9">
        <w:rPr>
          <w:rFonts w:ascii="標楷體" w:eastAsia="標楷體" w:hAnsi="標楷體"/>
        </w:rPr>
        <w:t>12</w:t>
      </w:r>
      <w:r w:rsidR="007B01F9" w:rsidRPr="007B01F9">
        <w:rPr>
          <w:rFonts w:ascii="標楷體" w:eastAsia="標楷體" w:hAnsi="標楷體" w:cs="新細明體" w:hint="eastAsia"/>
        </w:rPr>
        <w:t>月</w:t>
      </w:r>
      <w:r w:rsidR="007B01F9" w:rsidRPr="007B01F9">
        <w:rPr>
          <w:rFonts w:ascii="標楷體" w:eastAsia="標楷體" w:hAnsi="標楷體"/>
        </w:rPr>
        <w:t>29</w:t>
      </w:r>
      <w:r w:rsidR="007B01F9" w:rsidRPr="007B01F9">
        <w:rPr>
          <w:rFonts w:ascii="標楷體" w:eastAsia="標楷體" w:hAnsi="標楷體" w:cs="新細明體" w:hint="eastAsia"/>
        </w:rPr>
        <w:t>日觀業字第</w:t>
      </w:r>
      <w:r w:rsidR="007B01F9" w:rsidRPr="007B01F9">
        <w:rPr>
          <w:rFonts w:ascii="標楷體" w:eastAsia="標楷體" w:hAnsi="標楷體"/>
        </w:rPr>
        <w:t>0953003138</w:t>
      </w:r>
      <w:r w:rsidR="007B01F9" w:rsidRPr="007B01F9">
        <w:rPr>
          <w:rFonts w:ascii="標楷體" w:eastAsia="標楷體" w:hAnsi="標楷體" w:cs="新細明體" w:hint="eastAsia"/>
        </w:rPr>
        <w:t>號令訂定發布</w:t>
      </w:r>
      <w:r w:rsidR="007B01F9" w:rsidRPr="007B01F9">
        <w:rPr>
          <w:rFonts w:ascii="標楷體" w:eastAsia="標楷體" w:hAnsi="標楷體"/>
        </w:rPr>
        <w:t xml:space="preserve"> </w:t>
      </w:r>
    </w:p>
    <w:p w14:paraId="290432F8" w14:textId="354FFD9D" w:rsidR="007B01F9" w:rsidRDefault="001E7B9E" w:rsidP="005657D7">
      <w:pPr>
        <w:pStyle w:val="Textbody"/>
        <w:jc w:val="both"/>
        <w:rPr>
          <w:rFonts w:ascii="標楷體" w:eastAsia="標楷體" w:hAnsi="標楷體" w:cs="新細明體"/>
        </w:rPr>
      </w:pPr>
      <w:bookmarkStart w:id="1" w:name="_Hlk188445508"/>
      <w:r w:rsidRPr="001E7B9E">
        <w:rPr>
          <w:rFonts w:ascii="標楷體" w:eastAsia="標楷體" w:hAnsi="標楷體" w:hint="eastAsia"/>
        </w:rPr>
        <w:t>中華民國</w:t>
      </w:r>
      <w:r w:rsidR="007B01F9" w:rsidRPr="007B01F9">
        <w:rPr>
          <w:rFonts w:ascii="標楷體" w:eastAsia="標楷體" w:hAnsi="標楷體"/>
        </w:rPr>
        <w:t>98</w:t>
      </w:r>
      <w:r w:rsidR="007B01F9" w:rsidRPr="007B01F9">
        <w:rPr>
          <w:rFonts w:ascii="標楷體" w:eastAsia="標楷體" w:hAnsi="標楷體" w:cs="新細明體" w:hint="eastAsia"/>
        </w:rPr>
        <w:t>年</w:t>
      </w:r>
      <w:r w:rsidR="007B01F9" w:rsidRPr="007B01F9">
        <w:rPr>
          <w:rFonts w:ascii="標楷體" w:eastAsia="標楷體" w:hAnsi="標楷體"/>
        </w:rPr>
        <w:t>2</w:t>
      </w:r>
      <w:r w:rsidR="007B01F9" w:rsidRPr="007B01F9">
        <w:rPr>
          <w:rFonts w:ascii="標楷體" w:eastAsia="標楷體" w:hAnsi="標楷體" w:cs="新細明體" w:hint="eastAsia"/>
        </w:rPr>
        <w:t>月</w:t>
      </w:r>
      <w:r w:rsidR="007B01F9" w:rsidRPr="007B01F9">
        <w:rPr>
          <w:rFonts w:ascii="標楷體" w:eastAsia="標楷體" w:hAnsi="標楷體"/>
        </w:rPr>
        <w:t>19</w:t>
      </w:r>
      <w:r w:rsidR="007B01F9" w:rsidRPr="007B01F9">
        <w:rPr>
          <w:rFonts w:ascii="標楷體" w:eastAsia="標楷體" w:hAnsi="標楷體" w:cs="新細明體" w:hint="eastAsia"/>
        </w:rPr>
        <w:t>日觀業字第</w:t>
      </w:r>
      <w:r w:rsidR="007B01F9" w:rsidRPr="007B01F9">
        <w:rPr>
          <w:rFonts w:ascii="標楷體" w:eastAsia="標楷體" w:hAnsi="標楷體"/>
        </w:rPr>
        <w:t>0980002819</w:t>
      </w:r>
      <w:r w:rsidR="007B01F9" w:rsidRPr="007B01F9">
        <w:rPr>
          <w:rFonts w:ascii="標楷體" w:eastAsia="標楷體" w:hAnsi="標楷體" w:cs="新細明體" w:hint="eastAsia"/>
        </w:rPr>
        <w:t>號令修正發布</w:t>
      </w:r>
    </w:p>
    <w:bookmarkEnd w:id="1"/>
    <w:p w14:paraId="0C606311" w14:textId="2147C329" w:rsidR="007B01F9" w:rsidRPr="007B01F9" w:rsidRDefault="001E7B9E" w:rsidP="005657D7">
      <w:pPr>
        <w:pStyle w:val="Textbody"/>
        <w:jc w:val="both"/>
        <w:rPr>
          <w:rFonts w:ascii="標楷體" w:eastAsia="標楷體" w:hAnsi="標楷體" w:cs="新細明體"/>
        </w:rPr>
      </w:pPr>
      <w:r w:rsidRPr="001E7B9E">
        <w:rPr>
          <w:rFonts w:ascii="標楷體" w:eastAsia="標楷體" w:hAnsi="標楷體" w:cs="新細明體" w:hint="eastAsia"/>
        </w:rPr>
        <w:t>中華民國</w:t>
      </w:r>
      <w:r w:rsidR="007B01F9" w:rsidRPr="007B01F9">
        <w:rPr>
          <w:rFonts w:ascii="標楷體" w:eastAsia="標楷體" w:hAnsi="標楷體" w:cs="新細明體" w:hint="eastAsia"/>
        </w:rPr>
        <w:t>114年1月17日觀業字第11430001161號令修正</w:t>
      </w:r>
      <w:bookmarkStart w:id="2" w:name="_GoBack"/>
      <w:bookmarkEnd w:id="2"/>
      <w:r w:rsidR="007B01F9" w:rsidRPr="007B01F9">
        <w:rPr>
          <w:rFonts w:ascii="標楷體" w:eastAsia="標楷體" w:hAnsi="標楷體" w:cs="新細明體" w:hint="eastAsia"/>
        </w:rPr>
        <w:t>發布</w:t>
      </w:r>
    </w:p>
    <w:bookmarkEnd w:id="0"/>
    <w:p w14:paraId="7F9572E7" w14:textId="46471052" w:rsidR="00046C8B" w:rsidRPr="005657D7" w:rsidRDefault="005657D7" w:rsidP="005657D7">
      <w:pPr>
        <w:pStyle w:val="cjk"/>
        <w:spacing w:before="0" w:beforeAutospacing="0" w:after="0" w:afterAutospacing="0" w:line="460" w:lineRule="exact"/>
        <w:ind w:left="560" w:hangingChars="200" w:hanging="560"/>
        <w:jc w:val="both"/>
        <w:rPr>
          <w:b w:val="0"/>
          <w:bCs w:val="0"/>
          <w:sz w:val="28"/>
          <w:szCs w:val="28"/>
        </w:rPr>
      </w:pPr>
      <w:r>
        <w:rPr>
          <w:rFonts w:hint="eastAsia"/>
          <w:b w:val="0"/>
          <w:bCs w:val="0"/>
          <w:sz w:val="28"/>
          <w:szCs w:val="28"/>
        </w:rPr>
        <w:t>一、</w:t>
      </w:r>
      <w:r w:rsidR="00DA6143" w:rsidRPr="005657D7">
        <w:rPr>
          <w:rFonts w:hint="eastAsia"/>
          <w:b w:val="0"/>
          <w:bCs w:val="0"/>
          <w:sz w:val="28"/>
          <w:szCs w:val="28"/>
        </w:rPr>
        <w:t>交通部觀光署</w:t>
      </w:r>
      <w:r w:rsidR="00ED38BE" w:rsidRPr="005657D7">
        <w:rPr>
          <w:rFonts w:hint="eastAsia"/>
          <w:b w:val="0"/>
          <w:bCs w:val="0"/>
          <w:sz w:val="28"/>
          <w:szCs w:val="28"/>
        </w:rPr>
        <w:t>（</w:t>
      </w:r>
      <w:r w:rsidR="00DA6143" w:rsidRPr="005657D7">
        <w:rPr>
          <w:rFonts w:hint="eastAsia"/>
          <w:b w:val="0"/>
          <w:bCs w:val="0"/>
          <w:sz w:val="28"/>
          <w:szCs w:val="28"/>
        </w:rPr>
        <w:t>以下簡稱本署）</w:t>
      </w:r>
      <w:r w:rsidRPr="005657D7">
        <w:rPr>
          <w:rFonts w:hint="eastAsia"/>
          <w:b w:val="0"/>
          <w:bCs w:val="0"/>
          <w:sz w:val="28"/>
          <w:szCs w:val="28"/>
        </w:rPr>
        <w:t>為促進兩岸觀光交流、協助處理兩岸旅遊事務、推動觀光產業發展，特訂定本要點。</w:t>
      </w:r>
    </w:p>
    <w:p w14:paraId="38B6D8CE" w14:textId="43C67124" w:rsidR="005657D7" w:rsidRPr="005657D7" w:rsidRDefault="005657D7" w:rsidP="005657D7">
      <w:pPr>
        <w:pStyle w:val="cjk"/>
        <w:spacing w:before="0" w:beforeAutospacing="0" w:after="0" w:afterAutospacing="0" w:line="460" w:lineRule="exact"/>
        <w:ind w:left="560" w:hangingChars="200" w:hanging="560"/>
        <w:jc w:val="both"/>
        <w:rPr>
          <w:b w:val="0"/>
          <w:bCs w:val="0"/>
          <w:sz w:val="28"/>
          <w:szCs w:val="28"/>
        </w:rPr>
      </w:pPr>
      <w:r w:rsidRPr="005657D7">
        <w:rPr>
          <w:rFonts w:hint="eastAsia"/>
          <w:b w:val="0"/>
          <w:bCs w:val="0"/>
          <w:sz w:val="28"/>
          <w:szCs w:val="28"/>
        </w:rPr>
        <w:t>二、財團法人台灣海峽兩岸觀光旅遊協會（以下簡稱台旅會）辦理下列事項（以下簡稱補助事項），得向本</w:t>
      </w:r>
      <w:r>
        <w:rPr>
          <w:rFonts w:hint="eastAsia"/>
          <w:b w:val="0"/>
          <w:bCs w:val="0"/>
          <w:sz w:val="28"/>
          <w:szCs w:val="28"/>
        </w:rPr>
        <w:t>署</w:t>
      </w:r>
      <w:r w:rsidRPr="005657D7">
        <w:rPr>
          <w:rFonts w:hint="eastAsia"/>
          <w:b w:val="0"/>
          <w:bCs w:val="0"/>
          <w:sz w:val="28"/>
          <w:szCs w:val="28"/>
        </w:rPr>
        <w:t>申請補助：</w:t>
      </w:r>
    </w:p>
    <w:p w14:paraId="59A83671" w14:textId="12E61696" w:rsidR="005657D7" w:rsidRPr="009E3658" w:rsidRDefault="005657D7" w:rsidP="005657D7">
      <w:pPr>
        <w:spacing w:line="500" w:lineRule="exact"/>
        <w:ind w:leftChars="231" w:left="1131" w:hangingChars="206" w:hanging="577"/>
        <w:rPr>
          <w:rFonts w:ascii="標楷體" w:eastAsia="標楷體" w:hAnsi="標楷體"/>
          <w:sz w:val="28"/>
          <w:szCs w:val="28"/>
        </w:rPr>
      </w:pPr>
      <w:r>
        <w:rPr>
          <w:rFonts w:ascii="標楷體" w:eastAsia="標楷體" w:hAnsi="標楷體" w:hint="eastAsia"/>
          <w:sz w:val="28"/>
          <w:szCs w:val="28"/>
        </w:rPr>
        <w:t>（</w:t>
      </w:r>
      <w:r w:rsidRPr="009E3658">
        <w:rPr>
          <w:rFonts w:ascii="標楷體" w:eastAsia="標楷體" w:hAnsi="標楷體" w:hint="eastAsia"/>
          <w:sz w:val="28"/>
          <w:szCs w:val="28"/>
        </w:rPr>
        <w:t>一</w:t>
      </w:r>
      <w:r>
        <w:rPr>
          <w:rFonts w:ascii="標楷體" w:eastAsia="標楷體" w:hAnsi="標楷體" w:hint="eastAsia"/>
          <w:sz w:val="28"/>
          <w:szCs w:val="28"/>
        </w:rPr>
        <w:t>）</w:t>
      </w:r>
      <w:r w:rsidRPr="009E3658">
        <w:rPr>
          <w:rFonts w:ascii="標楷體" w:eastAsia="標楷體" w:hAnsi="標楷體" w:hint="eastAsia"/>
          <w:sz w:val="28"/>
          <w:szCs w:val="28"/>
        </w:rPr>
        <w:t>辦理兩岸觀光旅遊交流推廣與合作事宜。</w:t>
      </w:r>
    </w:p>
    <w:p w14:paraId="7189A5A4" w14:textId="137E234B" w:rsidR="005657D7" w:rsidRPr="005657D7" w:rsidRDefault="005657D7" w:rsidP="005657D7">
      <w:pPr>
        <w:spacing w:line="500" w:lineRule="exact"/>
        <w:ind w:leftChars="232" w:left="1358" w:hangingChars="286" w:hanging="801"/>
        <w:rPr>
          <w:rFonts w:ascii="標楷體" w:eastAsia="標楷體" w:hAnsi="標楷體"/>
          <w:sz w:val="28"/>
          <w:szCs w:val="28"/>
        </w:rPr>
      </w:pPr>
      <w:r>
        <w:rPr>
          <w:rFonts w:ascii="標楷體" w:eastAsia="標楷體" w:hAnsi="標楷體" w:hint="eastAsia"/>
          <w:sz w:val="28"/>
          <w:szCs w:val="28"/>
        </w:rPr>
        <w:t>（</w:t>
      </w:r>
      <w:r w:rsidRPr="009E3658">
        <w:rPr>
          <w:rFonts w:ascii="標楷體" w:eastAsia="標楷體" w:hAnsi="標楷體" w:hint="eastAsia"/>
          <w:sz w:val="28"/>
          <w:szCs w:val="28"/>
        </w:rPr>
        <w:t>二</w:t>
      </w:r>
      <w:r>
        <w:rPr>
          <w:rFonts w:ascii="標楷體" w:eastAsia="標楷體" w:hAnsi="標楷體" w:hint="eastAsia"/>
          <w:sz w:val="28"/>
          <w:szCs w:val="28"/>
        </w:rPr>
        <w:t>）</w:t>
      </w:r>
      <w:r w:rsidRPr="009E3658">
        <w:rPr>
          <w:rFonts w:ascii="標楷體" w:eastAsia="標楷體" w:hAnsi="標楷體" w:hint="eastAsia"/>
          <w:sz w:val="28"/>
          <w:szCs w:val="28"/>
        </w:rPr>
        <w:t>辦理兩岸觀光旅遊諮詢服務業務。</w:t>
      </w:r>
    </w:p>
    <w:p w14:paraId="32DB15D4" w14:textId="77777777" w:rsidR="005657D7" w:rsidRDefault="005657D7" w:rsidP="005657D7">
      <w:pPr>
        <w:spacing w:line="500" w:lineRule="exact"/>
        <w:ind w:leftChars="231" w:left="1131" w:hangingChars="206" w:hanging="577"/>
        <w:rPr>
          <w:b/>
          <w:bCs/>
          <w:sz w:val="28"/>
          <w:szCs w:val="28"/>
        </w:rPr>
      </w:pPr>
      <w:r>
        <w:rPr>
          <w:rFonts w:ascii="標楷體" w:eastAsia="標楷體" w:hAnsi="標楷體" w:hint="eastAsia"/>
          <w:sz w:val="28"/>
          <w:szCs w:val="28"/>
        </w:rPr>
        <w:t>（三）</w:t>
      </w:r>
      <w:r w:rsidRPr="009E3658">
        <w:rPr>
          <w:rFonts w:ascii="標楷體" w:eastAsia="標楷體" w:hAnsi="標楷體" w:hint="eastAsia"/>
          <w:sz w:val="28"/>
          <w:szCs w:val="28"/>
        </w:rPr>
        <w:t>辦理大陸地區人民來臺觀光連繫、溝通及磋商事宜。</w:t>
      </w:r>
    </w:p>
    <w:p w14:paraId="69578660" w14:textId="77777777" w:rsidR="005657D7" w:rsidRDefault="005657D7" w:rsidP="005657D7">
      <w:pPr>
        <w:spacing w:line="500" w:lineRule="exact"/>
        <w:ind w:leftChars="231" w:left="1411" w:hangingChars="306" w:hanging="857"/>
        <w:rPr>
          <w:b/>
          <w:bCs/>
          <w:sz w:val="28"/>
          <w:szCs w:val="28"/>
        </w:rPr>
      </w:pPr>
      <w:r>
        <w:rPr>
          <w:rFonts w:ascii="標楷體" w:eastAsia="標楷體" w:hAnsi="標楷體" w:hint="eastAsia"/>
          <w:sz w:val="28"/>
          <w:szCs w:val="28"/>
        </w:rPr>
        <w:t>（四）</w:t>
      </w:r>
      <w:r w:rsidRPr="009E3658">
        <w:rPr>
          <w:rFonts w:ascii="標楷體" w:eastAsia="標楷體" w:hAnsi="標楷體" w:hint="eastAsia"/>
          <w:sz w:val="28"/>
          <w:szCs w:val="28"/>
        </w:rPr>
        <w:t>處理大陸地區人民來臺觀光所生旅遊糾紛、緊急事故及突發事件等事宜。</w:t>
      </w:r>
    </w:p>
    <w:p w14:paraId="0D477070" w14:textId="7A424841" w:rsidR="005657D7" w:rsidRPr="005657D7" w:rsidRDefault="005657D7" w:rsidP="005657D7">
      <w:pPr>
        <w:spacing w:line="500" w:lineRule="exact"/>
        <w:ind w:leftChars="231" w:left="1411" w:hangingChars="306" w:hanging="857"/>
        <w:rPr>
          <w:rFonts w:ascii="標楷體" w:eastAsia="標楷體" w:hAnsi="標楷體"/>
          <w:sz w:val="28"/>
          <w:szCs w:val="28"/>
        </w:rPr>
      </w:pPr>
      <w:r>
        <w:rPr>
          <w:rFonts w:ascii="標楷體" w:eastAsia="標楷體" w:hAnsi="標楷體" w:hint="eastAsia"/>
          <w:sz w:val="28"/>
          <w:szCs w:val="28"/>
        </w:rPr>
        <w:t>（五）</w:t>
      </w:r>
      <w:r w:rsidRPr="009E3658">
        <w:rPr>
          <w:rFonts w:ascii="標楷體" w:eastAsia="標楷體" w:hAnsi="標楷體" w:cs="Arial" w:hint="eastAsia"/>
          <w:spacing w:val="20"/>
          <w:sz w:val="28"/>
          <w:szCs w:val="28"/>
        </w:rPr>
        <w:t>為設立所需及維持會務正常運作之費用</w:t>
      </w:r>
      <w:r w:rsidRPr="009E3658">
        <w:rPr>
          <w:rFonts w:ascii="標楷體" w:eastAsia="標楷體" w:hAnsi="標楷體" w:hint="eastAsia"/>
          <w:sz w:val="28"/>
          <w:szCs w:val="28"/>
        </w:rPr>
        <w:t>。</w:t>
      </w:r>
    </w:p>
    <w:p w14:paraId="26FDEDA3" w14:textId="4D4F8213" w:rsidR="005657D7" w:rsidRPr="005657D7" w:rsidRDefault="005657D7" w:rsidP="005657D7">
      <w:pPr>
        <w:pStyle w:val="cjk"/>
        <w:spacing w:before="0" w:beforeAutospacing="0" w:after="0" w:afterAutospacing="0" w:line="460" w:lineRule="exact"/>
        <w:ind w:left="560" w:hangingChars="200" w:hanging="560"/>
        <w:jc w:val="both"/>
        <w:rPr>
          <w:b w:val="0"/>
          <w:bCs w:val="0"/>
          <w:sz w:val="28"/>
          <w:szCs w:val="28"/>
        </w:rPr>
      </w:pPr>
      <w:r w:rsidRPr="005657D7">
        <w:rPr>
          <w:rFonts w:hint="eastAsia"/>
          <w:b w:val="0"/>
          <w:bCs w:val="0"/>
          <w:sz w:val="28"/>
          <w:szCs w:val="28"/>
        </w:rPr>
        <w:t>三、</w:t>
      </w:r>
      <w:r w:rsidR="005171EF" w:rsidRPr="005171EF">
        <w:rPr>
          <w:rFonts w:hint="eastAsia"/>
          <w:b w:val="0"/>
          <w:bCs w:val="0"/>
          <w:sz w:val="28"/>
          <w:szCs w:val="28"/>
        </w:rPr>
        <w:t>台旅會就前點第一款至第三款規定之補助事項申請補助，應於辦理補助事項前，填妥申請書（如附件一）及辦理補助事項之計畫向本署申請</w:t>
      </w:r>
      <w:r w:rsidRPr="005657D7">
        <w:rPr>
          <w:rFonts w:hint="eastAsia"/>
          <w:b w:val="0"/>
          <w:bCs w:val="0"/>
          <w:sz w:val="28"/>
          <w:szCs w:val="28"/>
        </w:rPr>
        <w:t>。</w:t>
      </w:r>
    </w:p>
    <w:p w14:paraId="7692429B" w14:textId="16E249C0" w:rsidR="005657D7" w:rsidRPr="005657D7" w:rsidRDefault="00CF1DE0" w:rsidP="005657D7">
      <w:pPr>
        <w:spacing w:line="500" w:lineRule="exact"/>
        <w:ind w:left="462" w:firstLineChars="39" w:firstLine="125"/>
        <w:rPr>
          <w:rFonts w:ascii="標楷體" w:eastAsia="標楷體" w:hAnsi="標楷體" w:cs="Arial"/>
          <w:spacing w:val="20"/>
          <w:sz w:val="28"/>
          <w:szCs w:val="28"/>
        </w:rPr>
      </w:pPr>
      <w:r>
        <w:rPr>
          <w:rFonts w:ascii="標楷體" w:eastAsia="標楷體" w:hAnsi="標楷體" w:cs="Arial" w:hint="eastAsia"/>
          <w:spacing w:val="20"/>
          <w:sz w:val="28"/>
          <w:szCs w:val="28"/>
        </w:rPr>
        <w:t xml:space="preserve">   </w:t>
      </w:r>
      <w:r w:rsidR="005657D7" w:rsidRPr="005657D7">
        <w:rPr>
          <w:rFonts w:ascii="標楷體" w:eastAsia="標楷體" w:hAnsi="標楷體" w:cs="Arial" w:hint="eastAsia"/>
          <w:spacing w:val="20"/>
          <w:sz w:val="28"/>
          <w:szCs w:val="28"/>
        </w:rPr>
        <w:t>前項計畫</w:t>
      </w:r>
      <w:r w:rsidR="005657D7" w:rsidRPr="005657D7">
        <w:rPr>
          <w:rFonts w:ascii="標楷體" w:eastAsia="標楷體" w:hAnsi="標楷體" w:cs="Arial"/>
          <w:spacing w:val="20"/>
          <w:sz w:val="28"/>
          <w:szCs w:val="28"/>
        </w:rPr>
        <w:t>應列明下列事項</w:t>
      </w:r>
      <w:r w:rsidR="005657D7" w:rsidRPr="005657D7">
        <w:rPr>
          <w:rFonts w:ascii="標楷體" w:eastAsia="標楷體" w:hAnsi="標楷體" w:cs="Arial" w:hint="eastAsia"/>
          <w:spacing w:val="20"/>
          <w:sz w:val="28"/>
          <w:szCs w:val="28"/>
        </w:rPr>
        <w:t>：</w:t>
      </w:r>
    </w:p>
    <w:p w14:paraId="64121D95"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hint="eastAsia"/>
          <w:sz w:val="28"/>
          <w:szCs w:val="28"/>
        </w:rPr>
        <w:t>（</w:t>
      </w:r>
      <w:r w:rsidRPr="005657D7">
        <w:rPr>
          <w:rFonts w:ascii="標楷體" w:eastAsia="標楷體" w:hAnsi="標楷體"/>
          <w:sz w:val="28"/>
          <w:szCs w:val="28"/>
        </w:rPr>
        <w:t>一）名稱。</w:t>
      </w:r>
    </w:p>
    <w:p w14:paraId="2605BEEA"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sz w:val="28"/>
          <w:szCs w:val="28"/>
        </w:rPr>
        <w:t>（二）辦理時間及地點</w:t>
      </w:r>
      <w:r w:rsidRPr="005657D7">
        <w:rPr>
          <w:rFonts w:ascii="標楷體" w:eastAsia="標楷體" w:hAnsi="標楷體" w:hint="eastAsia"/>
          <w:sz w:val="28"/>
          <w:szCs w:val="28"/>
        </w:rPr>
        <w:t>（有</w:t>
      </w:r>
      <w:r w:rsidRPr="005657D7">
        <w:rPr>
          <w:rFonts w:ascii="標楷體" w:eastAsia="標楷體" w:hAnsi="標楷體"/>
          <w:sz w:val="28"/>
          <w:szCs w:val="28"/>
        </w:rPr>
        <w:t>協辦單位時，應一併列明</w:t>
      </w:r>
      <w:r w:rsidRPr="005657D7">
        <w:rPr>
          <w:rFonts w:ascii="標楷體" w:eastAsia="標楷體" w:hAnsi="標楷體" w:hint="eastAsia"/>
          <w:sz w:val="28"/>
          <w:szCs w:val="28"/>
        </w:rPr>
        <w:t>）</w:t>
      </w:r>
      <w:r w:rsidRPr="005657D7">
        <w:rPr>
          <w:rFonts w:ascii="標楷體" w:eastAsia="標楷體" w:hAnsi="標楷體"/>
          <w:sz w:val="28"/>
          <w:szCs w:val="28"/>
        </w:rPr>
        <w:t>。</w:t>
      </w:r>
    </w:p>
    <w:p w14:paraId="4579CC0F"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sz w:val="28"/>
          <w:szCs w:val="28"/>
        </w:rPr>
        <w:t>（</w:t>
      </w:r>
      <w:r w:rsidRPr="005657D7">
        <w:rPr>
          <w:rFonts w:ascii="標楷體" w:eastAsia="標楷體" w:hAnsi="標楷體" w:hint="eastAsia"/>
          <w:sz w:val="28"/>
          <w:szCs w:val="28"/>
        </w:rPr>
        <w:t>三</w:t>
      </w:r>
      <w:r w:rsidRPr="005657D7">
        <w:rPr>
          <w:rFonts w:ascii="標楷體" w:eastAsia="標楷體" w:hAnsi="標楷體"/>
          <w:sz w:val="28"/>
          <w:szCs w:val="28"/>
        </w:rPr>
        <w:t>）</w:t>
      </w:r>
      <w:r w:rsidRPr="005657D7">
        <w:rPr>
          <w:rFonts w:ascii="標楷體" w:eastAsia="標楷體" w:hAnsi="標楷體" w:hint="eastAsia"/>
          <w:sz w:val="28"/>
          <w:szCs w:val="28"/>
        </w:rPr>
        <w:t>計畫</w:t>
      </w:r>
      <w:r w:rsidRPr="005657D7">
        <w:rPr>
          <w:rFonts w:ascii="標楷體" w:eastAsia="標楷體" w:hAnsi="標楷體"/>
          <w:sz w:val="28"/>
          <w:szCs w:val="28"/>
        </w:rPr>
        <w:t>詳細內容。</w:t>
      </w:r>
    </w:p>
    <w:p w14:paraId="6C962600"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sz w:val="28"/>
          <w:szCs w:val="28"/>
        </w:rPr>
        <w:t>（</w:t>
      </w:r>
      <w:r w:rsidRPr="005657D7">
        <w:rPr>
          <w:rFonts w:ascii="標楷體" w:eastAsia="標楷體" w:hAnsi="標楷體" w:hint="eastAsia"/>
          <w:sz w:val="28"/>
          <w:szCs w:val="28"/>
        </w:rPr>
        <w:t>四</w:t>
      </w:r>
      <w:r w:rsidRPr="005657D7">
        <w:rPr>
          <w:rFonts w:ascii="標楷體" w:eastAsia="標楷體" w:hAnsi="標楷體"/>
          <w:sz w:val="28"/>
          <w:szCs w:val="28"/>
        </w:rPr>
        <w:t>）</w:t>
      </w:r>
      <w:r w:rsidRPr="005657D7">
        <w:rPr>
          <w:rFonts w:ascii="標楷體" w:eastAsia="標楷體" w:hAnsi="標楷體" w:hint="eastAsia"/>
          <w:sz w:val="28"/>
          <w:szCs w:val="28"/>
        </w:rPr>
        <w:t>經費概算表</w:t>
      </w:r>
      <w:r w:rsidRPr="005657D7">
        <w:rPr>
          <w:rFonts w:ascii="標楷體" w:eastAsia="標楷體" w:hAnsi="標楷體"/>
          <w:sz w:val="28"/>
          <w:szCs w:val="28"/>
        </w:rPr>
        <w:t>。</w:t>
      </w:r>
    </w:p>
    <w:p w14:paraId="573CC3F0" w14:textId="77777777" w:rsidR="005657D7" w:rsidRPr="005657D7" w:rsidRDefault="005657D7" w:rsidP="005657D7">
      <w:pPr>
        <w:spacing w:line="500" w:lineRule="exact"/>
        <w:ind w:leftChars="231" w:left="1411" w:hangingChars="306" w:hanging="857"/>
        <w:rPr>
          <w:rFonts w:ascii="標楷體" w:eastAsia="標楷體" w:hAnsi="標楷體"/>
          <w:sz w:val="28"/>
          <w:szCs w:val="28"/>
        </w:rPr>
      </w:pPr>
      <w:r w:rsidRPr="005657D7">
        <w:rPr>
          <w:rFonts w:ascii="標楷體" w:eastAsia="標楷體" w:hAnsi="標楷體"/>
          <w:sz w:val="28"/>
          <w:szCs w:val="28"/>
        </w:rPr>
        <w:t>（</w:t>
      </w:r>
      <w:r w:rsidRPr="005657D7">
        <w:rPr>
          <w:rFonts w:ascii="標楷體" w:eastAsia="標楷體" w:hAnsi="標楷體" w:hint="eastAsia"/>
          <w:sz w:val="28"/>
          <w:szCs w:val="28"/>
        </w:rPr>
        <w:t>五</w:t>
      </w:r>
      <w:r w:rsidRPr="005657D7">
        <w:rPr>
          <w:rFonts w:ascii="標楷體" w:eastAsia="標楷體" w:hAnsi="標楷體"/>
          <w:sz w:val="28"/>
          <w:szCs w:val="28"/>
        </w:rPr>
        <w:t>）經費來源、經費支用項目及其金額概估</w:t>
      </w:r>
      <w:r w:rsidRPr="005657D7">
        <w:rPr>
          <w:rFonts w:ascii="標楷體" w:eastAsia="標楷體" w:hAnsi="標楷體" w:hint="eastAsia"/>
          <w:sz w:val="28"/>
          <w:szCs w:val="28"/>
        </w:rPr>
        <w:t>（有自籌款或向其他機關申請補助者，應一併列明）</w:t>
      </w:r>
      <w:r w:rsidRPr="005657D7">
        <w:rPr>
          <w:rFonts w:ascii="標楷體" w:eastAsia="標楷體" w:hAnsi="標楷體"/>
          <w:sz w:val="28"/>
          <w:szCs w:val="28"/>
        </w:rPr>
        <w:t>。</w:t>
      </w:r>
    </w:p>
    <w:p w14:paraId="5135A46E" w14:textId="74CABBD6" w:rsidR="005657D7" w:rsidRPr="005657D7" w:rsidRDefault="00CF1DE0" w:rsidP="005657D7">
      <w:pPr>
        <w:spacing w:line="500" w:lineRule="exact"/>
        <w:ind w:leftChars="233" w:left="559" w:rightChars="-39" w:right="-94"/>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5171EF" w:rsidRPr="005171EF">
        <w:rPr>
          <w:rFonts w:ascii="標楷體" w:eastAsia="標楷體" w:hAnsi="標楷體" w:cs="新細明體" w:hint="eastAsia"/>
          <w:color w:val="000000"/>
          <w:kern w:val="0"/>
          <w:sz w:val="28"/>
          <w:szCs w:val="28"/>
        </w:rPr>
        <w:t>台旅會就前點第四款規定之補助事項申請補助，應於補助事項辦理完竣後一個月內，填妥申請書（如附件一）及辦理補助事項之報告向本署申請</w:t>
      </w:r>
      <w:r w:rsidR="005657D7" w:rsidRPr="005657D7">
        <w:rPr>
          <w:rFonts w:ascii="標楷體" w:eastAsia="標楷體" w:hAnsi="標楷體" w:cs="新細明體" w:hint="eastAsia"/>
          <w:color w:val="000000"/>
          <w:kern w:val="0"/>
          <w:sz w:val="28"/>
          <w:szCs w:val="28"/>
        </w:rPr>
        <w:t>。</w:t>
      </w:r>
    </w:p>
    <w:p w14:paraId="11F1EC6D" w14:textId="03806962" w:rsidR="005657D7" w:rsidRPr="005657D7" w:rsidRDefault="00CF1DE0" w:rsidP="005657D7">
      <w:pPr>
        <w:spacing w:line="500" w:lineRule="exact"/>
        <w:ind w:leftChars="233" w:left="559" w:rightChars="-39" w:right="-94"/>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5657D7" w:rsidRPr="005657D7">
        <w:rPr>
          <w:rFonts w:ascii="標楷體" w:eastAsia="標楷體" w:hAnsi="標楷體" w:cs="新細明體" w:hint="eastAsia"/>
          <w:color w:val="000000"/>
          <w:kern w:val="0"/>
          <w:sz w:val="28"/>
          <w:szCs w:val="28"/>
        </w:rPr>
        <w:t>前項報告</w:t>
      </w:r>
      <w:r w:rsidR="005657D7" w:rsidRPr="005657D7">
        <w:rPr>
          <w:rFonts w:ascii="標楷體" w:eastAsia="標楷體" w:hAnsi="標楷體" w:cs="新細明體"/>
          <w:color w:val="000000"/>
          <w:kern w:val="0"/>
          <w:sz w:val="28"/>
          <w:szCs w:val="28"/>
        </w:rPr>
        <w:t>應列明下列事項</w:t>
      </w:r>
      <w:r w:rsidR="005657D7" w:rsidRPr="005657D7">
        <w:rPr>
          <w:rFonts w:ascii="標楷體" w:eastAsia="標楷體" w:hAnsi="標楷體" w:cs="新細明體" w:hint="eastAsia"/>
          <w:color w:val="000000"/>
          <w:kern w:val="0"/>
          <w:sz w:val="28"/>
          <w:szCs w:val="28"/>
        </w:rPr>
        <w:t>：</w:t>
      </w:r>
    </w:p>
    <w:p w14:paraId="0907CA9F"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hint="eastAsia"/>
          <w:sz w:val="28"/>
          <w:szCs w:val="28"/>
        </w:rPr>
        <w:lastRenderedPageBreak/>
        <w:t>（</w:t>
      </w:r>
      <w:r w:rsidRPr="005657D7">
        <w:rPr>
          <w:rFonts w:ascii="標楷體" w:eastAsia="標楷體" w:hAnsi="標楷體"/>
          <w:sz w:val="28"/>
          <w:szCs w:val="28"/>
        </w:rPr>
        <w:t>一）名稱。</w:t>
      </w:r>
    </w:p>
    <w:p w14:paraId="0AF4F202"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sz w:val="28"/>
          <w:szCs w:val="28"/>
        </w:rPr>
        <w:t>（二）辦理時間及地點</w:t>
      </w:r>
      <w:r w:rsidRPr="005657D7">
        <w:rPr>
          <w:rFonts w:ascii="標楷體" w:eastAsia="標楷體" w:hAnsi="標楷體" w:hint="eastAsia"/>
          <w:sz w:val="28"/>
          <w:szCs w:val="28"/>
        </w:rPr>
        <w:t>（有</w:t>
      </w:r>
      <w:r w:rsidRPr="005657D7">
        <w:rPr>
          <w:rFonts w:ascii="標楷體" w:eastAsia="標楷體" w:hAnsi="標楷體"/>
          <w:sz w:val="28"/>
          <w:szCs w:val="28"/>
        </w:rPr>
        <w:t>協辦單位時，應一併列明</w:t>
      </w:r>
      <w:r w:rsidRPr="005657D7">
        <w:rPr>
          <w:rFonts w:ascii="標楷體" w:eastAsia="標楷體" w:hAnsi="標楷體" w:hint="eastAsia"/>
          <w:sz w:val="28"/>
          <w:szCs w:val="28"/>
        </w:rPr>
        <w:t>）</w:t>
      </w:r>
      <w:r w:rsidRPr="005657D7">
        <w:rPr>
          <w:rFonts w:ascii="標楷體" w:eastAsia="標楷體" w:hAnsi="標楷體"/>
          <w:sz w:val="28"/>
          <w:szCs w:val="28"/>
        </w:rPr>
        <w:t>。</w:t>
      </w:r>
    </w:p>
    <w:p w14:paraId="71F4EBB3"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sz w:val="28"/>
          <w:szCs w:val="28"/>
        </w:rPr>
        <w:t>（</w:t>
      </w:r>
      <w:r w:rsidRPr="005657D7">
        <w:rPr>
          <w:rFonts w:ascii="標楷體" w:eastAsia="標楷體" w:hAnsi="標楷體" w:hint="eastAsia"/>
          <w:sz w:val="28"/>
          <w:szCs w:val="28"/>
        </w:rPr>
        <w:t>三</w:t>
      </w:r>
      <w:r w:rsidRPr="005657D7">
        <w:rPr>
          <w:rFonts w:ascii="標楷體" w:eastAsia="標楷體" w:hAnsi="標楷體"/>
          <w:sz w:val="28"/>
          <w:szCs w:val="28"/>
        </w:rPr>
        <w:t>）</w:t>
      </w:r>
      <w:r w:rsidRPr="005657D7">
        <w:rPr>
          <w:rFonts w:ascii="標楷體" w:eastAsia="標楷體" w:hAnsi="標楷體" w:hint="eastAsia"/>
          <w:sz w:val="28"/>
          <w:szCs w:val="28"/>
        </w:rPr>
        <w:t>辦理補助事項</w:t>
      </w:r>
      <w:r w:rsidRPr="005657D7">
        <w:rPr>
          <w:rFonts w:ascii="標楷體" w:eastAsia="標楷體" w:hAnsi="標楷體"/>
          <w:sz w:val="28"/>
          <w:szCs w:val="28"/>
        </w:rPr>
        <w:t>詳細內容。</w:t>
      </w:r>
    </w:p>
    <w:p w14:paraId="5C031BF9" w14:textId="77777777" w:rsidR="005657D7" w:rsidRPr="005657D7" w:rsidRDefault="005657D7" w:rsidP="005657D7">
      <w:pPr>
        <w:spacing w:line="500" w:lineRule="exact"/>
        <w:ind w:leftChars="231" w:left="1411" w:hangingChars="306" w:hanging="857"/>
        <w:rPr>
          <w:rFonts w:ascii="標楷體" w:eastAsia="標楷體" w:hAnsi="標楷體"/>
          <w:sz w:val="28"/>
          <w:szCs w:val="28"/>
        </w:rPr>
      </w:pPr>
      <w:r w:rsidRPr="005657D7">
        <w:rPr>
          <w:rFonts w:ascii="標楷體" w:eastAsia="標楷體" w:hAnsi="標楷體"/>
          <w:sz w:val="28"/>
          <w:szCs w:val="28"/>
        </w:rPr>
        <w:t>（</w:t>
      </w:r>
      <w:r w:rsidRPr="005657D7">
        <w:rPr>
          <w:rFonts w:ascii="標楷體" w:eastAsia="標楷體" w:hAnsi="標楷體" w:hint="eastAsia"/>
          <w:sz w:val="28"/>
          <w:szCs w:val="28"/>
        </w:rPr>
        <w:t>四</w:t>
      </w:r>
      <w:r w:rsidRPr="005657D7">
        <w:rPr>
          <w:rFonts w:ascii="標楷體" w:eastAsia="標楷體" w:hAnsi="標楷體"/>
          <w:sz w:val="28"/>
          <w:szCs w:val="28"/>
        </w:rPr>
        <w:t>）</w:t>
      </w:r>
      <w:r w:rsidRPr="005657D7">
        <w:rPr>
          <w:rFonts w:ascii="標楷體" w:eastAsia="標楷體" w:hAnsi="標楷體" w:hint="eastAsia"/>
          <w:sz w:val="28"/>
          <w:szCs w:val="28"/>
        </w:rPr>
        <w:t>經費總額、</w:t>
      </w:r>
      <w:r w:rsidRPr="005657D7">
        <w:rPr>
          <w:rFonts w:ascii="標楷體" w:eastAsia="標楷體" w:hAnsi="標楷體"/>
          <w:sz w:val="28"/>
          <w:szCs w:val="28"/>
        </w:rPr>
        <w:t>來源、支用項目及其金額</w:t>
      </w:r>
      <w:r w:rsidRPr="005657D7">
        <w:rPr>
          <w:rFonts w:ascii="標楷體" w:eastAsia="標楷體" w:hAnsi="標楷體" w:hint="eastAsia"/>
          <w:sz w:val="28"/>
          <w:szCs w:val="28"/>
        </w:rPr>
        <w:t>（有自籌款或向其他機關申請補助者，應一併列明）</w:t>
      </w:r>
      <w:r w:rsidRPr="005657D7">
        <w:rPr>
          <w:rFonts w:ascii="標楷體" w:eastAsia="標楷體" w:hAnsi="標楷體"/>
          <w:sz w:val="28"/>
          <w:szCs w:val="28"/>
        </w:rPr>
        <w:t>。</w:t>
      </w:r>
    </w:p>
    <w:p w14:paraId="7E5519A9" w14:textId="7811C2CB" w:rsidR="005657D7" w:rsidRPr="005657D7" w:rsidRDefault="005657D7" w:rsidP="005657D7">
      <w:pPr>
        <w:pStyle w:val="cjk"/>
        <w:spacing w:before="0" w:beforeAutospacing="0" w:after="0" w:afterAutospacing="0" w:line="460" w:lineRule="exact"/>
        <w:ind w:left="560" w:hangingChars="200" w:hanging="560"/>
        <w:jc w:val="both"/>
        <w:rPr>
          <w:b w:val="0"/>
          <w:bCs w:val="0"/>
          <w:sz w:val="28"/>
          <w:szCs w:val="28"/>
        </w:rPr>
      </w:pPr>
      <w:r w:rsidRPr="005657D7">
        <w:rPr>
          <w:rFonts w:hint="eastAsia"/>
          <w:b w:val="0"/>
          <w:bCs w:val="0"/>
          <w:sz w:val="28"/>
          <w:szCs w:val="28"/>
        </w:rPr>
        <w:t>四、本署</w:t>
      </w:r>
      <w:r w:rsidRPr="005657D7">
        <w:rPr>
          <w:b w:val="0"/>
          <w:bCs w:val="0"/>
          <w:sz w:val="28"/>
          <w:szCs w:val="28"/>
        </w:rPr>
        <w:t>受理</w:t>
      </w:r>
      <w:r w:rsidRPr="005657D7">
        <w:rPr>
          <w:rFonts w:hint="eastAsia"/>
          <w:b w:val="0"/>
          <w:bCs w:val="0"/>
          <w:sz w:val="28"/>
          <w:szCs w:val="28"/>
        </w:rPr>
        <w:t>前點補助</w:t>
      </w:r>
      <w:r w:rsidRPr="005657D7">
        <w:rPr>
          <w:b w:val="0"/>
          <w:bCs w:val="0"/>
          <w:sz w:val="28"/>
          <w:szCs w:val="28"/>
        </w:rPr>
        <w:t>申請後，應審查下列事項，於預算範圍內，核定補助經費</w:t>
      </w:r>
      <w:r w:rsidRPr="005657D7">
        <w:rPr>
          <w:rFonts w:hint="eastAsia"/>
          <w:b w:val="0"/>
          <w:bCs w:val="0"/>
          <w:sz w:val="28"/>
          <w:szCs w:val="28"/>
        </w:rPr>
        <w:t>：</w:t>
      </w:r>
    </w:p>
    <w:p w14:paraId="21C6726A"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sz w:val="28"/>
          <w:szCs w:val="28"/>
        </w:rPr>
        <w:t>（一）計畫</w:t>
      </w:r>
      <w:r w:rsidRPr="005657D7">
        <w:rPr>
          <w:rFonts w:ascii="標楷體" w:eastAsia="標楷體" w:hAnsi="標楷體" w:hint="eastAsia"/>
          <w:sz w:val="28"/>
          <w:szCs w:val="28"/>
        </w:rPr>
        <w:t>或報告</w:t>
      </w:r>
      <w:r w:rsidRPr="005657D7">
        <w:rPr>
          <w:rFonts w:ascii="標楷體" w:eastAsia="標楷體" w:hAnsi="標楷體"/>
          <w:sz w:val="28"/>
          <w:szCs w:val="28"/>
        </w:rPr>
        <w:t>之完整性。</w:t>
      </w:r>
    </w:p>
    <w:p w14:paraId="55201676"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sz w:val="28"/>
          <w:szCs w:val="28"/>
        </w:rPr>
        <w:t>（二）規模及推動方式。</w:t>
      </w:r>
    </w:p>
    <w:p w14:paraId="4B0A916C"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sz w:val="28"/>
          <w:szCs w:val="28"/>
        </w:rPr>
        <w:t>（三）預期成果</w:t>
      </w:r>
      <w:r w:rsidRPr="005657D7">
        <w:rPr>
          <w:rFonts w:ascii="標楷體" w:eastAsia="標楷體" w:hAnsi="標楷體" w:hint="eastAsia"/>
          <w:sz w:val="28"/>
          <w:szCs w:val="28"/>
        </w:rPr>
        <w:t>或辦理成效</w:t>
      </w:r>
      <w:r w:rsidRPr="005657D7">
        <w:rPr>
          <w:rFonts w:ascii="標楷體" w:eastAsia="標楷體" w:hAnsi="標楷體"/>
          <w:sz w:val="28"/>
          <w:szCs w:val="28"/>
        </w:rPr>
        <w:t>。</w:t>
      </w:r>
    </w:p>
    <w:p w14:paraId="6F79ACEE"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sz w:val="28"/>
          <w:szCs w:val="28"/>
        </w:rPr>
        <w:t>（四）經費編列</w:t>
      </w:r>
      <w:r w:rsidRPr="005657D7">
        <w:rPr>
          <w:rFonts w:ascii="標楷體" w:eastAsia="標楷體" w:hAnsi="標楷體" w:hint="eastAsia"/>
          <w:sz w:val="28"/>
          <w:szCs w:val="28"/>
        </w:rPr>
        <w:t>或支用</w:t>
      </w:r>
      <w:r w:rsidRPr="005657D7">
        <w:rPr>
          <w:rFonts w:ascii="標楷體" w:eastAsia="標楷體" w:hAnsi="標楷體"/>
          <w:sz w:val="28"/>
          <w:szCs w:val="28"/>
        </w:rPr>
        <w:t>之合理性。</w:t>
      </w:r>
    </w:p>
    <w:p w14:paraId="29EC185B"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sz w:val="28"/>
          <w:szCs w:val="28"/>
        </w:rPr>
        <w:t>（五）申請補助項目之妥適性。</w:t>
      </w:r>
    </w:p>
    <w:p w14:paraId="616F1221"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sz w:val="28"/>
          <w:szCs w:val="28"/>
        </w:rPr>
        <w:t>（六）經費總額及向其他機關申請補助之項目及金額。</w:t>
      </w:r>
    </w:p>
    <w:p w14:paraId="7D17693B" w14:textId="0CE4A2F1"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sz w:val="28"/>
          <w:szCs w:val="28"/>
        </w:rPr>
        <w:t>（七）最近</w:t>
      </w:r>
      <w:r w:rsidRPr="005657D7">
        <w:rPr>
          <w:rFonts w:ascii="標楷體" w:eastAsia="標楷體" w:hAnsi="標楷體" w:hint="eastAsia"/>
          <w:sz w:val="28"/>
          <w:szCs w:val="28"/>
        </w:rPr>
        <w:t>一</w:t>
      </w:r>
      <w:r w:rsidRPr="005657D7">
        <w:rPr>
          <w:rFonts w:ascii="標楷體" w:eastAsia="標楷體" w:hAnsi="標楷體"/>
          <w:sz w:val="28"/>
          <w:szCs w:val="28"/>
        </w:rPr>
        <w:t>年接受</w:t>
      </w:r>
      <w:r w:rsidRPr="005657D7">
        <w:rPr>
          <w:rFonts w:ascii="標楷體" w:eastAsia="標楷體" w:hAnsi="標楷體" w:hint="eastAsia"/>
          <w:sz w:val="28"/>
          <w:szCs w:val="28"/>
        </w:rPr>
        <w:t>本署</w:t>
      </w:r>
      <w:r w:rsidRPr="005657D7">
        <w:rPr>
          <w:rFonts w:ascii="標楷體" w:eastAsia="標楷體" w:hAnsi="標楷體"/>
          <w:sz w:val="28"/>
          <w:szCs w:val="28"/>
        </w:rPr>
        <w:t>補助辦理補助事項之成效及核銷情形。</w:t>
      </w:r>
    </w:p>
    <w:p w14:paraId="062CF632" w14:textId="0AFDB0AF" w:rsidR="005657D7" w:rsidRPr="005657D7" w:rsidRDefault="005657D7" w:rsidP="005657D7">
      <w:pPr>
        <w:pStyle w:val="cjk"/>
        <w:spacing w:before="0" w:beforeAutospacing="0" w:after="0" w:afterAutospacing="0" w:line="460" w:lineRule="exact"/>
        <w:ind w:left="560" w:hangingChars="200" w:hanging="560"/>
        <w:jc w:val="both"/>
        <w:rPr>
          <w:b w:val="0"/>
          <w:bCs w:val="0"/>
          <w:sz w:val="28"/>
          <w:szCs w:val="28"/>
        </w:rPr>
      </w:pPr>
      <w:r>
        <w:rPr>
          <w:rFonts w:hint="eastAsia"/>
          <w:b w:val="0"/>
          <w:bCs w:val="0"/>
          <w:sz w:val="28"/>
          <w:szCs w:val="28"/>
        </w:rPr>
        <w:t>五、</w:t>
      </w:r>
      <w:r w:rsidRPr="005657D7">
        <w:rPr>
          <w:rFonts w:hint="eastAsia"/>
          <w:b w:val="0"/>
          <w:bCs w:val="0"/>
          <w:sz w:val="28"/>
          <w:szCs w:val="28"/>
        </w:rPr>
        <w:t>台旅會就第二點第五款規定之補助事項申請補助，其補助項目及基準如下：</w:t>
      </w:r>
    </w:p>
    <w:p w14:paraId="05ED9616" w14:textId="550F5A10" w:rsidR="005657D7" w:rsidRPr="005657D7" w:rsidRDefault="005657D7" w:rsidP="005657D7">
      <w:pPr>
        <w:spacing w:line="500" w:lineRule="exact"/>
        <w:ind w:leftChars="231" w:left="1131" w:hangingChars="206" w:hanging="577"/>
        <w:rPr>
          <w:rFonts w:ascii="標楷體" w:eastAsia="標楷體" w:hAnsi="標楷體"/>
          <w:sz w:val="28"/>
          <w:szCs w:val="28"/>
        </w:rPr>
      </w:pPr>
      <w:r>
        <w:rPr>
          <w:rFonts w:ascii="標楷體" w:eastAsia="標楷體" w:hAnsi="標楷體" w:hint="eastAsia"/>
          <w:sz w:val="28"/>
          <w:szCs w:val="28"/>
        </w:rPr>
        <w:t>（一）</w:t>
      </w:r>
      <w:r w:rsidRPr="005657D7">
        <w:rPr>
          <w:rFonts w:ascii="標楷體" w:eastAsia="標楷體" w:hAnsi="標楷體" w:hint="eastAsia"/>
          <w:sz w:val="28"/>
          <w:szCs w:val="28"/>
        </w:rPr>
        <w:t>辦公室租金：依租賃契約核實列支。</w:t>
      </w:r>
    </w:p>
    <w:p w14:paraId="06A38D22" w14:textId="074F7E8A" w:rsidR="005657D7" w:rsidRPr="005657D7" w:rsidRDefault="005657D7" w:rsidP="005657D7">
      <w:pPr>
        <w:spacing w:line="500" w:lineRule="exact"/>
        <w:ind w:leftChars="231" w:left="1411" w:hangingChars="306" w:hanging="857"/>
        <w:rPr>
          <w:rFonts w:ascii="標楷體" w:eastAsia="標楷體" w:hAnsi="標楷體"/>
          <w:sz w:val="28"/>
          <w:szCs w:val="28"/>
        </w:rPr>
      </w:pPr>
      <w:r>
        <w:rPr>
          <w:rFonts w:ascii="標楷體" w:eastAsia="標楷體" w:hAnsi="標楷體" w:hint="eastAsia"/>
          <w:sz w:val="28"/>
          <w:szCs w:val="28"/>
        </w:rPr>
        <w:t>（二）</w:t>
      </w:r>
      <w:r w:rsidR="005171EF" w:rsidRPr="005171EF">
        <w:rPr>
          <w:rFonts w:ascii="標楷體" w:eastAsia="標楷體" w:hAnsi="標楷體" w:hint="eastAsia"/>
          <w:sz w:val="28"/>
          <w:szCs w:val="28"/>
        </w:rPr>
        <w:t>會議出席費（含交通費）：比照行政院所訂頒中央政府各機關學校出席費及稿費支給要點檢據核實列支</w:t>
      </w:r>
      <w:r w:rsidRPr="005657D7">
        <w:rPr>
          <w:rFonts w:ascii="標楷體" w:eastAsia="標楷體" w:hAnsi="標楷體" w:hint="eastAsia"/>
          <w:sz w:val="28"/>
          <w:szCs w:val="28"/>
        </w:rPr>
        <w:t>。</w:t>
      </w:r>
    </w:p>
    <w:p w14:paraId="4B69FB3C" w14:textId="25A38FDF" w:rsidR="005657D7" w:rsidRPr="005657D7" w:rsidRDefault="005657D7" w:rsidP="005657D7">
      <w:pPr>
        <w:spacing w:line="500" w:lineRule="exact"/>
        <w:ind w:leftChars="231" w:left="1411" w:hangingChars="306" w:hanging="857"/>
        <w:rPr>
          <w:rFonts w:ascii="標楷體" w:eastAsia="標楷體" w:hAnsi="標楷體"/>
          <w:sz w:val="28"/>
          <w:szCs w:val="28"/>
        </w:rPr>
      </w:pPr>
      <w:r>
        <w:rPr>
          <w:rFonts w:ascii="標楷體" w:eastAsia="標楷體" w:hAnsi="標楷體" w:hint="eastAsia"/>
          <w:sz w:val="28"/>
          <w:szCs w:val="28"/>
        </w:rPr>
        <w:t>（三）</w:t>
      </w:r>
      <w:r w:rsidRPr="005657D7">
        <w:rPr>
          <w:rFonts w:ascii="標楷體" w:eastAsia="標楷體" w:hAnsi="標楷體" w:hint="eastAsia"/>
          <w:sz w:val="28"/>
          <w:szCs w:val="28"/>
        </w:rPr>
        <w:t>差旅費：比照行政院所訂頒國內、外出差旅費報支要點列支。</w:t>
      </w:r>
    </w:p>
    <w:p w14:paraId="3BD81B3E" w14:textId="1069ACA6" w:rsidR="005657D7" w:rsidRPr="005657D7" w:rsidRDefault="005657D7" w:rsidP="005657D7">
      <w:pPr>
        <w:spacing w:line="500" w:lineRule="exact"/>
        <w:ind w:leftChars="231" w:left="1411" w:hangingChars="306" w:hanging="857"/>
        <w:rPr>
          <w:rFonts w:ascii="標楷體" w:eastAsia="標楷體" w:hAnsi="標楷體"/>
          <w:sz w:val="28"/>
          <w:szCs w:val="28"/>
        </w:rPr>
      </w:pPr>
      <w:r>
        <w:rPr>
          <w:rFonts w:ascii="標楷體" w:eastAsia="標楷體" w:hAnsi="標楷體" w:hint="eastAsia"/>
          <w:sz w:val="28"/>
          <w:szCs w:val="28"/>
        </w:rPr>
        <w:t>（四）</w:t>
      </w:r>
      <w:r w:rsidRPr="005657D7">
        <w:rPr>
          <w:rFonts w:ascii="標楷體" w:eastAsia="標楷體" w:hAnsi="標楷體" w:hint="eastAsia"/>
          <w:sz w:val="28"/>
          <w:szCs w:val="28"/>
        </w:rPr>
        <w:t>辦公室設備、事務機器購置、郵電、文具印刷費等及其他為維持會務及達成功能、任務之支出：核實列支。</w:t>
      </w:r>
    </w:p>
    <w:p w14:paraId="6C99E952" w14:textId="628A26B4" w:rsidR="005657D7" w:rsidRPr="005657D7" w:rsidRDefault="005657D7" w:rsidP="005657D7">
      <w:pPr>
        <w:pStyle w:val="cjk"/>
        <w:spacing w:before="0" w:beforeAutospacing="0" w:after="0" w:afterAutospacing="0" w:line="460" w:lineRule="exact"/>
        <w:ind w:left="560" w:hangingChars="200" w:hanging="560"/>
        <w:jc w:val="both"/>
        <w:rPr>
          <w:b w:val="0"/>
          <w:bCs w:val="0"/>
          <w:sz w:val="28"/>
          <w:szCs w:val="28"/>
        </w:rPr>
      </w:pPr>
      <w:r w:rsidRPr="005657D7">
        <w:rPr>
          <w:rFonts w:hint="eastAsia"/>
          <w:b w:val="0"/>
          <w:bCs w:val="0"/>
          <w:sz w:val="28"/>
          <w:szCs w:val="28"/>
        </w:rPr>
        <w:t>六、台旅會</w:t>
      </w:r>
      <w:r w:rsidRPr="005657D7">
        <w:rPr>
          <w:b w:val="0"/>
          <w:bCs w:val="0"/>
          <w:sz w:val="28"/>
          <w:szCs w:val="28"/>
        </w:rPr>
        <w:t>申請補助，由</w:t>
      </w:r>
      <w:r w:rsidRPr="005657D7">
        <w:rPr>
          <w:rFonts w:hint="eastAsia"/>
          <w:b w:val="0"/>
          <w:bCs w:val="0"/>
          <w:sz w:val="28"/>
          <w:szCs w:val="28"/>
        </w:rPr>
        <w:t>本</w:t>
      </w:r>
      <w:r>
        <w:rPr>
          <w:rFonts w:hint="eastAsia"/>
          <w:b w:val="0"/>
          <w:bCs w:val="0"/>
          <w:sz w:val="28"/>
          <w:szCs w:val="28"/>
        </w:rPr>
        <w:t>署</w:t>
      </w:r>
      <w:r w:rsidRPr="005657D7">
        <w:rPr>
          <w:b w:val="0"/>
          <w:bCs w:val="0"/>
          <w:sz w:val="28"/>
          <w:szCs w:val="28"/>
        </w:rPr>
        <w:t>業務主管單位初審，並擬訂補助</w:t>
      </w:r>
      <w:r w:rsidRPr="005657D7">
        <w:rPr>
          <w:rFonts w:hint="eastAsia"/>
          <w:b w:val="0"/>
          <w:bCs w:val="0"/>
          <w:sz w:val="28"/>
          <w:szCs w:val="28"/>
        </w:rPr>
        <w:t>額度</w:t>
      </w:r>
      <w:r w:rsidRPr="005657D7">
        <w:rPr>
          <w:b w:val="0"/>
          <w:bCs w:val="0"/>
          <w:sz w:val="28"/>
          <w:szCs w:val="28"/>
        </w:rPr>
        <w:t>後，提請</w:t>
      </w:r>
      <w:r w:rsidRPr="005657D7">
        <w:rPr>
          <w:rFonts w:hint="eastAsia"/>
          <w:b w:val="0"/>
          <w:bCs w:val="0"/>
          <w:sz w:val="28"/>
          <w:szCs w:val="28"/>
        </w:rPr>
        <w:t>本</w:t>
      </w:r>
      <w:r>
        <w:rPr>
          <w:rFonts w:hint="eastAsia"/>
          <w:b w:val="0"/>
          <w:bCs w:val="0"/>
          <w:sz w:val="28"/>
          <w:szCs w:val="28"/>
        </w:rPr>
        <w:t>署</w:t>
      </w:r>
      <w:r w:rsidRPr="005657D7">
        <w:rPr>
          <w:rFonts w:hint="eastAsia"/>
          <w:b w:val="0"/>
          <w:bCs w:val="0"/>
          <w:sz w:val="28"/>
          <w:szCs w:val="28"/>
        </w:rPr>
        <w:t>及所屬國家風景區管理處補助機關（構）、團體經費審核小組</w:t>
      </w:r>
      <w:r w:rsidRPr="005657D7">
        <w:rPr>
          <w:b w:val="0"/>
          <w:bCs w:val="0"/>
          <w:sz w:val="28"/>
          <w:szCs w:val="28"/>
        </w:rPr>
        <w:t>辦理複審。但擬訂補助經費在新臺幣十萬元以下者，得逕循程序簽報首長後，依核定結果辦理。</w:t>
      </w:r>
    </w:p>
    <w:p w14:paraId="6798D9C9" w14:textId="69B7F186" w:rsidR="005657D7" w:rsidRPr="005657D7" w:rsidRDefault="005657D7" w:rsidP="005657D7">
      <w:pPr>
        <w:pStyle w:val="cjk"/>
        <w:spacing w:before="0" w:beforeAutospacing="0" w:after="0" w:afterAutospacing="0" w:line="460" w:lineRule="exact"/>
        <w:ind w:left="560" w:hangingChars="200" w:hanging="560"/>
        <w:jc w:val="both"/>
        <w:rPr>
          <w:b w:val="0"/>
          <w:bCs w:val="0"/>
          <w:sz w:val="28"/>
          <w:szCs w:val="28"/>
        </w:rPr>
      </w:pPr>
      <w:r w:rsidRPr="005657D7">
        <w:rPr>
          <w:rFonts w:hint="eastAsia"/>
          <w:b w:val="0"/>
          <w:bCs w:val="0"/>
          <w:sz w:val="28"/>
          <w:szCs w:val="28"/>
        </w:rPr>
        <w:lastRenderedPageBreak/>
        <w:t>七、</w:t>
      </w:r>
      <w:r w:rsidR="005171EF" w:rsidRPr="005171EF">
        <w:rPr>
          <w:rFonts w:hint="eastAsia"/>
          <w:b w:val="0"/>
          <w:bCs w:val="0"/>
          <w:sz w:val="28"/>
          <w:szCs w:val="28"/>
        </w:rPr>
        <w:t>台旅會為第二點第一款至第三款規定之補助事項申請補助，應於補助事項辦理完竣後一個月內，備具下列文件，向本署申請核銷；其結餘款，應按本署補助比例繳回</w:t>
      </w:r>
      <w:r w:rsidRPr="005657D7">
        <w:rPr>
          <w:rFonts w:hint="eastAsia"/>
          <w:b w:val="0"/>
          <w:bCs w:val="0"/>
          <w:sz w:val="28"/>
          <w:szCs w:val="28"/>
        </w:rPr>
        <w:t>：</w:t>
      </w:r>
    </w:p>
    <w:p w14:paraId="6DE7DC8B"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sz w:val="28"/>
          <w:szCs w:val="28"/>
        </w:rPr>
        <w:t>（一）領據。</w:t>
      </w:r>
    </w:p>
    <w:p w14:paraId="7304A93E"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sz w:val="28"/>
          <w:szCs w:val="28"/>
        </w:rPr>
        <w:t>（二）工作成果。</w:t>
      </w:r>
    </w:p>
    <w:p w14:paraId="14DDAD55" w14:textId="77777777" w:rsidR="005657D7" w:rsidRPr="005657D7" w:rsidRDefault="005657D7" w:rsidP="005657D7">
      <w:pPr>
        <w:spacing w:line="500" w:lineRule="exact"/>
        <w:ind w:leftChars="231" w:left="1411" w:hangingChars="306" w:hanging="857"/>
        <w:rPr>
          <w:rFonts w:ascii="標楷體" w:eastAsia="標楷體" w:hAnsi="標楷體"/>
          <w:sz w:val="28"/>
          <w:szCs w:val="28"/>
        </w:rPr>
      </w:pPr>
      <w:r w:rsidRPr="005657D7">
        <w:rPr>
          <w:rFonts w:ascii="標楷體" w:eastAsia="標楷體" w:hAnsi="標楷體"/>
          <w:sz w:val="28"/>
          <w:szCs w:val="28"/>
        </w:rPr>
        <w:t>（三）收支清單</w:t>
      </w:r>
      <w:r w:rsidRPr="005657D7">
        <w:rPr>
          <w:rFonts w:ascii="標楷體" w:eastAsia="標楷體" w:hAnsi="標楷體" w:hint="eastAsia"/>
          <w:sz w:val="28"/>
          <w:szCs w:val="28"/>
        </w:rPr>
        <w:t>（支出憑證正本，請自行保存，以備相關單位查核）</w:t>
      </w:r>
      <w:r w:rsidRPr="005657D7">
        <w:rPr>
          <w:rFonts w:ascii="標楷體" w:eastAsia="標楷體" w:hAnsi="標楷體"/>
          <w:sz w:val="28"/>
          <w:szCs w:val="28"/>
        </w:rPr>
        <w:t>。</w:t>
      </w:r>
    </w:p>
    <w:p w14:paraId="174F4875" w14:textId="77777777" w:rsidR="005657D7" w:rsidRPr="005657D7" w:rsidRDefault="005657D7" w:rsidP="005657D7">
      <w:pPr>
        <w:spacing w:line="500" w:lineRule="exact"/>
        <w:ind w:leftChars="231" w:left="1411" w:hangingChars="306" w:hanging="857"/>
        <w:rPr>
          <w:rFonts w:ascii="標楷體" w:eastAsia="標楷體" w:hAnsi="標楷體"/>
          <w:sz w:val="28"/>
          <w:szCs w:val="28"/>
        </w:rPr>
      </w:pPr>
      <w:r w:rsidRPr="005657D7">
        <w:rPr>
          <w:rFonts w:ascii="標楷體" w:eastAsia="標楷體" w:hAnsi="標楷體"/>
          <w:sz w:val="28"/>
          <w:szCs w:val="28"/>
        </w:rPr>
        <w:t>（</w:t>
      </w:r>
      <w:r w:rsidRPr="005657D7">
        <w:rPr>
          <w:rFonts w:ascii="標楷體" w:eastAsia="標楷體" w:hAnsi="標楷體" w:hint="eastAsia"/>
          <w:sz w:val="28"/>
          <w:szCs w:val="28"/>
        </w:rPr>
        <w:t>四</w:t>
      </w:r>
      <w:r w:rsidRPr="005657D7">
        <w:rPr>
          <w:rFonts w:ascii="標楷體" w:eastAsia="標楷體" w:hAnsi="標楷體"/>
          <w:sz w:val="28"/>
          <w:szCs w:val="28"/>
        </w:rPr>
        <w:t>）補助事項實支經費總額、補助機關及其他機關實際補助金額之結報表。</w:t>
      </w:r>
    </w:p>
    <w:p w14:paraId="579B7B48" w14:textId="46DEC0F8" w:rsidR="005657D7" w:rsidRPr="005657D7" w:rsidRDefault="00CF1DE0" w:rsidP="005657D7">
      <w:pPr>
        <w:spacing w:line="500" w:lineRule="exact"/>
        <w:ind w:leftChars="233" w:left="559" w:rightChars="-39" w:right="-94"/>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5657D7" w:rsidRPr="005657D7">
        <w:rPr>
          <w:rFonts w:ascii="標楷體" w:eastAsia="標楷體" w:hAnsi="標楷體" w:cs="新細明體" w:hint="eastAsia"/>
          <w:color w:val="000000"/>
          <w:kern w:val="0"/>
          <w:sz w:val="28"/>
          <w:szCs w:val="28"/>
        </w:rPr>
        <w:t>第二點第四款規定之補助事項，應於經本</w:t>
      </w:r>
      <w:r w:rsidR="005657D7">
        <w:rPr>
          <w:rFonts w:ascii="標楷體" w:eastAsia="標楷體" w:hAnsi="標楷體" w:cs="新細明體" w:hint="eastAsia"/>
          <w:color w:val="000000"/>
          <w:kern w:val="0"/>
          <w:sz w:val="28"/>
          <w:szCs w:val="28"/>
        </w:rPr>
        <w:t>署</w:t>
      </w:r>
      <w:r w:rsidR="005657D7" w:rsidRPr="005657D7">
        <w:rPr>
          <w:rFonts w:ascii="標楷體" w:eastAsia="標楷體" w:hAnsi="標楷體" w:cs="新細明體" w:hint="eastAsia"/>
          <w:color w:val="000000"/>
          <w:kern w:val="0"/>
          <w:sz w:val="28"/>
          <w:szCs w:val="28"/>
        </w:rPr>
        <w:t>核准補助後一個月內，備具前項文件向本</w:t>
      </w:r>
      <w:r w:rsidR="005657D7">
        <w:rPr>
          <w:rFonts w:ascii="標楷體" w:eastAsia="標楷體" w:hAnsi="標楷體" w:cs="新細明體" w:hint="eastAsia"/>
          <w:color w:val="000000"/>
          <w:kern w:val="0"/>
          <w:sz w:val="28"/>
          <w:szCs w:val="28"/>
        </w:rPr>
        <w:t>署</w:t>
      </w:r>
      <w:r w:rsidR="005657D7" w:rsidRPr="005657D7">
        <w:rPr>
          <w:rFonts w:ascii="標楷體" w:eastAsia="標楷體" w:hAnsi="標楷體" w:cs="新細明體" w:hint="eastAsia"/>
          <w:color w:val="000000"/>
          <w:kern w:val="0"/>
          <w:sz w:val="28"/>
          <w:szCs w:val="28"/>
        </w:rPr>
        <w:t>申請核銷。</w:t>
      </w:r>
    </w:p>
    <w:p w14:paraId="02D55DA4" w14:textId="08BCDAAA" w:rsidR="005657D7" w:rsidRPr="005657D7" w:rsidRDefault="00CF1DE0" w:rsidP="005657D7">
      <w:pPr>
        <w:spacing w:line="500" w:lineRule="exact"/>
        <w:ind w:leftChars="233" w:left="559" w:rightChars="-39" w:right="-94"/>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5657D7" w:rsidRPr="005657D7">
        <w:rPr>
          <w:rFonts w:ascii="標楷體" w:eastAsia="標楷體" w:hAnsi="標楷體" w:cs="新細明體" w:hint="eastAsia"/>
          <w:color w:val="000000"/>
          <w:kern w:val="0"/>
          <w:sz w:val="28"/>
          <w:szCs w:val="28"/>
        </w:rPr>
        <w:t>前二項申請核銷日期，至遲應於當年十二月三十一日前。</w:t>
      </w:r>
    </w:p>
    <w:p w14:paraId="4E75FFF2" w14:textId="055F65EF" w:rsidR="005657D7" w:rsidRPr="005657D7" w:rsidRDefault="00CF1DE0" w:rsidP="005657D7">
      <w:pPr>
        <w:spacing w:line="500" w:lineRule="exact"/>
        <w:ind w:leftChars="233" w:left="559" w:rightChars="-39" w:right="-94"/>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5657D7" w:rsidRPr="005657D7">
        <w:rPr>
          <w:rFonts w:ascii="標楷體" w:eastAsia="標楷體" w:hAnsi="標楷體" w:cs="新細明體" w:hint="eastAsia"/>
          <w:color w:val="000000"/>
          <w:kern w:val="0"/>
          <w:sz w:val="28"/>
          <w:szCs w:val="28"/>
        </w:rPr>
        <w:t>本</w:t>
      </w:r>
      <w:r w:rsidR="005657D7">
        <w:rPr>
          <w:rFonts w:ascii="標楷體" w:eastAsia="標楷體" w:hAnsi="標楷體" w:cs="新細明體" w:hint="eastAsia"/>
          <w:color w:val="000000"/>
          <w:kern w:val="0"/>
          <w:sz w:val="28"/>
          <w:szCs w:val="28"/>
        </w:rPr>
        <w:t>署</w:t>
      </w:r>
      <w:r w:rsidR="005657D7" w:rsidRPr="005657D7">
        <w:rPr>
          <w:rFonts w:ascii="標楷體" w:eastAsia="標楷體" w:hAnsi="標楷體" w:cs="新細明體" w:hint="eastAsia"/>
          <w:color w:val="000000"/>
          <w:kern w:val="0"/>
          <w:sz w:val="28"/>
          <w:szCs w:val="28"/>
        </w:rPr>
        <w:t>就補助事項所需經費全額補助者，第一項第三款收支清單應連同支出憑證送核。</w:t>
      </w:r>
    </w:p>
    <w:p w14:paraId="1FE8B691" w14:textId="69591018" w:rsidR="005657D7" w:rsidRPr="005657D7" w:rsidRDefault="00CF1DE0" w:rsidP="005657D7">
      <w:pPr>
        <w:spacing w:line="500" w:lineRule="exact"/>
        <w:ind w:leftChars="233" w:left="559" w:rightChars="-39" w:right="-94"/>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5657D7" w:rsidRPr="005657D7">
        <w:rPr>
          <w:rFonts w:ascii="標楷體" w:eastAsia="標楷體" w:hAnsi="標楷體" w:cs="新細明體"/>
          <w:color w:val="000000"/>
          <w:kern w:val="0"/>
          <w:sz w:val="28"/>
          <w:szCs w:val="28"/>
        </w:rPr>
        <w:t>第一項結餘款包含</w:t>
      </w:r>
      <w:r w:rsidR="005657D7" w:rsidRPr="005657D7">
        <w:rPr>
          <w:rFonts w:ascii="標楷體" w:eastAsia="標楷體" w:hAnsi="標楷體" w:cs="新細明體" w:hint="eastAsia"/>
          <w:color w:val="000000"/>
          <w:kern w:val="0"/>
          <w:sz w:val="28"/>
          <w:szCs w:val="28"/>
        </w:rPr>
        <w:t>本</w:t>
      </w:r>
      <w:r w:rsidR="005657D7">
        <w:rPr>
          <w:rFonts w:ascii="標楷體" w:eastAsia="標楷體" w:hAnsi="標楷體" w:cs="新細明體" w:hint="eastAsia"/>
          <w:color w:val="000000"/>
          <w:kern w:val="0"/>
          <w:sz w:val="28"/>
          <w:szCs w:val="28"/>
        </w:rPr>
        <w:t>署</w:t>
      </w:r>
      <w:r w:rsidR="005657D7" w:rsidRPr="005657D7">
        <w:rPr>
          <w:rFonts w:ascii="標楷體" w:eastAsia="標楷體" w:hAnsi="標楷體" w:cs="新細明體"/>
          <w:color w:val="000000"/>
          <w:kern w:val="0"/>
          <w:sz w:val="28"/>
          <w:szCs w:val="28"/>
        </w:rPr>
        <w:t>補助經費孳生之利息及其他衍生收入。</w:t>
      </w:r>
    </w:p>
    <w:p w14:paraId="3DB0A660" w14:textId="719EBF38" w:rsidR="005657D7" w:rsidRPr="005657D7" w:rsidRDefault="005657D7" w:rsidP="005657D7">
      <w:pPr>
        <w:pStyle w:val="cjk"/>
        <w:spacing w:before="0" w:beforeAutospacing="0" w:after="0" w:afterAutospacing="0" w:line="460" w:lineRule="exact"/>
        <w:ind w:left="560" w:hangingChars="200" w:hanging="560"/>
        <w:jc w:val="both"/>
        <w:rPr>
          <w:b w:val="0"/>
          <w:bCs w:val="0"/>
          <w:sz w:val="28"/>
          <w:szCs w:val="28"/>
        </w:rPr>
      </w:pPr>
      <w:r w:rsidRPr="005657D7">
        <w:rPr>
          <w:rFonts w:hint="eastAsia"/>
          <w:b w:val="0"/>
          <w:bCs w:val="0"/>
          <w:sz w:val="28"/>
          <w:szCs w:val="28"/>
        </w:rPr>
        <w:t>八、台旅會為第二點第五款規定之補助事項申請補助，應依所編列之年度預算，於當年度開始後一個月內填妥申請書（如附件二）及領據向本署申請。</w:t>
      </w:r>
    </w:p>
    <w:p w14:paraId="3CEB9894" w14:textId="4F58DCE9" w:rsidR="005657D7" w:rsidRPr="005657D7" w:rsidRDefault="00CF1DE0" w:rsidP="005657D7">
      <w:pPr>
        <w:pStyle w:val="cjk"/>
        <w:spacing w:before="0" w:beforeAutospacing="0" w:after="0" w:afterAutospacing="0" w:line="460" w:lineRule="exact"/>
        <w:ind w:leftChars="200" w:left="480"/>
        <w:jc w:val="both"/>
        <w:rPr>
          <w:b w:val="0"/>
          <w:bCs w:val="0"/>
          <w:sz w:val="28"/>
          <w:szCs w:val="28"/>
        </w:rPr>
      </w:pPr>
      <w:r>
        <w:rPr>
          <w:rFonts w:hint="eastAsia"/>
          <w:b w:val="0"/>
          <w:bCs w:val="0"/>
          <w:sz w:val="28"/>
          <w:szCs w:val="28"/>
        </w:rPr>
        <w:t xml:space="preserve">    </w:t>
      </w:r>
      <w:r w:rsidR="005657D7" w:rsidRPr="005657D7">
        <w:rPr>
          <w:rFonts w:hint="eastAsia"/>
          <w:b w:val="0"/>
          <w:bCs w:val="0"/>
          <w:sz w:val="28"/>
          <w:szCs w:val="28"/>
        </w:rPr>
        <w:t xml:space="preserve">前項補助經費之核銷，應按月備具下列文件向本署申請： </w:t>
      </w:r>
    </w:p>
    <w:p w14:paraId="3549283A"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hint="eastAsia"/>
          <w:sz w:val="28"/>
          <w:szCs w:val="28"/>
        </w:rPr>
        <w:t>（一）經費支出明細表。</w:t>
      </w:r>
    </w:p>
    <w:p w14:paraId="52991754" w14:textId="77777777" w:rsidR="005657D7" w:rsidRPr="005657D7" w:rsidRDefault="005657D7" w:rsidP="005657D7">
      <w:pPr>
        <w:spacing w:line="500" w:lineRule="exact"/>
        <w:ind w:leftChars="231" w:left="1131" w:hangingChars="206" w:hanging="577"/>
        <w:rPr>
          <w:rFonts w:ascii="標楷體" w:eastAsia="標楷體" w:hAnsi="標楷體"/>
          <w:sz w:val="28"/>
          <w:szCs w:val="28"/>
        </w:rPr>
      </w:pPr>
      <w:r w:rsidRPr="005657D7">
        <w:rPr>
          <w:rFonts w:ascii="標楷體" w:eastAsia="標楷體" w:hAnsi="標楷體" w:hint="eastAsia"/>
          <w:sz w:val="28"/>
          <w:szCs w:val="28"/>
        </w:rPr>
        <w:t>（二）核銷之單據及支出憑證。</w:t>
      </w:r>
    </w:p>
    <w:p w14:paraId="5620DEAF" w14:textId="477131BF" w:rsidR="005657D7" w:rsidRPr="005657D7" w:rsidRDefault="00CF1DE0" w:rsidP="005657D7">
      <w:pPr>
        <w:spacing w:line="500" w:lineRule="exact"/>
        <w:ind w:left="546"/>
        <w:rPr>
          <w:rFonts w:ascii="標楷體" w:eastAsia="標楷體" w:hAnsi="標楷體" w:cs="Arial"/>
          <w:sz w:val="28"/>
          <w:szCs w:val="28"/>
        </w:rPr>
      </w:pPr>
      <w:r>
        <w:rPr>
          <w:rFonts w:ascii="標楷體" w:eastAsia="標楷體" w:hAnsi="標楷體" w:cs="Arial" w:hint="eastAsia"/>
          <w:sz w:val="28"/>
          <w:szCs w:val="28"/>
        </w:rPr>
        <w:t xml:space="preserve">    </w:t>
      </w:r>
      <w:r w:rsidR="005657D7" w:rsidRPr="005657D7">
        <w:rPr>
          <w:rFonts w:ascii="標楷體" w:eastAsia="標楷體" w:hAnsi="標楷體" w:cs="Arial" w:hint="eastAsia"/>
          <w:sz w:val="28"/>
          <w:szCs w:val="28"/>
        </w:rPr>
        <w:t>當年度如有</w:t>
      </w:r>
      <w:r w:rsidR="005657D7" w:rsidRPr="005657D7">
        <w:rPr>
          <w:rFonts w:ascii="標楷體" w:eastAsia="標楷體" w:hAnsi="標楷體" w:cs="Arial"/>
          <w:sz w:val="28"/>
          <w:szCs w:val="28"/>
        </w:rPr>
        <w:t>結餘款</w:t>
      </w:r>
      <w:r w:rsidR="005657D7" w:rsidRPr="005657D7">
        <w:rPr>
          <w:rFonts w:ascii="標楷體" w:eastAsia="標楷體" w:hAnsi="標楷體" w:cs="Arial" w:hint="eastAsia"/>
          <w:sz w:val="28"/>
          <w:szCs w:val="28"/>
        </w:rPr>
        <w:t>亦</w:t>
      </w:r>
      <w:r w:rsidR="005657D7" w:rsidRPr="005657D7">
        <w:rPr>
          <w:rFonts w:ascii="標楷體" w:eastAsia="標楷體" w:hAnsi="標楷體" w:cs="Arial"/>
          <w:sz w:val="28"/>
          <w:szCs w:val="28"/>
        </w:rPr>
        <w:t>應繳回</w:t>
      </w:r>
      <w:r w:rsidR="005657D7" w:rsidRPr="005657D7">
        <w:rPr>
          <w:rFonts w:ascii="標楷體" w:eastAsia="標楷體" w:hAnsi="標楷體" w:cs="Arial" w:hint="eastAsia"/>
          <w:sz w:val="28"/>
          <w:szCs w:val="28"/>
        </w:rPr>
        <w:t>，結餘款</w:t>
      </w:r>
      <w:r w:rsidR="005657D7" w:rsidRPr="005657D7">
        <w:rPr>
          <w:rFonts w:ascii="標楷體" w:eastAsia="標楷體" w:hAnsi="標楷體" w:cs="Arial"/>
          <w:sz w:val="28"/>
          <w:szCs w:val="28"/>
        </w:rPr>
        <w:t>包含</w:t>
      </w:r>
      <w:r w:rsidR="005657D7" w:rsidRPr="005657D7">
        <w:rPr>
          <w:rFonts w:ascii="標楷體" w:eastAsia="標楷體" w:hAnsi="標楷體" w:cs="Arial" w:hint="eastAsia"/>
          <w:sz w:val="28"/>
          <w:szCs w:val="28"/>
        </w:rPr>
        <w:t>本</w:t>
      </w:r>
      <w:r w:rsidR="005657D7">
        <w:rPr>
          <w:rFonts w:ascii="標楷體" w:eastAsia="標楷體" w:hAnsi="標楷體" w:cs="Arial" w:hint="eastAsia"/>
          <w:sz w:val="28"/>
          <w:szCs w:val="28"/>
        </w:rPr>
        <w:t>署</w:t>
      </w:r>
      <w:r w:rsidR="005657D7" w:rsidRPr="005657D7">
        <w:rPr>
          <w:rFonts w:ascii="標楷體" w:eastAsia="標楷體" w:hAnsi="標楷體" w:cs="Arial"/>
          <w:sz w:val="28"/>
          <w:szCs w:val="28"/>
        </w:rPr>
        <w:t>補助經費孳生之利息及其他衍生收入。</w:t>
      </w:r>
    </w:p>
    <w:p w14:paraId="460BD25D" w14:textId="4E732AFA" w:rsidR="005657D7" w:rsidRPr="005657D7" w:rsidRDefault="005657D7" w:rsidP="005657D7">
      <w:pPr>
        <w:pStyle w:val="cjk"/>
        <w:spacing w:before="0" w:beforeAutospacing="0" w:after="0" w:afterAutospacing="0" w:line="460" w:lineRule="exact"/>
        <w:ind w:left="560" w:hangingChars="200" w:hanging="560"/>
        <w:jc w:val="both"/>
        <w:rPr>
          <w:b w:val="0"/>
          <w:bCs w:val="0"/>
          <w:sz w:val="28"/>
          <w:szCs w:val="28"/>
        </w:rPr>
      </w:pPr>
      <w:r w:rsidRPr="005657D7">
        <w:rPr>
          <w:rFonts w:hint="eastAsia"/>
          <w:b w:val="0"/>
          <w:bCs w:val="0"/>
          <w:sz w:val="28"/>
          <w:szCs w:val="28"/>
        </w:rPr>
        <w:t>九、台旅會</w:t>
      </w:r>
      <w:r w:rsidRPr="005657D7">
        <w:rPr>
          <w:b w:val="0"/>
          <w:bCs w:val="0"/>
          <w:sz w:val="28"/>
          <w:szCs w:val="28"/>
        </w:rPr>
        <w:t>辦理補助事項之成效不佳，或未依</w:t>
      </w:r>
      <w:r w:rsidRPr="005657D7">
        <w:rPr>
          <w:rFonts w:hint="eastAsia"/>
          <w:b w:val="0"/>
          <w:bCs w:val="0"/>
          <w:sz w:val="28"/>
          <w:szCs w:val="28"/>
        </w:rPr>
        <w:t>本</w:t>
      </w:r>
      <w:r>
        <w:rPr>
          <w:rFonts w:hint="eastAsia"/>
          <w:b w:val="0"/>
          <w:bCs w:val="0"/>
          <w:sz w:val="28"/>
          <w:szCs w:val="28"/>
        </w:rPr>
        <w:t>署</w:t>
      </w:r>
      <w:r w:rsidRPr="005657D7">
        <w:rPr>
          <w:b w:val="0"/>
          <w:bCs w:val="0"/>
          <w:sz w:val="28"/>
          <w:szCs w:val="28"/>
        </w:rPr>
        <w:t>所定補助範圍或項目支用補助經費，或有虛報、浮報情事者，</w:t>
      </w:r>
      <w:r w:rsidRPr="005657D7">
        <w:rPr>
          <w:rFonts w:hint="eastAsia"/>
          <w:b w:val="0"/>
          <w:bCs w:val="0"/>
          <w:sz w:val="28"/>
          <w:szCs w:val="28"/>
        </w:rPr>
        <w:t>應依本</w:t>
      </w:r>
      <w:r>
        <w:rPr>
          <w:rFonts w:hint="eastAsia"/>
          <w:b w:val="0"/>
          <w:bCs w:val="0"/>
          <w:sz w:val="28"/>
          <w:szCs w:val="28"/>
        </w:rPr>
        <w:t>署</w:t>
      </w:r>
      <w:r w:rsidRPr="005657D7">
        <w:rPr>
          <w:rFonts w:hint="eastAsia"/>
          <w:b w:val="0"/>
          <w:bCs w:val="0"/>
          <w:sz w:val="28"/>
          <w:szCs w:val="28"/>
        </w:rPr>
        <w:t>所定期限繳回該部分之款項</w:t>
      </w:r>
      <w:r w:rsidRPr="005657D7">
        <w:rPr>
          <w:b w:val="0"/>
          <w:bCs w:val="0"/>
          <w:sz w:val="28"/>
          <w:szCs w:val="28"/>
        </w:rPr>
        <w:t>。</w:t>
      </w:r>
    </w:p>
    <w:p w14:paraId="4E921E1D" w14:textId="47F5E938" w:rsidR="005657D7" w:rsidRPr="005657D7" w:rsidRDefault="005657D7" w:rsidP="005657D7">
      <w:pPr>
        <w:pStyle w:val="cjk"/>
        <w:spacing w:before="0" w:beforeAutospacing="0" w:after="0" w:afterAutospacing="0" w:line="460" w:lineRule="exact"/>
        <w:ind w:left="560" w:hangingChars="200" w:hanging="560"/>
        <w:jc w:val="both"/>
        <w:rPr>
          <w:b w:val="0"/>
          <w:bCs w:val="0"/>
          <w:sz w:val="28"/>
          <w:szCs w:val="28"/>
        </w:rPr>
      </w:pPr>
      <w:r w:rsidRPr="005657D7">
        <w:rPr>
          <w:rFonts w:hint="eastAsia"/>
          <w:b w:val="0"/>
          <w:bCs w:val="0"/>
          <w:sz w:val="28"/>
          <w:szCs w:val="28"/>
        </w:rPr>
        <w:t>十、台旅會</w:t>
      </w:r>
      <w:r w:rsidRPr="005657D7">
        <w:rPr>
          <w:b w:val="0"/>
          <w:bCs w:val="0"/>
          <w:sz w:val="28"/>
          <w:szCs w:val="28"/>
        </w:rPr>
        <w:t>接受</w:t>
      </w:r>
      <w:r w:rsidRPr="005657D7">
        <w:rPr>
          <w:rFonts w:hint="eastAsia"/>
          <w:b w:val="0"/>
          <w:bCs w:val="0"/>
          <w:sz w:val="28"/>
          <w:szCs w:val="28"/>
        </w:rPr>
        <w:t>本</w:t>
      </w:r>
      <w:r>
        <w:rPr>
          <w:rFonts w:hint="eastAsia"/>
          <w:b w:val="0"/>
          <w:bCs w:val="0"/>
          <w:sz w:val="28"/>
          <w:szCs w:val="28"/>
        </w:rPr>
        <w:t>署</w:t>
      </w:r>
      <w:r w:rsidRPr="005657D7">
        <w:rPr>
          <w:b w:val="0"/>
          <w:bCs w:val="0"/>
          <w:sz w:val="28"/>
          <w:szCs w:val="28"/>
        </w:rPr>
        <w:t>補助</w:t>
      </w:r>
      <w:r w:rsidRPr="005657D7">
        <w:rPr>
          <w:rFonts w:hint="eastAsia"/>
          <w:b w:val="0"/>
          <w:bCs w:val="0"/>
          <w:sz w:val="28"/>
          <w:szCs w:val="28"/>
        </w:rPr>
        <w:t>辦理採購</w:t>
      </w:r>
      <w:r w:rsidRPr="005657D7">
        <w:rPr>
          <w:b w:val="0"/>
          <w:bCs w:val="0"/>
          <w:sz w:val="28"/>
          <w:szCs w:val="28"/>
        </w:rPr>
        <w:t>之經費總額，</w:t>
      </w:r>
      <w:r w:rsidRPr="005657D7">
        <w:rPr>
          <w:rFonts w:hint="eastAsia"/>
          <w:b w:val="0"/>
          <w:bCs w:val="0"/>
          <w:sz w:val="28"/>
          <w:szCs w:val="28"/>
        </w:rPr>
        <w:t>占</w:t>
      </w:r>
      <w:r w:rsidRPr="005657D7">
        <w:rPr>
          <w:b w:val="0"/>
          <w:bCs w:val="0"/>
          <w:sz w:val="28"/>
          <w:szCs w:val="28"/>
        </w:rPr>
        <w:t>採購金額半數以上，且</w:t>
      </w:r>
      <w:r w:rsidRPr="005657D7">
        <w:rPr>
          <w:rFonts w:hint="eastAsia"/>
          <w:b w:val="0"/>
          <w:bCs w:val="0"/>
          <w:sz w:val="28"/>
          <w:szCs w:val="28"/>
        </w:rPr>
        <w:t>補助金額</w:t>
      </w:r>
      <w:r w:rsidRPr="005657D7">
        <w:rPr>
          <w:b w:val="0"/>
          <w:bCs w:val="0"/>
          <w:sz w:val="28"/>
          <w:szCs w:val="28"/>
        </w:rPr>
        <w:t>在公告金額以上者，其辦理</w:t>
      </w:r>
      <w:r w:rsidRPr="005657D7">
        <w:rPr>
          <w:rFonts w:hint="eastAsia"/>
          <w:b w:val="0"/>
          <w:bCs w:val="0"/>
          <w:sz w:val="28"/>
          <w:szCs w:val="28"/>
        </w:rPr>
        <w:t>招標、</w:t>
      </w:r>
      <w:r w:rsidRPr="005657D7">
        <w:rPr>
          <w:b w:val="0"/>
          <w:bCs w:val="0"/>
          <w:sz w:val="28"/>
          <w:szCs w:val="28"/>
        </w:rPr>
        <w:t>開標、比價、議價、決標及驗收，應通知</w:t>
      </w:r>
      <w:r w:rsidRPr="005657D7">
        <w:rPr>
          <w:rFonts w:hint="eastAsia"/>
          <w:b w:val="0"/>
          <w:bCs w:val="0"/>
          <w:sz w:val="28"/>
          <w:szCs w:val="28"/>
        </w:rPr>
        <w:t>本</w:t>
      </w:r>
      <w:r>
        <w:rPr>
          <w:rFonts w:hint="eastAsia"/>
          <w:b w:val="0"/>
          <w:bCs w:val="0"/>
          <w:sz w:val="28"/>
          <w:szCs w:val="28"/>
        </w:rPr>
        <w:t>署</w:t>
      </w:r>
      <w:r w:rsidRPr="005657D7">
        <w:rPr>
          <w:b w:val="0"/>
          <w:bCs w:val="0"/>
          <w:sz w:val="28"/>
          <w:szCs w:val="28"/>
        </w:rPr>
        <w:t>派員監辦。</w:t>
      </w:r>
    </w:p>
    <w:p w14:paraId="44ABFA95" w14:textId="1FCC123F" w:rsidR="00DA6143" w:rsidRPr="005657D7" w:rsidRDefault="00673CEE" w:rsidP="005171EF">
      <w:pPr>
        <w:pStyle w:val="cjk"/>
        <w:spacing w:before="0" w:beforeAutospacing="0" w:after="0" w:afterAutospacing="0" w:line="460" w:lineRule="exact"/>
        <w:ind w:left="840" w:hangingChars="300" w:hanging="840"/>
        <w:jc w:val="both"/>
        <w:rPr>
          <w:b w:val="0"/>
          <w:bCs w:val="0"/>
          <w:sz w:val="28"/>
          <w:szCs w:val="28"/>
        </w:rPr>
      </w:pPr>
      <w:r w:rsidRPr="00673CEE">
        <w:rPr>
          <w:rFonts w:hint="eastAsia"/>
          <w:b w:val="0"/>
          <w:bCs w:val="0"/>
          <w:sz w:val="28"/>
          <w:szCs w:val="28"/>
        </w:rPr>
        <w:lastRenderedPageBreak/>
        <w:t>十一、</w:t>
      </w:r>
      <w:r w:rsidR="005657D7" w:rsidRPr="005657D7">
        <w:rPr>
          <w:rFonts w:hint="eastAsia"/>
          <w:b w:val="0"/>
          <w:bCs w:val="0"/>
          <w:sz w:val="28"/>
          <w:szCs w:val="28"/>
        </w:rPr>
        <w:t>本要點之經費，由本</w:t>
      </w:r>
      <w:r w:rsidR="005657D7">
        <w:rPr>
          <w:rFonts w:hint="eastAsia"/>
          <w:b w:val="0"/>
          <w:bCs w:val="0"/>
          <w:sz w:val="28"/>
          <w:szCs w:val="28"/>
        </w:rPr>
        <w:t>署</w:t>
      </w:r>
      <w:r w:rsidR="005657D7" w:rsidRPr="005657D7">
        <w:rPr>
          <w:rFonts w:hint="eastAsia"/>
          <w:b w:val="0"/>
          <w:bCs w:val="0"/>
          <w:sz w:val="28"/>
          <w:szCs w:val="28"/>
        </w:rPr>
        <w:t>觀光發展基金支應。</w:t>
      </w:r>
    </w:p>
    <w:sectPr w:rsidR="00DA6143" w:rsidRPr="005657D7" w:rsidSect="00046C8B">
      <w:head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1E613" w14:textId="77777777" w:rsidR="00384A38" w:rsidRDefault="00384A38" w:rsidP="00B67505">
      <w:r>
        <w:separator/>
      </w:r>
    </w:p>
  </w:endnote>
  <w:endnote w:type="continuationSeparator" w:id="0">
    <w:p w14:paraId="7EB3BD72" w14:textId="77777777" w:rsidR="00384A38" w:rsidRDefault="00384A38" w:rsidP="00B6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D6903" w14:textId="77777777" w:rsidR="00384A38" w:rsidRDefault="00384A38" w:rsidP="00B67505">
      <w:r>
        <w:separator/>
      </w:r>
    </w:p>
  </w:footnote>
  <w:footnote w:type="continuationSeparator" w:id="0">
    <w:p w14:paraId="6D27D1DB" w14:textId="77777777" w:rsidR="00384A38" w:rsidRDefault="00384A38" w:rsidP="00B67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3A54F" w14:textId="34515583" w:rsidR="00AB13A4" w:rsidRDefault="00AB13A4">
    <w:pPr>
      <w:pStyle w:val="a5"/>
    </w:pP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170"/>
    <w:multiLevelType w:val="hybridMultilevel"/>
    <w:tmpl w:val="482081BC"/>
    <w:lvl w:ilvl="0" w:tplc="3A227CA6">
      <w:start w:val="5"/>
      <w:numFmt w:val="taiwaneseCountingThousand"/>
      <w:lvlText w:val="%1、"/>
      <w:lvlJc w:val="left"/>
      <w:pPr>
        <w:tabs>
          <w:tab w:val="num" w:pos="720"/>
        </w:tabs>
        <w:ind w:left="720" w:hanging="720"/>
      </w:pPr>
      <w:rPr>
        <w:rFonts w:hint="eastAsia"/>
        <w:u w:val="none"/>
      </w:rPr>
    </w:lvl>
    <w:lvl w:ilvl="1" w:tplc="71765D52">
      <w:start w:val="1"/>
      <w:numFmt w:val="taiwaneseCountingThousand"/>
      <w:lvlText w:val="（%2）"/>
      <w:lvlJc w:val="left"/>
      <w:pPr>
        <w:tabs>
          <w:tab w:val="num" w:pos="1560"/>
        </w:tabs>
        <w:ind w:left="1560" w:hanging="10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F65D9"/>
    <w:multiLevelType w:val="hybridMultilevel"/>
    <w:tmpl w:val="5314BC06"/>
    <w:lvl w:ilvl="0" w:tplc="688AF1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F41D5"/>
    <w:multiLevelType w:val="hybridMultilevel"/>
    <w:tmpl w:val="2D94F542"/>
    <w:lvl w:ilvl="0" w:tplc="E3DC26B4">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5037D49"/>
    <w:multiLevelType w:val="hybridMultilevel"/>
    <w:tmpl w:val="21B80754"/>
    <w:lvl w:ilvl="0" w:tplc="FFEA76D4">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60801C6"/>
    <w:multiLevelType w:val="hybridMultilevel"/>
    <w:tmpl w:val="96D2719E"/>
    <w:lvl w:ilvl="0" w:tplc="61DEE6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E076A2"/>
    <w:multiLevelType w:val="hybridMultilevel"/>
    <w:tmpl w:val="B2C6FFB0"/>
    <w:lvl w:ilvl="0" w:tplc="9094F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78387C"/>
    <w:multiLevelType w:val="hybridMultilevel"/>
    <w:tmpl w:val="25D6047E"/>
    <w:lvl w:ilvl="0" w:tplc="FFFFFFFF">
      <w:start w:val="1"/>
      <w:numFmt w:val="taiwaneseCountingThousand"/>
      <w:lvlText w:val="%1、"/>
      <w:lvlJc w:val="left"/>
      <w:pPr>
        <w:tabs>
          <w:tab w:val="num" w:pos="720"/>
        </w:tabs>
        <w:ind w:left="720" w:hanging="72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15:restartNumberingAfterBreak="0">
    <w:nsid w:val="28FD2B48"/>
    <w:multiLevelType w:val="hybridMultilevel"/>
    <w:tmpl w:val="420C53F8"/>
    <w:lvl w:ilvl="0" w:tplc="8034DA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5132B6"/>
    <w:multiLevelType w:val="hybridMultilevel"/>
    <w:tmpl w:val="3432EF40"/>
    <w:lvl w:ilvl="0" w:tplc="92C4E724">
      <w:start w:val="1"/>
      <w:numFmt w:val="taiwaneseCountingThousand"/>
      <w:lvlText w:val="%1、"/>
      <w:lvlJc w:val="left"/>
      <w:pPr>
        <w:tabs>
          <w:tab w:val="num" w:pos="720"/>
        </w:tabs>
        <w:ind w:left="720" w:hanging="720"/>
      </w:pPr>
      <w:rPr>
        <w:rFonts w:ascii="標楷體" w:eastAsia="標楷體" w:hAnsi="標楷體" w:cs="Times New Roman"/>
      </w:rPr>
    </w:lvl>
    <w:lvl w:ilvl="1" w:tplc="30E2B94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C4213F"/>
    <w:multiLevelType w:val="hybridMultilevel"/>
    <w:tmpl w:val="4636F6B2"/>
    <w:lvl w:ilvl="0" w:tplc="06DC74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235706"/>
    <w:multiLevelType w:val="hybridMultilevel"/>
    <w:tmpl w:val="6E0088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BE3256"/>
    <w:multiLevelType w:val="hybridMultilevel"/>
    <w:tmpl w:val="56FC887E"/>
    <w:lvl w:ilvl="0" w:tplc="553C6FD2">
      <w:start w:val="2"/>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1741D1"/>
    <w:multiLevelType w:val="hybridMultilevel"/>
    <w:tmpl w:val="AA7AA610"/>
    <w:lvl w:ilvl="0" w:tplc="FFFFFFFF">
      <w:start w:val="1"/>
      <w:numFmt w:val="taiwaneseCountingThousand"/>
      <w:lvlText w:val="%1、"/>
      <w:lvlJc w:val="left"/>
      <w:pPr>
        <w:tabs>
          <w:tab w:val="num" w:pos="720"/>
        </w:tabs>
        <w:ind w:left="720" w:hanging="720"/>
      </w:pPr>
      <w:rPr>
        <w:rFonts w:hint="default"/>
      </w:rPr>
    </w:lvl>
    <w:lvl w:ilvl="1" w:tplc="09D46820">
      <w:start w:val="1"/>
      <w:numFmt w:val="taiwaneseCountingThousand"/>
      <w:suff w:val="space"/>
      <w:lvlText w:val="(%2)"/>
      <w:lvlJc w:val="left"/>
      <w:pPr>
        <w:ind w:left="0" w:firstLine="28"/>
      </w:pPr>
      <w:rPr>
        <w:rFonts w:eastAsia="標楷體" w:hint="eastAsia"/>
        <w:b w:val="0"/>
        <w:i w:val="0"/>
        <w:sz w:val="28"/>
        <w:szCs w:val="28"/>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15:restartNumberingAfterBreak="0">
    <w:nsid w:val="5B841268"/>
    <w:multiLevelType w:val="hybridMultilevel"/>
    <w:tmpl w:val="4BC063F0"/>
    <w:lvl w:ilvl="0" w:tplc="4D7C0DA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4C81187"/>
    <w:multiLevelType w:val="hybridMultilevel"/>
    <w:tmpl w:val="0DAE1F90"/>
    <w:lvl w:ilvl="0" w:tplc="776CDCC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73902120"/>
    <w:multiLevelType w:val="hybridMultilevel"/>
    <w:tmpl w:val="031459AE"/>
    <w:lvl w:ilvl="0" w:tplc="6EB6CDE2">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3B35B9B"/>
    <w:multiLevelType w:val="hybridMultilevel"/>
    <w:tmpl w:val="E59E847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B31F1C"/>
    <w:multiLevelType w:val="hybridMultilevel"/>
    <w:tmpl w:val="5C7C58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7"/>
  </w:num>
  <w:num w:numId="3">
    <w:abstractNumId w:val="16"/>
  </w:num>
  <w:num w:numId="4">
    <w:abstractNumId w:val="9"/>
  </w:num>
  <w:num w:numId="5">
    <w:abstractNumId w:val="1"/>
  </w:num>
  <w:num w:numId="6">
    <w:abstractNumId w:val="14"/>
  </w:num>
  <w:num w:numId="7">
    <w:abstractNumId w:val="11"/>
  </w:num>
  <w:num w:numId="8">
    <w:abstractNumId w:val="4"/>
  </w:num>
  <w:num w:numId="9">
    <w:abstractNumId w:val="7"/>
  </w:num>
  <w:num w:numId="10">
    <w:abstractNumId w:val="12"/>
  </w:num>
  <w:num w:numId="11">
    <w:abstractNumId w:val="8"/>
  </w:num>
  <w:num w:numId="12">
    <w:abstractNumId w:val="6"/>
  </w:num>
  <w:num w:numId="13">
    <w:abstractNumId w:val="3"/>
  </w:num>
  <w:num w:numId="14">
    <w:abstractNumId w:val="2"/>
  </w:num>
  <w:num w:numId="15">
    <w:abstractNumId w:val="15"/>
  </w:num>
  <w:num w:numId="16">
    <w:abstractNumId w:val="5"/>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8B"/>
    <w:rsid w:val="00003BDF"/>
    <w:rsid w:val="00046C8B"/>
    <w:rsid w:val="0013304B"/>
    <w:rsid w:val="00133DC4"/>
    <w:rsid w:val="001552CC"/>
    <w:rsid w:val="00170E05"/>
    <w:rsid w:val="001E7B9E"/>
    <w:rsid w:val="0021756A"/>
    <w:rsid w:val="00375F5E"/>
    <w:rsid w:val="00384A38"/>
    <w:rsid w:val="003B6EEF"/>
    <w:rsid w:val="004F1B6B"/>
    <w:rsid w:val="005171EF"/>
    <w:rsid w:val="00560A64"/>
    <w:rsid w:val="005657D7"/>
    <w:rsid w:val="00567495"/>
    <w:rsid w:val="005C3386"/>
    <w:rsid w:val="00673CEE"/>
    <w:rsid w:val="006B4421"/>
    <w:rsid w:val="007571ED"/>
    <w:rsid w:val="00797B5A"/>
    <w:rsid w:val="007B01F9"/>
    <w:rsid w:val="00826F91"/>
    <w:rsid w:val="008642BF"/>
    <w:rsid w:val="008C75CC"/>
    <w:rsid w:val="008E362C"/>
    <w:rsid w:val="008F431C"/>
    <w:rsid w:val="00A67B1D"/>
    <w:rsid w:val="00A82E30"/>
    <w:rsid w:val="00AB13A4"/>
    <w:rsid w:val="00AB7C96"/>
    <w:rsid w:val="00AD4E2C"/>
    <w:rsid w:val="00B03CDA"/>
    <w:rsid w:val="00B27EC0"/>
    <w:rsid w:val="00B67505"/>
    <w:rsid w:val="00BC6EC1"/>
    <w:rsid w:val="00CC47B8"/>
    <w:rsid w:val="00CD3012"/>
    <w:rsid w:val="00CD3636"/>
    <w:rsid w:val="00CF1DE0"/>
    <w:rsid w:val="00DA6143"/>
    <w:rsid w:val="00E53337"/>
    <w:rsid w:val="00E57DE5"/>
    <w:rsid w:val="00ED38BE"/>
    <w:rsid w:val="00F2488F"/>
    <w:rsid w:val="00FD3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059354"/>
  <w15:chartTrackingRefBased/>
  <w15:docId w15:val="{4BD35964-531B-4445-A8BB-19B7BF7D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046C8B"/>
    <w:pPr>
      <w:widowControl w:val="0"/>
      <w:suppressAutoHyphens/>
      <w:autoSpaceDN w:val="0"/>
      <w:textAlignment w:val="baseline"/>
    </w:pPr>
    <w:rPr>
      <w:rFonts w:ascii="Times New Roman" w:eastAsia="Times New Roman" w:hAnsi="Times New Roman" w:cs="Times New Roman"/>
      <w:kern w:val="3"/>
      <w:szCs w:val="24"/>
    </w:rPr>
  </w:style>
  <w:style w:type="paragraph" w:styleId="a3">
    <w:name w:val="List Paragraph"/>
    <w:basedOn w:val="a"/>
    <w:qFormat/>
    <w:rsid w:val="00046C8B"/>
    <w:pPr>
      <w:ind w:leftChars="200" w:left="480"/>
    </w:pPr>
  </w:style>
  <w:style w:type="paragraph" w:customStyle="1" w:styleId="cjk">
    <w:name w:val="cjk"/>
    <w:basedOn w:val="a"/>
    <w:rsid w:val="00DA6143"/>
    <w:pPr>
      <w:widowControl/>
      <w:spacing w:before="100" w:beforeAutospacing="1" w:after="100" w:afterAutospacing="1"/>
    </w:pPr>
    <w:rPr>
      <w:rFonts w:ascii="標楷體" w:eastAsia="標楷體" w:hAnsi="標楷體" w:cs="新細明體"/>
      <w:b/>
      <w:bCs/>
      <w:color w:val="000000"/>
      <w:kern w:val="0"/>
      <w:sz w:val="32"/>
      <w:szCs w:val="32"/>
    </w:rPr>
  </w:style>
  <w:style w:type="table" w:styleId="a4">
    <w:name w:val="Table Grid"/>
    <w:basedOn w:val="a1"/>
    <w:uiPriority w:val="39"/>
    <w:rsid w:val="00826F91"/>
    <w:pPr>
      <w:autoSpaceDN w:val="0"/>
      <w:textAlignment w:val="baseline"/>
    </w:pPr>
    <w:rPr>
      <w:rFonts w:ascii="Calibri" w:eastAsia="新細明體" w:hAnsi="Calibri" w:cs="Times New Roman"/>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7505"/>
    <w:pPr>
      <w:tabs>
        <w:tab w:val="center" w:pos="4153"/>
        <w:tab w:val="right" w:pos="8306"/>
      </w:tabs>
      <w:snapToGrid w:val="0"/>
    </w:pPr>
    <w:rPr>
      <w:sz w:val="20"/>
      <w:szCs w:val="20"/>
    </w:rPr>
  </w:style>
  <w:style w:type="character" w:customStyle="1" w:styleId="a6">
    <w:name w:val="頁首 字元"/>
    <w:basedOn w:val="a0"/>
    <w:link w:val="a5"/>
    <w:uiPriority w:val="99"/>
    <w:rsid w:val="00B67505"/>
    <w:rPr>
      <w:sz w:val="20"/>
      <w:szCs w:val="20"/>
    </w:rPr>
  </w:style>
  <w:style w:type="paragraph" w:styleId="a7">
    <w:name w:val="footer"/>
    <w:basedOn w:val="a"/>
    <w:link w:val="a8"/>
    <w:uiPriority w:val="99"/>
    <w:unhideWhenUsed/>
    <w:rsid w:val="00B67505"/>
    <w:pPr>
      <w:tabs>
        <w:tab w:val="center" w:pos="4153"/>
        <w:tab w:val="right" w:pos="8306"/>
      </w:tabs>
      <w:snapToGrid w:val="0"/>
    </w:pPr>
    <w:rPr>
      <w:sz w:val="20"/>
      <w:szCs w:val="20"/>
    </w:rPr>
  </w:style>
  <w:style w:type="character" w:customStyle="1" w:styleId="a8">
    <w:name w:val="頁尾 字元"/>
    <w:basedOn w:val="a0"/>
    <w:link w:val="a7"/>
    <w:uiPriority w:val="99"/>
    <w:rsid w:val="00B675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劉騏銘</cp:lastModifiedBy>
  <cp:revision>4</cp:revision>
  <cp:lastPrinted>2024-12-05T02:47:00Z</cp:lastPrinted>
  <dcterms:created xsi:type="dcterms:W3CDTF">2025-01-22T05:43:00Z</dcterms:created>
  <dcterms:modified xsi:type="dcterms:W3CDTF">2025-01-22T08:26:00Z</dcterms:modified>
</cp:coreProperties>
</file>