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B2D0D" w14:textId="7DA09A7E" w:rsidR="0070305D" w:rsidRPr="003D5BA4" w:rsidRDefault="007944D8" w:rsidP="00E33D20">
      <w:pPr>
        <w:pStyle w:val="a4"/>
        <w:ind w:left="0" w:right="0"/>
        <w:jc w:val="left"/>
        <w:rPr>
          <w:rFonts w:ascii="標楷體" w:eastAsia="標楷體" w:hAnsi="標楷體" w:cstheme="minorBidi"/>
          <w:kern w:val="2"/>
          <w:sz w:val="40"/>
          <w:szCs w:val="40"/>
        </w:rPr>
      </w:pPr>
      <w:r w:rsidRPr="003D5BA4">
        <w:rPr>
          <w:rFonts w:ascii="標楷體" w:eastAsia="標楷體" w:hAnsi="標楷體" w:cstheme="minorBidi"/>
          <w:kern w:val="2"/>
          <w:sz w:val="40"/>
          <w:szCs w:val="40"/>
        </w:rPr>
        <w:t>交通部</w:t>
      </w:r>
      <w:r w:rsidR="003D2A91" w:rsidRPr="003D5BA4">
        <w:rPr>
          <w:rFonts w:ascii="標楷體" w:eastAsia="標楷體" w:hAnsi="標楷體" w:cstheme="minorBidi"/>
          <w:kern w:val="2"/>
          <w:sz w:val="40"/>
          <w:szCs w:val="40"/>
        </w:rPr>
        <w:t>觀光署</w:t>
      </w:r>
      <w:r w:rsidRPr="003D5BA4">
        <w:rPr>
          <w:rFonts w:ascii="標楷體" w:eastAsia="標楷體" w:hAnsi="標楷體" w:cstheme="minorBidi"/>
          <w:kern w:val="2"/>
          <w:sz w:val="40"/>
          <w:szCs w:val="40"/>
        </w:rPr>
        <w:t>政府資料開放諮詢小組設置要點</w:t>
      </w:r>
    </w:p>
    <w:p w14:paraId="773BF8FA" w14:textId="6DC90579" w:rsidR="0070305D" w:rsidRDefault="00C51D18">
      <w:pPr>
        <w:pStyle w:val="a3"/>
        <w:spacing w:before="3"/>
        <w:ind w:left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中華民國110年11月8日修正</w:t>
      </w:r>
    </w:p>
    <w:p w14:paraId="6317ACF9" w14:textId="1E53B5A9" w:rsidR="00C51D18" w:rsidRPr="00C51D18" w:rsidRDefault="00C51D18">
      <w:pPr>
        <w:pStyle w:val="a3"/>
        <w:spacing w:before="3"/>
        <w:ind w:left="0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中華民國113年11月1日</w:t>
      </w:r>
      <w:r w:rsidRPr="00C51D18">
        <w:rPr>
          <w:rFonts w:ascii="標楷體" w:eastAsia="標楷體" w:hAnsi="標楷體" w:hint="eastAsia"/>
          <w:sz w:val="22"/>
          <w:szCs w:val="22"/>
        </w:rPr>
        <w:t>觀資字第</w:t>
      </w:r>
      <w:r w:rsidRPr="00C51D18">
        <w:rPr>
          <w:rFonts w:ascii="標楷體" w:eastAsia="標楷體" w:hAnsi="標楷體"/>
          <w:sz w:val="22"/>
          <w:szCs w:val="22"/>
        </w:rPr>
        <w:t>1130700414號</w:t>
      </w:r>
      <w:r>
        <w:rPr>
          <w:rFonts w:ascii="標楷體" w:eastAsia="標楷體" w:hAnsi="標楷體" w:hint="eastAsia"/>
          <w:sz w:val="22"/>
          <w:szCs w:val="22"/>
        </w:rPr>
        <w:t>函修正</w:t>
      </w:r>
      <w:bookmarkStart w:id="0" w:name="_GoBack"/>
      <w:bookmarkEnd w:id="0"/>
    </w:p>
    <w:p w14:paraId="3306EEA3" w14:textId="09BC87D2" w:rsidR="0070305D" w:rsidRPr="003D2A91" w:rsidRDefault="007944D8" w:rsidP="0078332B">
      <w:pPr>
        <w:pStyle w:val="a3"/>
        <w:spacing w:line="460" w:lineRule="exact"/>
        <w:ind w:left="560" w:hangingChars="200" w:hanging="560"/>
        <w:jc w:val="both"/>
        <w:rPr>
          <w:rFonts w:ascii="標楷體" w:eastAsia="標楷體" w:hAnsi="標楷體"/>
        </w:rPr>
      </w:pPr>
      <w:r w:rsidRPr="003D2A91">
        <w:rPr>
          <w:rFonts w:ascii="標楷體" w:eastAsia="標楷體" w:hAnsi="標楷體"/>
        </w:rPr>
        <w:t>一、為配合政府資料開放政策，擴大推動資料開放，達成施政公開透明之目的，交通部</w:t>
      </w:r>
      <w:r w:rsidR="003D2A91">
        <w:rPr>
          <w:rFonts w:ascii="標楷體" w:eastAsia="標楷體" w:hAnsi="標楷體"/>
        </w:rPr>
        <w:t>觀光署</w:t>
      </w:r>
      <w:r w:rsidR="00E33D20">
        <w:rPr>
          <w:rFonts w:ascii="標楷體" w:eastAsia="標楷體" w:hAnsi="標楷體"/>
        </w:rPr>
        <w:t>（</w:t>
      </w:r>
      <w:r w:rsidRPr="003D2A91">
        <w:rPr>
          <w:rFonts w:ascii="標楷體" w:eastAsia="標楷體" w:hAnsi="標楷體"/>
        </w:rPr>
        <w:t>以下簡稱</w:t>
      </w:r>
      <w:r w:rsidR="003D2A91">
        <w:rPr>
          <w:rFonts w:ascii="標楷體" w:eastAsia="標楷體" w:hAnsi="標楷體"/>
        </w:rPr>
        <w:t>本署</w:t>
      </w:r>
      <w:r w:rsidR="00E33D20">
        <w:rPr>
          <w:rFonts w:ascii="標楷體" w:eastAsia="標楷體" w:hAnsi="標楷體"/>
        </w:rPr>
        <w:t>）</w:t>
      </w:r>
      <w:r w:rsidRPr="003D2A91">
        <w:rPr>
          <w:rFonts w:ascii="標楷體" w:eastAsia="標楷體" w:hAnsi="標楷體"/>
        </w:rPr>
        <w:t>設交通部</w:t>
      </w:r>
      <w:r w:rsidR="003D2A91">
        <w:rPr>
          <w:rFonts w:ascii="標楷體" w:eastAsia="標楷體" w:hAnsi="標楷體"/>
        </w:rPr>
        <w:t>觀光署</w:t>
      </w:r>
      <w:r w:rsidRPr="003D2A91">
        <w:rPr>
          <w:rFonts w:ascii="標楷體" w:eastAsia="標楷體" w:hAnsi="標楷體"/>
        </w:rPr>
        <w:t>政府資料開放諮詢小組</w:t>
      </w:r>
      <w:r w:rsidR="00E33D20">
        <w:rPr>
          <w:rFonts w:ascii="標楷體" w:eastAsia="標楷體" w:hAnsi="標楷體"/>
        </w:rPr>
        <w:t>（</w:t>
      </w:r>
      <w:r w:rsidRPr="003D2A91">
        <w:rPr>
          <w:rFonts w:ascii="標楷體" w:eastAsia="標楷體" w:hAnsi="標楷體"/>
        </w:rPr>
        <w:t>以下簡稱本諮詢小組</w:t>
      </w:r>
      <w:r w:rsidR="00E33D20">
        <w:rPr>
          <w:rFonts w:ascii="標楷體" w:eastAsia="標楷體" w:hAnsi="標楷體"/>
        </w:rPr>
        <w:t>）</w:t>
      </w:r>
      <w:r w:rsidRPr="003D2A91">
        <w:rPr>
          <w:rFonts w:ascii="標楷體" w:eastAsia="標楷體" w:hAnsi="標楷體"/>
        </w:rPr>
        <w:t>，特訂定本要點。</w:t>
      </w:r>
    </w:p>
    <w:p w14:paraId="2BFDC29A" w14:textId="77777777" w:rsidR="0070305D" w:rsidRPr="003D2A91" w:rsidRDefault="007944D8" w:rsidP="0078332B">
      <w:pPr>
        <w:pStyle w:val="a3"/>
        <w:spacing w:line="460" w:lineRule="exact"/>
        <w:ind w:left="0"/>
        <w:jc w:val="both"/>
        <w:rPr>
          <w:rFonts w:ascii="標楷體" w:eastAsia="標楷體" w:hAnsi="標楷體"/>
        </w:rPr>
      </w:pPr>
      <w:r w:rsidRPr="003D2A91">
        <w:rPr>
          <w:rFonts w:ascii="標楷體" w:eastAsia="標楷體" w:hAnsi="標楷體"/>
        </w:rPr>
        <w:t>二、本諮詢小組之任務如下：</w:t>
      </w:r>
    </w:p>
    <w:p w14:paraId="411F4A30" w14:textId="05072578" w:rsidR="0070305D" w:rsidRPr="003D2A91" w:rsidRDefault="00F575D6" w:rsidP="0078332B">
      <w:pPr>
        <w:pStyle w:val="a3"/>
        <w:spacing w:line="460" w:lineRule="exact"/>
        <w:ind w:leftChars="200" w:left="1262" w:hangingChars="300" w:hanging="82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pacing w:val="-6"/>
        </w:rPr>
        <w:t>（</w:t>
      </w:r>
      <w:r w:rsidR="007944D8" w:rsidRPr="003D2A91">
        <w:rPr>
          <w:rFonts w:ascii="標楷體" w:eastAsia="標楷體" w:hAnsi="標楷體"/>
          <w:spacing w:val="-6"/>
        </w:rPr>
        <w:t>一</w:t>
      </w:r>
      <w:r w:rsidR="00E33D20">
        <w:rPr>
          <w:rFonts w:ascii="標楷體" w:eastAsia="標楷體" w:hAnsi="標楷體"/>
          <w:spacing w:val="-6"/>
        </w:rPr>
        <w:t>）</w:t>
      </w:r>
      <w:r w:rsidR="007944D8" w:rsidRPr="003D2A91">
        <w:rPr>
          <w:rFonts w:ascii="標楷體" w:eastAsia="標楷體" w:hAnsi="標楷體"/>
          <w:spacing w:val="-6"/>
        </w:rPr>
        <w:t>擬訂</w:t>
      </w:r>
      <w:r w:rsidR="003D2A91">
        <w:rPr>
          <w:rFonts w:ascii="標楷體" w:eastAsia="標楷體" w:hAnsi="標楷體"/>
          <w:spacing w:val="-6"/>
        </w:rPr>
        <w:t>本署</w:t>
      </w:r>
      <w:r w:rsidR="007944D8" w:rsidRPr="003D2A91">
        <w:rPr>
          <w:rFonts w:ascii="標楷體" w:eastAsia="標楷體" w:hAnsi="標楷體"/>
          <w:spacing w:val="-6"/>
        </w:rPr>
        <w:t>與所屬管理處資料開放行動策略，強化政府資料開放質與</w:t>
      </w:r>
      <w:r w:rsidR="007944D8" w:rsidRPr="003D2A91">
        <w:rPr>
          <w:rFonts w:ascii="標楷體" w:eastAsia="標楷體" w:hAnsi="標楷體"/>
        </w:rPr>
        <w:t>量、建立推廣及績效管理機制。</w:t>
      </w:r>
    </w:p>
    <w:p w14:paraId="27BC6FE4" w14:textId="156898F7" w:rsidR="008C220D" w:rsidRDefault="00E33D20" w:rsidP="0078332B">
      <w:pPr>
        <w:pStyle w:val="a3"/>
        <w:spacing w:line="460" w:lineRule="exact"/>
        <w:ind w:leftChars="200" w:left="1262" w:hangingChars="300" w:hanging="822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 w:rsidR="007944D8" w:rsidRPr="008C220D">
        <w:rPr>
          <w:rFonts w:ascii="標楷體" w:eastAsia="標楷體" w:hAnsi="標楷體"/>
          <w:spacing w:val="-6"/>
        </w:rPr>
        <w:t>二</w:t>
      </w:r>
      <w:r>
        <w:rPr>
          <w:rFonts w:ascii="標楷體" w:eastAsia="標楷體" w:hAnsi="標楷體"/>
          <w:spacing w:val="-6"/>
        </w:rPr>
        <w:t>）</w:t>
      </w:r>
      <w:r w:rsidR="007944D8" w:rsidRPr="008C220D">
        <w:rPr>
          <w:rFonts w:ascii="標楷體" w:eastAsia="標楷體" w:hAnsi="標楷體"/>
          <w:spacing w:val="-6"/>
        </w:rPr>
        <w:t>規劃督導所屬管理處資料開放，推動資料集分級之諮詢及協調。</w:t>
      </w:r>
    </w:p>
    <w:p w14:paraId="5C6E0BE0" w14:textId="68C0FD4A" w:rsidR="0070305D" w:rsidRPr="008C220D" w:rsidRDefault="00E33D20" w:rsidP="0078332B">
      <w:pPr>
        <w:pStyle w:val="a3"/>
        <w:spacing w:line="460" w:lineRule="exact"/>
        <w:ind w:leftChars="200" w:left="1262" w:hangingChars="300" w:hanging="822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 w:rsidR="007944D8" w:rsidRPr="008C220D">
        <w:rPr>
          <w:rFonts w:ascii="標楷體" w:eastAsia="標楷體" w:hAnsi="標楷體"/>
          <w:spacing w:val="-6"/>
        </w:rPr>
        <w:t>三</w:t>
      </w:r>
      <w:r>
        <w:rPr>
          <w:rFonts w:ascii="標楷體" w:eastAsia="標楷體" w:hAnsi="標楷體"/>
          <w:spacing w:val="-6"/>
        </w:rPr>
        <w:t>）</w:t>
      </w:r>
      <w:r w:rsidR="007944D8" w:rsidRPr="008C220D">
        <w:rPr>
          <w:rFonts w:ascii="標楷體" w:eastAsia="標楷體" w:hAnsi="標楷體"/>
          <w:spacing w:val="-6"/>
        </w:rPr>
        <w:t>建立</w:t>
      </w:r>
      <w:r w:rsidR="003D2A91" w:rsidRPr="008C220D">
        <w:rPr>
          <w:rFonts w:ascii="標楷體" w:eastAsia="標楷體" w:hAnsi="標楷體"/>
          <w:spacing w:val="-6"/>
        </w:rPr>
        <w:t>本署</w:t>
      </w:r>
      <w:r w:rsidR="007944D8" w:rsidRPr="008C220D">
        <w:rPr>
          <w:rFonts w:ascii="標楷體" w:eastAsia="標楷體" w:hAnsi="標楷體"/>
          <w:spacing w:val="-6"/>
        </w:rPr>
        <w:t>與民間溝通管道，促進多元領域代表參與資料開放諮詢及協調，共商解決方案。</w:t>
      </w:r>
    </w:p>
    <w:p w14:paraId="2D8D35C2" w14:textId="77777777" w:rsidR="00E33D20" w:rsidRDefault="00E33D20" w:rsidP="0078332B">
      <w:pPr>
        <w:pStyle w:val="a3"/>
        <w:spacing w:line="460" w:lineRule="exact"/>
        <w:ind w:leftChars="200" w:left="1262" w:hangingChars="300" w:hanging="822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 w:rsidR="007944D8" w:rsidRPr="008C220D">
        <w:rPr>
          <w:rFonts w:ascii="標楷體" w:eastAsia="標楷體" w:hAnsi="標楷體"/>
          <w:spacing w:val="-6"/>
        </w:rPr>
        <w:t>四</w:t>
      </w:r>
      <w:r>
        <w:rPr>
          <w:rFonts w:ascii="標楷體" w:eastAsia="標楷體" w:hAnsi="標楷體"/>
          <w:spacing w:val="-6"/>
        </w:rPr>
        <w:t>）</w:t>
      </w:r>
      <w:r w:rsidR="007944D8" w:rsidRPr="008C220D">
        <w:rPr>
          <w:rFonts w:ascii="標楷體" w:eastAsia="標楷體" w:hAnsi="標楷體"/>
          <w:spacing w:val="-6"/>
        </w:rPr>
        <w:t>推動交通部政府資料開放諮詢小組交辦事項。</w:t>
      </w:r>
    </w:p>
    <w:p w14:paraId="04CA8A70" w14:textId="1D541558" w:rsidR="0070305D" w:rsidRPr="008C220D" w:rsidRDefault="00E33D20" w:rsidP="0078332B">
      <w:pPr>
        <w:pStyle w:val="a3"/>
        <w:spacing w:line="460" w:lineRule="exact"/>
        <w:ind w:leftChars="200" w:left="1262" w:hangingChars="300" w:hanging="822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 w:rsidR="007944D8" w:rsidRPr="008C220D">
        <w:rPr>
          <w:rFonts w:ascii="標楷體" w:eastAsia="標楷體" w:hAnsi="標楷體"/>
          <w:spacing w:val="-6"/>
        </w:rPr>
        <w:t>五</w:t>
      </w:r>
      <w:r>
        <w:rPr>
          <w:rFonts w:ascii="標楷體" w:eastAsia="標楷體" w:hAnsi="標楷體"/>
          <w:spacing w:val="-6"/>
        </w:rPr>
        <w:t>）</w:t>
      </w:r>
      <w:r w:rsidR="007944D8" w:rsidRPr="008C220D">
        <w:rPr>
          <w:rFonts w:ascii="標楷體" w:eastAsia="標楷體" w:hAnsi="標楷體"/>
          <w:spacing w:val="-6"/>
        </w:rPr>
        <w:t>其他資料開放相關事項。</w:t>
      </w:r>
    </w:p>
    <w:p w14:paraId="692D9A0A" w14:textId="77777777" w:rsidR="0070305D" w:rsidRPr="003D2A91" w:rsidRDefault="007944D8" w:rsidP="0078332B">
      <w:pPr>
        <w:pStyle w:val="a3"/>
        <w:spacing w:line="460" w:lineRule="exact"/>
        <w:ind w:left="0"/>
        <w:jc w:val="both"/>
        <w:rPr>
          <w:rFonts w:ascii="標楷體" w:eastAsia="標楷體" w:hAnsi="標楷體"/>
        </w:rPr>
      </w:pPr>
      <w:r w:rsidRPr="003D2A91">
        <w:rPr>
          <w:rFonts w:ascii="標楷體" w:eastAsia="標楷體" w:hAnsi="標楷體"/>
        </w:rPr>
        <w:t>三、本諮詢小組運作架構：</w:t>
      </w:r>
    </w:p>
    <w:p w14:paraId="157B6A0C" w14:textId="3D9FB947" w:rsidR="0070305D" w:rsidRPr="008C220D" w:rsidRDefault="00E33D20" w:rsidP="00CC1EB4">
      <w:pPr>
        <w:pStyle w:val="a3"/>
        <w:spacing w:line="460" w:lineRule="exact"/>
        <w:ind w:leftChars="200" w:left="1262" w:hangingChars="300" w:hanging="822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 w:rsidR="007944D8" w:rsidRPr="003D2A91">
        <w:rPr>
          <w:rFonts w:ascii="標楷體" w:eastAsia="標楷體" w:hAnsi="標楷體"/>
          <w:spacing w:val="-6"/>
        </w:rPr>
        <w:t>一</w:t>
      </w:r>
      <w:r>
        <w:rPr>
          <w:rFonts w:ascii="標楷體" w:eastAsia="標楷體" w:hAnsi="標楷體"/>
          <w:spacing w:val="-6"/>
        </w:rPr>
        <w:t>）</w:t>
      </w:r>
      <w:r w:rsidR="007944D8" w:rsidRPr="003D2A91">
        <w:rPr>
          <w:rFonts w:ascii="標楷體" w:eastAsia="標楷體" w:hAnsi="標楷體"/>
          <w:spacing w:val="-6"/>
        </w:rPr>
        <w:t>置委員</w:t>
      </w:r>
      <w:r w:rsidR="00DE59FD">
        <w:rPr>
          <w:rFonts w:ascii="標楷體" w:eastAsia="標楷體" w:hAnsi="標楷體" w:hint="eastAsia"/>
          <w:spacing w:val="-6"/>
        </w:rPr>
        <w:t>二十一</w:t>
      </w:r>
      <w:r w:rsidR="007944D8" w:rsidRPr="003D2A91">
        <w:rPr>
          <w:rFonts w:ascii="標楷體" w:eastAsia="標楷體" w:hAnsi="標楷體"/>
          <w:spacing w:val="-6"/>
        </w:rPr>
        <w:t>至三十</w:t>
      </w:r>
      <w:r w:rsidR="00DE59FD">
        <w:rPr>
          <w:rFonts w:ascii="標楷體" w:eastAsia="標楷體" w:hAnsi="標楷體" w:hint="eastAsia"/>
          <w:spacing w:val="-6"/>
        </w:rPr>
        <w:t>一</w:t>
      </w:r>
      <w:r w:rsidR="007944D8" w:rsidRPr="003D2A91">
        <w:rPr>
          <w:rFonts w:ascii="標楷體" w:eastAsia="標楷體" w:hAnsi="標楷體"/>
          <w:spacing w:val="-6"/>
        </w:rPr>
        <w:t>人，其中一人為召集人，由</w:t>
      </w:r>
      <w:r w:rsidR="003D2A91">
        <w:rPr>
          <w:rFonts w:ascii="標楷體" w:eastAsia="標楷體" w:hAnsi="標楷體"/>
          <w:spacing w:val="-6"/>
        </w:rPr>
        <w:t>本署</w:t>
      </w:r>
      <w:r w:rsidR="007944D8" w:rsidRPr="003D2A91">
        <w:rPr>
          <w:rFonts w:ascii="標楷體" w:eastAsia="標楷體" w:hAnsi="標楷體"/>
          <w:spacing w:val="-6"/>
        </w:rPr>
        <w:t>資通安全長兼</w:t>
      </w:r>
      <w:r w:rsidR="007944D8" w:rsidRPr="008C220D">
        <w:rPr>
          <w:rFonts w:ascii="標楷體" w:eastAsia="標楷體" w:hAnsi="標楷體"/>
          <w:spacing w:val="-6"/>
        </w:rPr>
        <w:t>任。除召集人為當然委員外，其餘內部委員由</w:t>
      </w:r>
      <w:r w:rsidR="003D2A91" w:rsidRPr="008C220D">
        <w:rPr>
          <w:rFonts w:ascii="標楷體" w:eastAsia="標楷體" w:hAnsi="標楷體"/>
          <w:spacing w:val="-6"/>
        </w:rPr>
        <w:t>本署</w:t>
      </w:r>
      <w:r w:rsidR="007944D8" w:rsidRPr="008C220D">
        <w:rPr>
          <w:rFonts w:ascii="標楷體" w:eastAsia="標楷體" w:hAnsi="標楷體"/>
          <w:spacing w:val="-6"/>
        </w:rPr>
        <w:t>各單位簡任層級以上及各管理處秘書層級以上擔任。</w:t>
      </w:r>
    </w:p>
    <w:p w14:paraId="3A9FFDDD" w14:textId="34AC2AD0" w:rsidR="0070305D" w:rsidRPr="008C220D" w:rsidRDefault="00E33D20" w:rsidP="00CC1EB4">
      <w:pPr>
        <w:pStyle w:val="a3"/>
        <w:spacing w:line="460" w:lineRule="exact"/>
        <w:ind w:leftChars="200" w:left="1262" w:hangingChars="300" w:hanging="822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 w:rsidR="007944D8" w:rsidRPr="003D2A91">
        <w:rPr>
          <w:rFonts w:ascii="標楷體" w:eastAsia="標楷體" w:hAnsi="標楷體"/>
          <w:spacing w:val="-6"/>
        </w:rPr>
        <w:t>二</w:t>
      </w:r>
      <w:r>
        <w:rPr>
          <w:rFonts w:ascii="標楷體" w:eastAsia="標楷體" w:hAnsi="標楷體"/>
          <w:spacing w:val="-6"/>
        </w:rPr>
        <w:t>）</w:t>
      </w:r>
      <w:r w:rsidR="007944D8" w:rsidRPr="003D2A91">
        <w:rPr>
          <w:rFonts w:ascii="標楷體" w:eastAsia="標楷體" w:hAnsi="標楷體"/>
          <w:spacing w:val="-6"/>
        </w:rPr>
        <w:t>民間代表</w:t>
      </w:r>
      <w:r w:rsidR="00DE59FD">
        <w:rPr>
          <w:rFonts w:ascii="標楷體" w:eastAsia="標楷體" w:hAnsi="標楷體" w:hint="eastAsia"/>
          <w:spacing w:val="-6"/>
        </w:rPr>
        <w:t>四</w:t>
      </w:r>
      <w:r w:rsidR="007944D8" w:rsidRPr="003D2A91">
        <w:rPr>
          <w:rFonts w:ascii="標楷體" w:eastAsia="標楷體" w:hAnsi="標楷體"/>
          <w:spacing w:val="-6"/>
        </w:rPr>
        <w:t>人，由業務領域代表、公</w:t>
      </w:r>
      <w:r w:rsidR="007944D8" w:rsidRPr="008C220D">
        <w:rPr>
          <w:rFonts w:ascii="標楷體" w:eastAsia="標楷體" w:hAnsi="標楷體"/>
          <w:spacing w:val="-6"/>
        </w:rPr>
        <w:t>（協）會、社會團體代表、具相關學術專長或實務經驗之學者專家擔任。</w:t>
      </w:r>
    </w:p>
    <w:p w14:paraId="26DAE745" w14:textId="710921BA" w:rsidR="0070305D" w:rsidRPr="008C220D" w:rsidRDefault="00E33D20" w:rsidP="00CC1EB4">
      <w:pPr>
        <w:pStyle w:val="a3"/>
        <w:spacing w:line="460" w:lineRule="exact"/>
        <w:ind w:leftChars="200" w:left="1262" w:hangingChars="300" w:hanging="822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 w:rsidR="007944D8" w:rsidRPr="003D2A91">
        <w:rPr>
          <w:rFonts w:ascii="標楷體" w:eastAsia="標楷體" w:hAnsi="標楷體"/>
          <w:spacing w:val="-6"/>
        </w:rPr>
        <w:t>三</w:t>
      </w:r>
      <w:r>
        <w:rPr>
          <w:rFonts w:ascii="標楷體" w:eastAsia="標楷體" w:hAnsi="標楷體"/>
          <w:spacing w:val="-6"/>
        </w:rPr>
        <w:t>）</w:t>
      </w:r>
      <w:r w:rsidR="007944D8" w:rsidRPr="003D2A91">
        <w:rPr>
          <w:rFonts w:ascii="標楷體" w:eastAsia="標楷體" w:hAnsi="標楷體"/>
          <w:spacing w:val="-6"/>
        </w:rPr>
        <w:t>本諮詢小組置執行秘書一人，由</w:t>
      </w:r>
      <w:r w:rsidR="003D2A91">
        <w:rPr>
          <w:rFonts w:ascii="標楷體" w:eastAsia="標楷體" w:hAnsi="標楷體"/>
          <w:spacing w:val="-6"/>
        </w:rPr>
        <w:t>本署</w:t>
      </w:r>
      <w:r w:rsidR="007944D8" w:rsidRPr="003D2A91">
        <w:rPr>
          <w:rFonts w:ascii="標楷體" w:eastAsia="標楷體" w:hAnsi="標楷體"/>
          <w:spacing w:val="-6"/>
        </w:rPr>
        <w:t>資訊室主任兼任；承召集人之</w:t>
      </w:r>
      <w:r w:rsidR="007944D8" w:rsidRPr="008C220D">
        <w:rPr>
          <w:rFonts w:ascii="標楷體" w:eastAsia="標楷體" w:hAnsi="標楷體"/>
          <w:spacing w:val="-6"/>
        </w:rPr>
        <w:t>指示，綜理本諮詢小組業務。</w:t>
      </w:r>
    </w:p>
    <w:p w14:paraId="36E70FB1" w14:textId="065FDD00" w:rsidR="0070305D" w:rsidRPr="008C220D" w:rsidRDefault="00E33D20" w:rsidP="00CC1EB4">
      <w:pPr>
        <w:pStyle w:val="a3"/>
        <w:spacing w:line="460" w:lineRule="exact"/>
        <w:ind w:leftChars="200" w:left="1262" w:hangingChars="300" w:hanging="822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 w:rsidR="007944D8" w:rsidRPr="008C220D">
        <w:rPr>
          <w:rFonts w:ascii="標楷體" w:eastAsia="標楷體" w:hAnsi="標楷體"/>
          <w:spacing w:val="-6"/>
        </w:rPr>
        <w:t>四</w:t>
      </w:r>
      <w:r>
        <w:rPr>
          <w:rFonts w:ascii="標楷體" w:eastAsia="標楷體" w:hAnsi="標楷體"/>
          <w:spacing w:val="-6"/>
        </w:rPr>
        <w:t>）</w:t>
      </w:r>
      <w:r w:rsidR="007944D8" w:rsidRPr="008C220D">
        <w:rPr>
          <w:rFonts w:ascii="標楷體" w:eastAsia="標楷體" w:hAnsi="標楷體"/>
          <w:spacing w:val="-6"/>
        </w:rPr>
        <w:t>本諮詢小組委員任一性別比例不得低於百分之四十。</w:t>
      </w:r>
    </w:p>
    <w:p w14:paraId="342651DA" w14:textId="77777777" w:rsidR="0070305D" w:rsidRPr="003D2A91" w:rsidRDefault="007944D8" w:rsidP="0078332B">
      <w:pPr>
        <w:pStyle w:val="a3"/>
        <w:spacing w:line="460" w:lineRule="exact"/>
        <w:ind w:left="560" w:hangingChars="200" w:hanging="560"/>
        <w:jc w:val="both"/>
        <w:rPr>
          <w:rFonts w:ascii="標楷體" w:eastAsia="標楷體" w:hAnsi="標楷體"/>
        </w:rPr>
      </w:pPr>
      <w:r w:rsidRPr="003D2A91">
        <w:rPr>
          <w:rFonts w:ascii="標楷體" w:eastAsia="標楷體" w:hAnsi="標楷體"/>
        </w:rPr>
        <w:t>四、本諮詢小組幕僚作業由</w:t>
      </w:r>
      <w:r w:rsidR="003D2A91">
        <w:rPr>
          <w:rFonts w:ascii="標楷體" w:eastAsia="標楷體" w:hAnsi="標楷體"/>
        </w:rPr>
        <w:t>本署</w:t>
      </w:r>
      <w:r w:rsidRPr="003D2A91">
        <w:rPr>
          <w:rFonts w:ascii="標楷體" w:eastAsia="標楷體" w:hAnsi="標楷體"/>
        </w:rPr>
        <w:t>資訊室擔任，並得由執行秘書不定期召開工作會議。</w:t>
      </w:r>
    </w:p>
    <w:p w14:paraId="3D1EF615" w14:textId="444C5DD1" w:rsidR="0070305D" w:rsidRPr="003D2A91" w:rsidRDefault="007944D8" w:rsidP="0078332B">
      <w:pPr>
        <w:pStyle w:val="a3"/>
        <w:spacing w:line="460" w:lineRule="exact"/>
        <w:ind w:left="560" w:hangingChars="200" w:hanging="560"/>
        <w:jc w:val="both"/>
        <w:rPr>
          <w:rFonts w:ascii="標楷體" w:eastAsia="標楷體" w:hAnsi="標楷體"/>
        </w:rPr>
      </w:pPr>
      <w:r w:rsidRPr="003D2A91">
        <w:rPr>
          <w:rFonts w:ascii="標楷體" w:eastAsia="標楷體" w:hAnsi="標楷體"/>
        </w:rPr>
        <w:t>五、本諮詢小組召開會議方式：</w:t>
      </w:r>
    </w:p>
    <w:p w14:paraId="36ED2FB7" w14:textId="26AE095E" w:rsidR="007D56A8" w:rsidRDefault="00E33D20" w:rsidP="00CC1EB4">
      <w:pPr>
        <w:pStyle w:val="a3"/>
        <w:spacing w:line="460" w:lineRule="exact"/>
        <w:ind w:leftChars="200" w:left="1262" w:hangingChars="300" w:hanging="822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 w:rsidR="007944D8" w:rsidRPr="008C220D">
        <w:rPr>
          <w:rFonts w:ascii="標楷體" w:eastAsia="標楷體" w:hAnsi="標楷體"/>
          <w:spacing w:val="-6"/>
        </w:rPr>
        <w:t>一</w:t>
      </w:r>
      <w:r>
        <w:rPr>
          <w:rFonts w:ascii="標楷體" w:eastAsia="標楷體" w:hAnsi="標楷體"/>
          <w:spacing w:val="-6"/>
        </w:rPr>
        <w:t>）</w:t>
      </w:r>
      <w:r w:rsidR="007944D8" w:rsidRPr="008C220D">
        <w:rPr>
          <w:rFonts w:ascii="標楷體" w:eastAsia="標楷體" w:hAnsi="標楷體"/>
          <w:spacing w:val="-6"/>
        </w:rPr>
        <w:t>配合交通部政府資料開放諮詢小組會議召開，不定期召開會議。</w:t>
      </w:r>
    </w:p>
    <w:p w14:paraId="2B8BB2C9" w14:textId="7DAA0FBF" w:rsidR="007D56A8" w:rsidRDefault="00E33D20" w:rsidP="00CC1EB4">
      <w:pPr>
        <w:pStyle w:val="a3"/>
        <w:spacing w:line="460" w:lineRule="exact"/>
        <w:ind w:leftChars="200" w:left="1262" w:hangingChars="300" w:hanging="822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 w:rsidR="007944D8" w:rsidRPr="008C220D">
        <w:rPr>
          <w:rFonts w:ascii="標楷體" w:eastAsia="標楷體" w:hAnsi="標楷體"/>
          <w:spacing w:val="-6"/>
        </w:rPr>
        <w:t>二</w:t>
      </w:r>
      <w:r>
        <w:rPr>
          <w:rFonts w:ascii="標楷體" w:eastAsia="標楷體" w:hAnsi="標楷體"/>
          <w:spacing w:val="-6"/>
        </w:rPr>
        <w:t>）</w:t>
      </w:r>
      <w:r w:rsidR="007944D8" w:rsidRPr="008C220D">
        <w:rPr>
          <w:rFonts w:ascii="標楷體" w:eastAsia="標楷體" w:hAnsi="標楷體"/>
          <w:spacing w:val="-6"/>
        </w:rPr>
        <w:t>召開會議時，由召集人召集並擔任會議主席，召集人因故未能出席會議時，得指定委員一人代理之。</w:t>
      </w:r>
    </w:p>
    <w:p w14:paraId="5062E8BA" w14:textId="002AFFDC" w:rsidR="0070305D" w:rsidRPr="008C220D" w:rsidRDefault="00E33D20" w:rsidP="00CC1EB4">
      <w:pPr>
        <w:pStyle w:val="a3"/>
        <w:spacing w:line="460" w:lineRule="exact"/>
        <w:ind w:leftChars="200" w:left="1262" w:hangingChars="300" w:hanging="822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 w:rsidR="007944D8" w:rsidRPr="008C220D">
        <w:rPr>
          <w:rFonts w:ascii="標楷體" w:eastAsia="標楷體" w:hAnsi="標楷體"/>
          <w:spacing w:val="-6"/>
        </w:rPr>
        <w:t>三</w:t>
      </w:r>
      <w:r>
        <w:rPr>
          <w:rFonts w:ascii="標楷體" w:eastAsia="標楷體" w:hAnsi="標楷體"/>
          <w:spacing w:val="-6"/>
        </w:rPr>
        <w:t>）</w:t>
      </w:r>
      <w:r w:rsidR="007944D8" w:rsidRPr="008C220D">
        <w:rPr>
          <w:rFonts w:ascii="標楷體" w:eastAsia="標楷體" w:hAnsi="標楷體"/>
          <w:spacing w:val="-6"/>
        </w:rPr>
        <w:t>應有委員過半數之出席，始得開會。</w:t>
      </w:r>
    </w:p>
    <w:p w14:paraId="7D86F4F8" w14:textId="0CA65CF0" w:rsidR="0070305D" w:rsidRPr="008C220D" w:rsidRDefault="00E33D20" w:rsidP="00CC1EB4">
      <w:pPr>
        <w:pStyle w:val="a3"/>
        <w:spacing w:line="460" w:lineRule="exact"/>
        <w:ind w:leftChars="200" w:left="1262" w:hangingChars="300" w:hanging="822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（</w:t>
      </w:r>
      <w:r w:rsidR="007944D8" w:rsidRPr="008C220D">
        <w:rPr>
          <w:rFonts w:ascii="標楷體" w:eastAsia="標楷體" w:hAnsi="標楷體"/>
          <w:spacing w:val="-6"/>
        </w:rPr>
        <w:t>四</w:t>
      </w:r>
      <w:r>
        <w:rPr>
          <w:rFonts w:ascii="標楷體" w:eastAsia="標楷體" w:hAnsi="標楷體"/>
          <w:spacing w:val="-6"/>
        </w:rPr>
        <w:t>）</w:t>
      </w:r>
      <w:r w:rsidR="007944D8" w:rsidRPr="008C220D">
        <w:rPr>
          <w:rFonts w:ascii="標楷體" w:eastAsia="標楷體" w:hAnsi="標楷體"/>
          <w:spacing w:val="-6"/>
        </w:rPr>
        <w:t>必要時得由工作小組邀集相關單位就政府資料開放業務研商。</w:t>
      </w:r>
    </w:p>
    <w:p w14:paraId="07ED0330" w14:textId="77777777" w:rsidR="00CD5E09" w:rsidRDefault="00CD5E09" w:rsidP="0078332B">
      <w:pPr>
        <w:pStyle w:val="a3"/>
        <w:spacing w:line="460" w:lineRule="exact"/>
        <w:ind w:left="560" w:hangingChars="200" w:hanging="560"/>
        <w:jc w:val="both"/>
        <w:rPr>
          <w:rFonts w:ascii="標楷體" w:eastAsia="標楷體" w:hAnsi="標楷體"/>
        </w:rPr>
      </w:pPr>
      <w:r w:rsidRPr="00C16797">
        <w:rPr>
          <w:rFonts w:ascii="標楷體" w:eastAsia="標楷體" w:hAnsi="標楷體" w:hint="eastAsia"/>
        </w:rPr>
        <w:lastRenderedPageBreak/>
        <w:t>六、本諮詢小組民間代表之委員任期為二年，並得隨同召集人異動改聘之；委員由公（協）會或社會團體代表出任者，應隨其本職進退；其為學者專家者，於任期間因故出缺時，由本</w:t>
      </w:r>
      <w:r w:rsidRPr="00DE59FD">
        <w:rPr>
          <w:rFonts w:ascii="標楷體" w:eastAsia="標楷體" w:hAnsi="標楷體" w:hint="eastAsia"/>
        </w:rPr>
        <w:t>署</w:t>
      </w:r>
      <w:r w:rsidRPr="00C16797">
        <w:rPr>
          <w:rFonts w:ascii="標楷體" w:eastAsia="標楷體" w:hAnsi="標楷體" w:hint="eastAsia"/>
        </w:rPr>
        <w:t>補聘之，補聘委員之任期至原任期屆滿之日止。</w:t>
      </w:r>
    </w:p>
    <w:p w14:paraId="298D8378" w14:textId="18D03E26" w:rsidR="0070305D" w:rsidRPr="003D2A91" w:rsidRDefault="007944D8" w:rsidP="0078332B">
      <w:pPr>
        <w:pStyle w:val="a3"/>
        <w:spacing w:line="460" w:lineRule="exact"/>
        <w:ind w:left="560" w:hangingChars="200" w:hanging="560"/>
        <w:jc w:val="both"/>
        <w:rPr>
          <w:rFonts w:ascii="標楷體" w:eastAsia="標楷體" w:hAnsi="標楷體"/>
        </w:rPr>
      </w:pPr>
      <w:r w:rsidRPr="003D2A91">
        <w:rPr>
          <w:rFonts w:ascii="標楷體" w:eastAsia="標楷體" w:hAnsi="標楷體"/>
        </w:rPr>
        <w:t>七、本諮詢小組委員均為無給職；但民間代表諮詢委員及受邀與會人員，得依規定支給相關費用。</w:t>
      </w:r>
    </w:p>
    <w:sectPr w:rsidR="0070305D" w:rsidRPr="003D2A91" w:rsidSect="00E33D20">
      <w:pgSz w:w="11910" w:h="16840"/>
      <w:pgMar w:top="1418" w:right="1418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DFCB" w14:textId="77777777" w:rsidR="002522A6" w:rsidRDefault="002522A6" w:rsidP="002522A6">
      <w:r>
        <w:separator/>
      </w:r>
    </w:p>
  </w:endnote>
  <w:endnote w:type="continuationSeparator" w:id="0">
    <w:p w14:paraId="71114565" w14:textId="77777777" w:rsidR="002522A6" w:rsidRDefault="002522A6" w:rsidP="0025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23A0A" w14:textId="77777777" w:rsidR="002522A6" w:rsidRDefault="002522A6" w:rsidP="002522A6">
      <w:r>
        <w:separator/>
      </w:r>
    </w:p>
  </w:footnote>
  <w:footnote w:type="continuationSeparator" w:id="0">
    <w:p w14:paraId="6894C8BE" w14:textId="77777777" w:rsidR="002522A6" w:rsidRDefault="002522A6" w:rsidP="0025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5D"/>
    <w:rsid w:val="002522A6"/>
    <w:rsid w:val="002A2629"/>
    <w:rsid w:val="003D2A91"/>
    <w:rsid w:val="003D5BA4"/>
    <w:rsid w:val="004B2AA9"/>
    <w:rsid w:val="005150FB"/>
    <w:rsid w:val="00560A8A"/>
    <w:rsid w:val="005B77AF"/>
    <w:rsid w:val="006A6B47"/>
    <w:rsid w:val="0070305D"/>
    <w:rsid w:val="0078332B"/>
    <w:rsid w:val="007944D8"/>
    <w:rsid w:val="007D56A8"/>
    <w:rsid w:val="008C220D"/>
    <w:rsid w:val="0094257A"/>
    <w:rsid w:val="00A14401"/>
    <w:rsid w:val="00A77F78"/>
    <w:rsid w:val="00AC134D"/>
    <w:rsid w:val="00C0397C"/>
    <w:rsid w:val="00C51D18"/>
    <w:rsid w:val="00C82524"/>
    <w:rsid w:val="00CC1EB4"/>
    <w:rsid w:val="00CD5E09"/>
    <w:rsid w:val="00D4322D"/>
    <w:rsid w:val="00DE59FD"/>
    <w:rsid w:val="00E33D20"/>
    <w:rsid w:val="00EF0818"/>
    <w:rsid w:val="00F5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C45E01"/>
  <w15:docId w15:val="{2C768700-6997-49F9-816C-26B3B8B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9"/>
      <w:ind w:left="1523" w:right="152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52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22A6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52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22A6"/>
    <w:rPr>
      <w:rFonts w:ascii="SimSun" w:eastAsia="SimSun" w:hAnsi="SimSun" w:cs="SimSun"/>
      <w:sz w:val="20"/>
      <w:szCs w:val="20"/>
      <w:lang w:eastAsia="zh-TW"/>
    </w:rPr>
  </w:style>
  <w:style w:type="character" w:styleId="aa">
    <w:name w:val="annotation reference"/>
    <w:basedOn w:val="a0"/>
    <w:uiPriority w:val="99"/>
    <w:semiHidden/>
    <w:unhideWhenUsed/>
    <w:rsid w:val="00E33D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3D20"/>
  </w:style>
  <w:style w:type="character" w:customStyle="1" w:styleId="ac">
    <w:name w:val="註解文字 字元"/>
    <w:basedOn w:val="a0"/>
    <w:link w:val="ab"/>
    <w:uiPriority w:val="99"/>
    <w:semiHidden/>
    <w:rsid w:val="00E33D20"/>
    <w:rPr>
      <w:rFonts w:ascii="SimSun" w:eastAsia="SimSun" w:hAnsi="SimSun" w:cs="SimSun"/>
      <w:lang w:eastAsia="zh-TW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3D2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33D20"/>
    <w:rPr>
      <w:rFonts w:ascii="SimSun" w:eastAsia="SimSun" w:hAnsi="SimSun" w:cs="SimSun"/>
      <w:b/>
      <w:bCs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E33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33D2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8150-3524-44C5-BC6C-206C754C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747</Characters>
  <Application>Microsoft Office Word</Application>
  <DocSecurity>0</DocSecurity>
  <Lines>6</Lines>
  <Paragraphs>1</Paragraphs>
  <ScaleCrop>false</ScaleCrop>
  <Company>交通部觀光局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曾揚森</dc:creator>
  <cp:lastModifiedBy>劉騏銘</cp:lastModifiedBy>
  <cp:revision>4</cp:revision>
  <cp:lastPrinted>2024-10-16T02:34:00Z</cp:lastPrinted>
  <dcterms:created xsi:type="dcterms:W3CDTF">2024-10-28T03:24:00Z</dcterms:created>
  <dcterms:modified xsi:type="dcterms:W3CDTF">2024-12-09T02:08:00Z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2023-03-25T00:00:00Z</vt:filetime>
  </property>
</Properties>
</file>