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3DEC" w14:textId="1B13D139" w:rsidR="009204A0" w:rsidRPr="00CB5465" w:rsidRDefault="00990B95" w:rsidP="009204A0">
      <w:pPr>
        <w:spacing w:line="560" w:lineRule="exact"/>
        <w:jc w:val="center"/>
        <w:rPr>
          <w:rFonts w:ascii="標楷體" w:eastAsia="標楷體" w:hAnsi="標楷體"/>
          <w:b/>
          <w:bCs/>
          <w:sz w:val="40"/>
          <w:szCs w:val="40"/>
          <w:lang w:eastAsia="zh-HK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花蓮</w:t>
      </w:r>
      <w:r w:rsidR="009204A0" w:rsidRPr="00CB5465">
        <w:rPr>
          <w:rFonts w:ascii="標楷體" w:eastAsia="標楷體" w:hAnsi="標楷體"/>
          <w:b/>
          <w:bCs/>
          <w:sz w:val="40"/>
          <w:szCs w:val="40"/>
          <w:lang w:eastAsia="zh-HK"/>
        </w:rPr>
        <w:t>縣政府辦理</w:t>
      </w:r>
    </w:p>
    <w:p w14:paraId="33326538" w14:textId="33BF67B0" w:rsidR="009204A0" w:rsidRPr="00CB5465" w:rsidRDefault="009204A0" w:rsidP="009204A0">
      <w:pPr>
        <w:spacing w:line="560" w:lineRule="exact"/>
        <w:jc w:val="center"/>
        <w:rPr>
          <w:rFonts w:ascii="標楷體" w:eastAsia="標楷體" w:hAnsi="標楷體"/>
          <w:b/>
          <w:bCs/>
          <w:sz w:val="40"/>
          <w:szCs w:val="40"/>
          <w:lang w:eastAsia="zh-HK"/>
        </w:rPr>
      </w:pPr>
      <w:r w:rsidRPr="00CB5465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個別旅客</w:t>
      </w: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住宿</w:t>
      </w:r>
      <w:r w:rsidRPr="00CB5465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優惠活動</w:t>
      </w:r>
      <w:r w:rsidRPr="00CB5465">
        <w:rPr>
          <w:rFonts w:ascii="標楷體" w:eastAsia="標楷體" w:hAnsi="標楷體"/>
          <w:b/>
          <w:bCs/>
          <w:sz w:val="40"/>
          <w:szCs w:val="40"/>
          <w:lang w:eastAsia="zh-HK"/>
        </w:rPr>
        <w:t>申請表</w:t>
      </w:r>
    </w:p>
    <w:tbl>
      <w:tblPr>
        <w:tblpPr w:leftFromText="180" w:rightFromText="180" w:vertAnchor="text" w:horzAnchor="margin" w:tblpXSpec="center" w:tblpY="359"/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963"/>
        <w:gridCol w:w="1844"/>
        <w:gridCol w:w="2974"/>
      </w:tblGrid>
      <w:tr w:rsidR="009204A0" w:rsidRPr="00CB5465" w14:paraId="399E5020" w14:textId="77777777" w:rsidTr="009204A0">
        <w:trPr>
          <w:trHeight w:val="1162"/>
        </w:trPr>
        <w:tc>
          <w:tcPr>
            <w:tcW w:w="1402" w:type="dxa"/>
            <w:tcBorders>
              <w:right w:val="single" w:sz="4" w:space="0" w:color="000000"/>
            </w:tcBorders>
          </w:tcPr>
          <w:p w14:paraId="2F61F10F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單位</w:t>
            </w:r>
          </w:p>
        </w:tc>
        <w:tc>
          <w:tcPr>
            <w:tcW w:w="3963" w:type="dxa"/>
            <w:tcBorders>
              <w:left w:val="single" w:sz="4" w:space="0" w:color="000000"/>
              <w:right w:val="single" w:sz="4" w:space="0" w:color="000000"/>
            </w:tcBorders>
          </w:tcPr>
          <w:p w14:paraId="5B698C83" w14:textId="6EAD9480" w:rsidR="009204A0" w:rsidRPr="00CB5465" w:rsidRDefault="00990B95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花蓮</w:t>
            </w:r>
            <w:r w:rsidR="009204A0"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縣政府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B40630A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聯絡窗口</w:t>
            </w: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14:paraId="70247496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姓名:</w:t>
            </w:r>
          </w:p>
          <w:p w14:paraId="4199855E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電話:</w:t>
            </w:r>
          </w:p>
        </w:tc>
      </w:tr>
      <w:tr w:rsidR="009204A0" w:rsidRPr="00CB5465" w14:paraId="763EB653" w14:textId="77777777" w:rsidTr="009204A0">
        <w:trPr>
          <w:trHeight w:val="1033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A176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實施期間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EA6E" w14:textId="1CA675CC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1</w:t>
            </w:r>
            <w:r w:rsidRPr="00CB5465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3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年</w:t>
            </w:r>
            <w:r w:rsidR="006A6967">
              <w:rPr>
                <w:rFonts w:ascii="標楷體" w:eastAsia="標楷體" w:hAnsi="標楷體" w:hint="eastAsia"/>
                <w:sz w:val="28"/>
                <w:szCs w:val="40"/>
              </w:rPr>
              <w:t>6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 xml:space="preserve">月1日至 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9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30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日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7181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申請費用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8C9" w14:textId="5B897306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</w:p>
        </w:tc>
      </w:tr>
      <w:tr w:rsidR="009204A0" w:rsidRPr="00CB5465" w14:paraId="25AC4E92" w14:textId="77777777" w:rsidTr="009204A0">
        <w:trPr>
          <w:trHeight w:val="144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027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優惠方式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7B4" w14:textId="29E25DA5" w:rsidR="009204A0" w:rsidRPr="00CB5465" w:rsidRDefault="009204A0" w:rsidP="009204A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本國國民</w:t>
            </w:r>
            <w:r w:rsidRPr="009204A0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於獎助期間之平日（週一至週四）入住花蓮縣參與活動之合法旅宿，每房每晚依實際住宿房價最多折抵新臺幣一千元；於獎助期間之假日（週五至週日）入住參與</w:t>
            </w:r>
            <w:bookmarkStart w:id="0" w:name="_GoBack"/>
            <w:bookmarkEnd w:id="0"/>
            <w:r w:rsidRPr="009204A0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活動之合法旅宿，每房每晚依實際住宿房價最多折抵新臺幣五百元。</w:t>
            </w:r>
          </w:p>
        </w:tc>
      </w:tr>
      <w:tr w:rsidR="009204A0" w:rsidRPr="00CB5465" w14:paraId="3F8725BF" w14:textId="77777777" w:rsidTr="009204A0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A22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辦理方式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A50D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□代收代付</w:t>
            </w:r>
          </w:p>
          <w:p w14:paraId="797CB05F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□納入預算</w:t>
            </w:r>
          </w:p>
        </w:tc>
      </w:tr>
      <w:tr w:rsidR="009204A0" w:rsidRPr="00CB5465" w14:paraId="4768C419" w14:textId="77777777" w:rsidTr="009204A0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654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民眾諮詢服務專線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B77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(建議多線)</w:t>
            </w:r>
          </w:p>
        </w:tc>
      </w:tr>
    </w:tbl>
    <w:p w14:paraId="1937D431" w14:textId="77777777" w:rsidR="009204A0" w:rsidRPr="00CB5465" w:rsidRDefault="009204A0" w:rsidP="009204A0">
      <w:pPr>
        <w:spacing w:line="560" w:lineRule="exact"/>
        <w:rPr>
          <w:rFonts w:ascii="標楷體" w:eastAsia="標楷體" w:hAnsi="標楷體"/>
          <w:b/>
          <w:sz w:val="28"/>
          <w:szCs w:val="40"/>
          <w:lang w:eastAsia="zh-HK"/>
        </w:rPr>
      </w:pPr>
      <w:r w:rsidRPr="00CB5465">
        <w:rPr>
          <w:rFonts w:ascii="標楷體" w:eastAsia="標楷體" w:hAnsi="標楷體" w:hint="eastAsia"/>
          <w:b/>
          <w:sz w:val="28"/>
          <w:szCs w:val="40"/>
          <w:lang w:eastAsia="zh-HK"/>
        </w:rPr>
        <w:t>行政費用支出說明</w:t>
      </w:r>
    </w:p>
    <w:tbl>
      <w:tblPr>
        <w:tblpPr w:leftFromText="180" w:rightFromText="180" w:vertAnchor="text" w:horzAnchor="margin" w:tblpXSpec="center" w:tblpY="23"/>
        <w:tblW w:w="10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5"/>
      </w:tblGrid>
      <w:tr w:rsidR="009204A0" w:rsidRPr="00CB5465" w14:paraId="1DB0CD91" w14:textId="77777777" w:rsidTr="00EC272B">
        <w:trPr>
          <w:trHeight w:val="798"/>
        </w:trPr>
        <w:tc>
          <w:tcPr>
            <w:tcW w:w="10385" w:type="dxa"/>
          </w:tcPr>
          <w:p w14:paraId="0DD41EDD" w14:textId="42C40C2E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行政費 (應</w:t>
            </w:r>
            <w:r w:rsidR="00C12855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覈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實申請；如實際確有不足，經本</w:t>
            </w:r>
            <w:r w:rsidR="00924B93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署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同意後可再增撥)</w:t>
            </w:r>
          </w:p>
        </w:tc>
      </w:tr>
      <w:tr w:rsidR="009204A0" w:rsidRPr="00CB5465" w14:paraId="56B1564E" w14:textId="77777777" w:rsidTr="00EC272B">
        <w:trPr>
          <w:trHeight w:val="3437"/>
        </w:trPr>
        <w:tc>
          <w:tcPr>
            <w:tcW w:w="10385" w:type="dxa"/>
          </w:tcPr>
          <w:p w14:paraId="22CAFFE1" w14:textId="77777777" w:rsidR="009204A0" w:rsidRPr="00CB5465" w:rsidRDefault="009204A0" w:rsidP="00EC272B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(點項請自行增刪，以下為列示)</w:t>
            </w:r>
          </w:p>
          <w:p w14:paraId="60C72A29" w14:textId="77777777" w:rsidR="009204A0" w:rsidRPr="00CB5465" w:rsidRDefault="009204A0" w:rsidP="009204A0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人力費用：增聘臨時人力○位。</w:t>
            </w:r>
          </w:p>
          <w:p w14:paraId="53A9556A" w14:textId="0AB665AA" w:rsidR="009204A0" w:rsidRPr="00CB5465" w:rsidRDefault="009204A0" w:rsidP="009204A0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委辦費用：委託公協會</w:t>
            </w:r>
            <w:r w:rsidR="00924B93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協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助辦理核銷。</w:t>
            </w:r>
          </w:p>
          <w:p w14:paraId="223E9A47" w14:textId="77777777" w:rsidR="009204A0" w:rsidRPr="00CB5465" w:rsidRDefault="009204A0" w:rsidP="009204A0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…</w:t>
            </w:r>
          </w:p>
        </w:tc>
      </w:tr>
    </w:tbl>
    <w:p w14:paraId="4D68B6F7" w14:textId="20F2DB7E" w:rsidR="004D5E4D" w:rsidRPr="009204A0" w:rsidRDefault="004D5E4D" w:rsidP="009204A0">
      <w:pPr>
        <w:spacing w:line="560" w:lineRule="exact"/>
        <w:rPr>
          <w:rFonts w:ascii="標楷體" w:eastAsia="標楷體" w:hAnsi="標楷體"/>
          <w:sz w:val="28"/>
          <w:szCs w:val="40"/>
          <w:lang w:eastAsia="zh-HK"/>
        </w:rPr>
      </w:pPr>
    </w:p>
    <w:sectPr w:rsidR="004D5E4D" w:rsidRPr="00920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CD95" w14:textId="77777777" w:rsidR="00DD235D" w:rsidRDefault="00DD235D" w:rsidP="009204A0">
      <w:r>
        <w:separator/>
      </w:r>
    </w:p>
  </w:endnote>
  <w:endnote w:type="continuationSeparator" w:id="0">
    <w:p w14:paraId="01F263B1" w14:textId="77777777" w:rsidR="00DD235D" w:rsidRDefault="00DD235D" w:rsidP="009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4C0B" w14:textId="77777777" w:rsidR="00DD235D" w:rsidRDefault="00DD235D" w:rsidP="009204A0">
      <w:r>
        <w:separator/>
      </w:r>
    </w:p>
  </w:footnote>
  <w:footnote w:type="continuationSeparator" w:id="0">
    <w:p w14:paraId="352B10D9" w14:textId="77777777" w:rsidR="00DD235D" w:rsidRDefault="00DD235D" w:rsidP="0092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558A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E4"/>
    <w:rsid w:val="00203DFB"/>
    <w:rsid w:val="003F41E4"/>
    <w:rsid w:val="004B3D2A"/>
    <w:rsid w:val="004D5E4D"/>
    <w:rsid w:val="00532B39"/>
    <w:rsid w:val="005928FE"/>
    <w:rsid w:val="005E000B"/>
    <w:rsid w:val="006A6967"/>
    <w:rsid w:val="007842B6"/>
    <w:rsid w:val="009204A0"/>
    <w:rsid w:val="00924B93"/>
    <w:rsid w:val="0097637F"/>
    <w:rsid w:val="00990B95"/>
    <w:rsid w:val="00C12855"/>
    <w:rsid w:val="00CD6E44"/>
    <w:rsid w:val="00D77B71"/>
    <w:rsid w:val="00DD235D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E8EA"/>
  <w15:chartTrackingRefBased/>
  <w15:docId w15:val="{6A7D8898-CF59-4747-8E61-92C5F98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4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4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2024-05-02T08:07:00Z</dcterms:created>
  <dcterms:modified xsi:type="dcterms:W3CDTF">2024-05-14T12:13:00Z</dcterms:modified>
</cp:coreProperties>
</file>