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F4704" w14:textId="1CC5820B" w:rsidR="00BA5EDB" w:rsidRDefault="00BA5EDB" w:rsidP="004839EF">
      <w:pPr>
        <w:jc w:val="both"/>
        <w:rPr>
          <w:rFonts w:ascii="標楷體" w:eastAsia="標楷體" w:hAnsi="標楷體"/>
          <w:sz w:val="40"/>
          <w:szCs w:val="40"/>
        </w:rPr>
      </w:pPr>
      <w:bookmarkStart w:id="0" w:name="_GoBack"/>
      <w:bookmarkEnd w:id="0"/>
      <w:r w:rsidRPr="00BA5EDB">
        <w:rPr>
          <w:rFonts w:ascii="標楷體" w:eastAsia="標楷體" w:hAnsi="標楷體"/>
          <w:sz w:val="40"/>
          <w:szCs w:val="40"/>
        </w:rPr>
        <w:t>交通部觀光</w:t>
      </w:r>
      <w:r>
        <w:rPr>
          <w:rFonts w:ascii="標楷體" w:eastAsia="標楷體" w:hAnsi="標楷體" w:hint="eastAsia"/>
          <w:sz w:val="40"/>
          <w:szCs w:val="40"/>
        </w:rPr>
        <w:t>署</w:t>
      </w:r>
      <w:r w:rsidRPr="00BA5EDB">
        <w:rPr>
          <w:rFonts w:ascii="標楷體" w:eastAsia="標楷體" w:hAnsi="標楷體"/>
          <w:sz w:val="40"/>
          <w:szCs w:val="40"/>
        </w:rPr>
        <w:t>受理觀光遊樂業籌設申請案件審查小組設置要點</w:t>
      </w:r>
    </w:p>
    <w:p w14:paraId="11942B6A" w14:textId="77777777" w:rsidR="005054F6" w:rsidRDefault="005054F6" w:rsidP="004839EF">
      <w:pPr>
        <w:spacing w:line="460" w:lineRule="exact"/>
        <w:jc w:val="both"/>
        <w:rPr>
          <w:rFonts w:ascii="標楷體" w:eastAsia="標楷體" w:hAnsi="標楷體"/>
          <w:szCs w:val="24"/>
        </w:rPr>
      </w:pPr>
      <w:r>
        <w:rPr>
          <w:rFonts w:ascii="標楷體" w:eastAsia="標楷體" w:hAnsi="標楷體" w:hint="eastAsia"/>
          <w:szCs w:val="24"/>
        </w:rPr>
        <w:t>中華民國92年5月29日觀民字第0920016938號函訂定</w:t>
      </w:r>
    </w:p>
    <w:p w14:paraId="7C523581" w14:textId="6D42B89E" w:rsidR="005054F6" w:rsidRPr="005054F6" w:rsidRDefault="005054F6" w:rsidP="004839EF">
      <w:pPr>
        <w:spacing w:line="460" w:lineRule="exact"/>
        <w:jc w:val="both"/>
        <w:rPr>
          <w:rFonts w:ascii="標楷體" w:eastAsia="標楷體" w:hAnsi="標楷體"/>
          <w:szCs w:val="24"/>
        </w:rPr>
      </w:pPr>
      <w:r>
        <w:rPr>
          <w:rFonts w:ascii="標楷體" w:eastAsia="標楷體" w:hAnsi="標楷體" w:hint="eastAsia"/>
          <w:szCs w:val="24"/>
        </w:rPr>
        <w:t>中華民國11</w:t>
      </w:r>
      <w:r w:rsidR="003A2E8F">
        <w:rPr>
          <w:rFonts w:ascii="標楷體" w:eastAsia="標楷體" w:hAnsi="標楷體" w:hint="eastAsia"/>
          <w:szCs w:val="24"/>
        </w:rPr>
        <w:t>3</w:t>
      </w:r>
      <w:r>
        <w:rPr>
          <w:rFonts w:ascii="標楷體" w:eastAsia="標楷體" w:hAnsi="標楷體" w:hint="eastAsia"/>
          <w:szCs w:val="24"/>
        </w:rPr>
        <w:t>年1月</w:t>
      </w:r>
      <w:r w:rsidR="00443422">
        <w:rPr>
          <w:rFonts w:ascii="標楷體" w:eastAsia="標楷體" w:hAnsi="標楷體" w:hint="eastAsia"/>
          <w:szCs w:val="24"/>
        </w:rPr>
        <w:t>9</w:t>
      </w:r>
      <w:r>
        <w:rPr>
          <w:rFonts w:ascii="標楷體" w:eastAsia="標楷體" w:hAnsi="標楷體" w:hint="eastAsia"/>
          <w:szCs w:val="24"/>
        </w:rPr>
        <w:t>日觀旅字第</w:t>
      </w:r>
      <w:r w:rsidR="003A2E8F">
        <w:rPr>
          <w:rFonts w:ascii="標楷體" w:eastAsia="標楷體" w:hAnsi="標楷體" w:hint="eastAsia"/>
          <w:szCs w:val="24"/>
        </w:rPr>
        <w:t>11250022504</w:t>
      </w:r>
      <w:r>
        <w:rPr>
          <w:rFonts w:ascii="標楷體" w:eastAsia="標楷體" w:hAnsi="標楷體" w:hint="eastAsia"/>
          <w:szCs w:val="24"/>
        </w:rPr>
        <w:t>號函修正</w:t>
      </w:r>
    </w:p>
    <w:p w14:paraId="78DB984F" w14:textId="77777777" w:rsidR="00BA5EDB" w:rsidRDefault="00BA5EDB" w:rsidP="004839EF">
      <w:pPr>
        <w:spacing w:line="460" w:lineRule="exact"/>
        <w:ind w:left="560" w:hangingChars="200" w:hanging="560"/>
        <w:jc w:val="both"/>
        <w:rPr>
          <w:rFonts w:ascii="標楷體" w:eastAsia="標楷體" w:hAnsi="標楷體"/>
          <w:sz w:val="28"/>
          <w:szCs w:val="28"/>
        </w:rPr>
      </w:pPr>
      <w:r w:rsidRPr="00BA5EDB">
        <w:rPr>
          <w:rFonts w:ascii="標楷體" w:eastAsia="標楷體" w:hAnsi="標楷體" w:hint="eastAsia"/>
          <w:sz w:val="28"/>
          <w:szCs w:val="28"/>
        </w:rPr>
        <w:t>一、交通部觀光</w:t>
      </w:r>
      <w:r w:rsidR="00756731">
        <w:rPr>
          <w:rFonts w:ascii="標楷體" w:eastAsia="標楷體" w:hAnsi="標楷體" w:hint="eastAsia"/>
          <w:sz w:val="28"/>
          <w:szCs w:val="28"/>
        </w:rPr>
        <w:t>署</w:t>
      </w:r>
      <w:r w:rsidRPr="00BA5EDB">
        <w:rPr>
          <w:rFonts w:ascii="標楷體" w:eastAsia="標楷體" w:hAnsi="標楷體" w:hint="eastAsia"/>
          <w:sz w:val="28"/>
          <w:szCs w:val="28"/>
        </w:rPr>
        <w:t>（以下簡稱本</w:t>
      </w:r>
      <w:r w:rsidR="00756731">
        <w:rPr>
          <w:rFonts w:ascii="標楷體" w:eastAsia="標楷體" w:hAnsi="標楷體" w:hint="eastAsia"/>
          <w:sz w:val="28"/>
          <w:szCs w:val="28"/>
        </w:rPr>
        <w:t>署</w:t>
      </w:r>
      <w:r w:rsidRPr="00BA5EDB">
        <w:rPr>
          <w:rFonts w:ascii="標楷體" w:eastAsia="標楷體" w:hAnsi="標楷體" w:hint="eastAsia"/>
          <w:sz w:val="28"/>
          <w:szCs w:val="28"/>
        </w:rPr>
        <w:t>）為審查觀光遊樂業籌設、變更申請案，依觀光遊樂業管理規則第九條第三項規定設置觀光遊樂業籌設申請案件審查小組（以下簡稱本小組）。</w:t>
      </w:r>
    </w:p>
    <w:p w14:paraId="1B6F180C" w14:textId="77777777" w:rsidR="00BA5EDB" w:rsidRPr="00BA5EDB" w:rsidRDefault="00BA5EDB" w:rsidP="004839EF">
      <w:pPr>
        <w:spacing w:line="460" w:lineRule="exact"/>
        <w:ind w:left="560" w:hangingChars="200" w:hanging="560"/>
        <w:jc w:val="both"/>
        <w:rPr>
          <w:rFonts w:ascii="標楷體" w:eastAsia="標楷體" w:hAnsi="標楷體"/>
          <w:sz w:val="28"/>
          <w:szCs w:val="28"/>
        </w:rPr>
      </w:pPr>
      <w:r w:rsidRPr="00BA5EDB">
        <w:rPr>
          <w:rFonts w:ascii="標楷體" w:eastAsia="標楷體" w:hAnsi="標楷體" w:hint="eastAsia"/>
          <w:sz w:val="28"/>
          <w:szCs w:val="28"/>
        </w:rPr>
        <w:t>二、本小組之任務如下：</w:t>
      </w:r>
    </w:p>
    <w:p w14:paraId="0FFA35E4" w14:textId="77777777" w:rsidR="00BA5EDB" w:rsidRPr="00BA5EDB" w:rsidRDefault="00BA5EDB" w:rsidP="004839EF">
      <w:pPr>
        <w:spacing w:line="460" w:lineRule="exact"/>
        <w:ind w:leftChars="200" w:left="1320" w:hangingChars="300" w:hanging="840"/>
        <w:jc w:val="both"/>
        <w:rPr>
          <w:rFonts w:ascii="標楷體" w:eastAsia="標楷體" w:hAnsi="標楷體"/>
          <w:sz w:val="28"/>
          <w:szCs w:val="28"/>
        </w:rPr>
      </w:pPr>
      <w:r w:rsidRPr="00BA5EDB">
        <w:rPr>
          <w:rFonts w:ascii="標楷體" w:eastAsia="標楷體" w:hAnsi="標楷體" w:hint="eastAsia"/>
          <w:sz w:val="28"/>
          <w:szCs w:val="28"/>
        </w:rPr>
        <w:t>（一）觀光遊樂業籌設申請之審查事項。</w:t>
      </w:r>
    </w:p>
    <w:p w14:paraId="0CF221C8" w14:textId="77777777" w:rsidR="00BA5EDB" w:rsidRPr="00BA5EDB" w:rsidRDefault="00BA5EDB" w:rsidP="004839EF">
      <w:pPr>
        <w:spacing w:line="460" w:lineRule="exact"/>
        <w:ind w:leftChars="200" w:left="1320" w:hangingChars="300" w:hanging="840"/>
        <w:jc w:val="both"/>
        <w:rPr>
          <w:rFonts w:ascii="標楷體" w:eastAsia="標楷體" w:hAnsi="標楷體"/>
          <w:sz w:val="28"/>
          <w:szCs w:val="28"/>
        </w:rPr>
      </w:pPr>
      <w:r w:rsidRPr="00BA5EDB">
        <w:rPr>
          <w:rFonts w:ascii="標楷體" w:eastAsia="標楷體" w:hAnsi="標楷體" w:hint="eastAsia"/>
          <w:sz w:val="28"/>
          <w:szCs w:val="28"/>
        </w:rPr>
        <w:t>（二）觀光遊樂業變更申請之審查事項。</w:t>
      </w:r>
    </w:p>
    <w:p w14:paraId="4006A0BE" w14:textId="77777777" w:rsidR="00BA5EDB" w:rsidRDefault="00BA5EDB" w:rsidP="004839EF">
      <w:pPr>
        <w:spacing w:line="460" w:lineRule="exact"/>
        <w:ind w:leftChars="200" w:left="1320" w:hangingChars="300" w:hanging="840"/>
        <w:jc w:val="both"/>
        <w:rPr>
          <w:rFonts w:ascii="標楷體" w:eastAsia="標楷體" w:hAnsi="標楷體"/>
          <w:sz w:val="28"/>
          <w:szCs w:val="28"/>
        </w:rPr>
      </w:pPr>
      <w:r w:rsidRPr="00BA5EDB">
        <w:rPr>
          <w:rFonts w:ascii="標楷體" w:eastAsia="標楷體" w:hAnsi="標楷體" w:hint="eastAsia"/>
          <w:sz w:val="28"/>
          <w:szCs w:val="28"/>
        </w:rPr>
        <w:t>（三）觀光遊樂業籌設之輔導、諮詢協調事項。</w:t>
      </w:r>
    </w:p>
    <w:p w14:paraId="59515D82" w14:textId="77777777" w:rsidR="00BA5EDB" w:rsidRDefault="00BA5EDB" w:rsidP="004839EF">
      <w:pPr>
        <w:spacing w:line="460" w:lineRule="exact"/>
        <w:ind w:left="560" w:hangingChars="200" w:hanging="560"/>
        <w:jc w:val="both"/>
        <w:rPr>
          <w:rFonts w:ascii="標楷體" w:eastAsia="標楷體" w:hAnsi="標楷體"/>
          <w:sz w:val="28"/>
          <w:szCs w:val="28"/>
        </w:rPr>
      </w:pPr>
      <w:r w:rsidRPr="00BA5EDB">
        <w:rPr>
          <w:rFonts w:ascii="標楷體" w:eastAsia="標楷體" w:hAnsi="標楷體" w:hint="eastAsia"/>
          <w:sz w:val="28"/>
          <w:szCs w:val="28"/>
        </w:rPr>
        <w:t>三、本小組置委員十一人至十五人，其中一人為召集人，由本</w:t>
      </w:r>
      <w:r w:rsidR="00756731">
        <w:rPr>
          <w:rFonts w:ascii="標楷體" w:eastAsia="標楷體" w:hAnsi="標楷體" w:hint="eastAsia"/>
          <w:sz w:val="28"/>
          <w:szCs w:val="28"/>
        </w:rPr>
        <w:t>署署</w:t>
      </w:r>
      <w:r w:rsidRPr="00BA5EDB">
        <w:rPr>
          <w:rFonts w:ascii="標楷體" w:eastAsia="標楷體" w:hAnsi="標楷體" w:hint="eastAsia"/>
          <w:sz w:val="28"/>
          <w:szCs w:val="28"/>
        </w:rPr>
        <w:t>長指派人員兼之；必要時，得視個案性質，指派具有專家學者身分之委員擔任專案小組召集人，由本小組成員五人組成專案小組。</w:t>
      </w:r>
    </w:p>
    <w:p w14:paraId="217D1ED1" w14:textId="77777777" w:rsidR="00BA5EDB" w:rsidRPr="00BA5EDB" w:rsidRDefault="00BA5EDB" w:rsidP="004839EF">
      <w:pPr>
        <w:spacing w:line="460" w:lineRule="exact"/>
        <w:ind w:left="560" w:hangingChars="200" w:hanging="560"/>
        <w:jc w:val="both"/>
        <w:rPr>
          <w:rFonts w:ascii="標楷體" w:eastAsia="標楷體" w:hAnsi="標楷體"/>
          <w:sz w:val="28"/>
          <w:szCs w:val="28"/>
        </w:rPr>
      </w:pPr>
      <w:r w:rsidRPr="00BA5EDB">
        <w:rPr>
          <w:rFonts w:ascii="標楷體" w:eastAsia="標楷體" w:hAnsi="標楷體" w:hint="eastAsia"/>
          <w:sz w:val="28"/>
          <w:szCs w:val="28"/>
        </w:rPr>
        <w:t>四、本小組除召集人外，其餘委員由本</w:t>
      </w:r>
      <w:r w:rsidR="00756731">
        <w:rPr>
          <w:rFonts w:ascii="標楷體" w:eastAsia="標楷體" w:hAnsi="標楷體" w:hint="eastAsia"/>
          <w:sz w:val="28"/>
          <w:szCs w:val="28"/>
        </w:rPr>
        <w:t>署署</w:t>
      </w:r>
      <w:r w:rsidRPr="00BA5EDB">
        <w:rPr>
          <w:rFonts w:ascii="標楷體" w:eastAsia="標楷體" w:hAnsi="標楷體" w:hint="eastAsia"/>
          <w:sz w:val="28"/>
          <w:szCs w:val="28"/>
        </w:rPr>
        <w:t>長就下列人員聘任之：</w:t>
      </w:r>
    </w:p>
    <w:p w14:paraId="5814028E" w14:textId="77777777" w:rsidR="00BA5EDB" w:rsidRPr="00BA5EDB" w:rsidRDefault="00BA5EDB" w:rsidP="004839EF">
      <w:pPr>
        <w:spacing w:line="460" w:lineRule="exact"/>
        <w:ind w:leftChars="200" w:left="1320" w:hangingChars="300" w:hanging="840"/>
        <w:jc w:val="both"/>
        <w:rPr>
          <w:rFonts w:ascii="標楷體" w:eastAsia="標楷體" w:hAnsi="標楷體"/>
          <w:sz w:val="28"/>
          <w:szCs w:val="28"/>
        </w:rPr>
      </w:pPr>
      <w:r w:rsidRPr="00BA5EDB">
        <w:rPr>
          <w:rFonts w:ascii="標楷體" w:eastAsia="標楷體" w:hAnsi="標楷體" w:hint="eastAsia"/>
          <w:sz w:val="28"/>
          <w:szCs w:val="28"/>
        </w:rPr>
        <w:t>（一）本</w:t>
      </w:r>
      <w:r w:rsidR="00756731">
        <w:rPr>
          <w:rFonts w:ascii="標楷體" w:eastAsia="標楷體" w:hAnsi="標楷體" w:hint="eastAsia"/>
          <w:sz w:val="28"/>
          <w:szCs w:val="28"/>
        </w:rPr>
        <w:t>署</w:t>
      </w:r>
      <w:r w:rsidRPr="00BA5EDB">
        <w:rPr>
          <w:rFonts w:ascii="標楷體" w:eastAsia="標楷體" w:hAnsi="標楷體" w:hint="eastAsia"/>
          <w:sz w:val="28"/>
          <w:szCs w:val="28"/>
        </w:rPr>
        <w:t>及個案所在地縣（市）主管觀光遊樂業之相關單位（機關）之主管（首長）四人至六人。</w:t>
      </w:r>
    </w:p>
    <w:p w14:paraId="12B2D822" w14:textId="77777777" w:rsidR="00BA5EDB" w:rsidRPr="00BA5EDB" w:rsidRDefault="00BA5EDB" w:rsidP="004839EF">
      <w:pPr>
        <w:spacing w:line="460" w:lineRule="exact"/>
        <w:ind w:leftChars="200" w:left="1320" w:hangingChars="300" w:hanging="840"/>
        <w:jc w:val="both"/>
        <w:rPr>
          <w:rFonts w:ascii="標楷體" w:eastAsia="標楷體" w:hAnsi="標楷體"/>
          <w:sz w:val="28"/>
          <w:szCs w:val="28"/>
        </w:rPr>
      </w:pPr>
      <w:r w:rsidRPr="00BA5EDB">
        <w:rPr>
          <w:rFonts w:ascii="標楷體" w:eastAsia="標楷體" w:hAnsi="標楷體" w:hint="eastAsia"/>
          <w:sz w:val="28"/>
          <w:szCs w:val="28"/>
        </w:rPr>
        <w:t>（二）具有產業分析、規劃設計、經營管理及財務管理等專門學識經驗之專家學者六人至八人。</w:t>
      </w:r>
    </w:p>
    <w:p w14:paraId="721A3BF5" w14:textId="77777777" w:rsidR="00BA5EDB" w:rsidRDefault="00BA5EDB" w:rsidP="004839EF">
      <w:pPr>
        <w:spacing w:line="460" w:lineRule="exact"/>
        <w:ind w:leftChars="200" w:left="480" w:firstLineChars="200" w:firstLine="560"/>
        <w:jc w:val="both"/>
        <w:rPr>
          <w:rFonts w:ascii="標楷體" w:eastAsia="標楷體" w:hAnsi="標楷體"/>
          <w:sz w:val="28"/>
          <w:szCs w:val="28"/>
        </w:rPr>
      </w:pPr>
      <w:r w:rsidRPr="00BA5EDB">
        <w:rPr>
          <w:rFonts w:ascii="標楷體" w:eastAsia="標楷體" w:hAnsi="標楷體" w:hint="eastAsia"/>
          <w:sz w:val="28"/>
          <w:szCs w:val="28"/>
        </w:rPr>
        <w:t>前項委員名額分配，其中專家學者不得少於委員總數三分之一。</w:t>
      </w:r>
    </w:p>
    <w:p w14:paraId="737B1B44" w14:textId="77777777" w:rsidR="00BA5EDB" w:rsidRPr="00BA5EDB" w:rsidRDefault="00BA5EDB" w:rsidP="004839EF">
      <w:pPr>
        <w:spacing w:line="460" w:lineRule="exact"/>
        <w:ind w:left="560" w:hangingChars="200" w:hanging="560"/>
        <w:jc w:val="both"/>
        <w:rPr>
          <w:rFonts w:ascii="標楷體" w:eastAsia="標楷體" w:hAnsi="標楷體"/>
          <w:sz w:val="28"/>
          <w:szCs w:val="28"/>
        </w:rPr>
      </w:pPr>
      <w:r w:rsidRPr="00BA5EDB">
        <w:rPr>
          <w:rFonts w:ascii="標楷體" w:eastAsia="標楷體" w:hAnsi="標楷體" w:hint="eastAsia"/>
          <w:sz w:val="28"/>
          <w:szCs w:val="28"/>
        </w:rPr>
        <w:t>五、本小組委員任期為二年，期滿得續派（聘）之。但代表業務主管單位（機關）出任者，應隨其本職進退。</w:t>
      </w:r>
    </w:p>
    <w:p w14:paraId="54D1E3E2" w14:textId="77777777" w:rsidR="00BA5EDB" w:rsidRPr="00BA5EDB" w:rsidRDefault="00BA5EDB" w:rsidP="004839EF">
      <w:pPr>
        <w:spacing w:line="460" w:lineRule="exact"/>
        <w:ind w:leftChars="200" w:left="480" w:firstLineChars="200" w:firstLine="560"/>
        <w:jc w:val="both"/>
        <w:rPr>
          <w:rFonts w:ascii="標楷體" w:eastAsia="標楷體" w:hAnsi="標楷體"/>
          <w:sz w:val="28"/>
          <w:szCs w:val="28"/>
        </w:rPr>
      </w:pPr>
      <w:r w:rsidRPr="00BA5EDB">
        <w:rPr>
          <w:rFonts w:ascii="標楷體" w:eastAsia="標楷體" w:hAnsi="標楷體" w:hint="eastAsia"/>
          <w:sz w:val="28"/>
          <w:szCs w:val="28"/>
        </w:rPr>
        <w:t>專家學者委員，續聘以連續二次為限，且每次改聘不得超過該等委員人數二分之一。</w:t>
      </w:r>
    </w:p>
    <w:p w14:paraId="13202966" w14:textId="77777777" w:rsidR="00BA5EDB" w:rsidRDefault="00BA5EDB" w:rsidP="004839EF">
      <w:pPr>
        <w:spacing w:line="460" w:lineRule="exact"/>
        <w:ind w:leftChars="200" w:left="480" w:firstLineChars="200" w:firstLine="560"/>
        <w:jc w:val="both"/>
        <w:rPr>
          <w:rFonts w:ascii="標楷體" w:eastAsia="標楷體" w:hAnsi="標楷體"/>
          <w:sz w:val="28"/>
          <w:szCs w:val="28"/>
        </w:rPr>
      </w:pPr>
      <w:r w:rsidRPr="00BA5EDB">
        <w:rPr>
          <w:rFonts w:ascii="標楷體" w:eastAsia="標楷體" w:hAnsi="標楷體" w:hint="eastAsia"/>
          <w:sz w:val="28"/>
          <w:szCs w:val="28"/>
        </w:rPr>
        <w:t>委員出缺時，應予補聘；補聘委員之任期至原任委員任期屆滿之日為止。</w:t>
      </w:r>
    </w:p>
    <w:p w14:paraId="53E0EECB" w14:textId="77777777" w:rsidR="00BA5EDB" w:rsidRDefault="00BA5EDB" w:rsidP="004839EF">
      <w:pPr>
        <w:spacing w:line="460" w:lineRule="exact"/>
        <w:ind w:left="560" w:hangingChars="200" w:hanging="560"/>
        <w:jc w:val="both"/>
        <w:rPr>
          <w:rFonts w:ascii="標楷體" w:eastAsia="標楷體" w:hAnsi="標楷體"/>
          <w:sz w:val="28"/>
          <w:szCs w:val="28"/>
        </w:rPr>
      </w:pPr>
      <w:r w:rsidRPr="00BA5EDB">
        <w:rPr>
          <w:rFonts w:ascii="標楷體" w:eastAsia="標楷體" w:hAnsi="標楷體" w:hint="eastAsia"/>
          <w:sz w:val="28"/>
          <w:szCs w:val="28"/>
        </w:rPr>
        <w:t>六、本小組置執行秘書一人，由本</w:t>
      </w:r>
      <w:r w:rsidR="00756731">
        <w:rPr>
          <w:rFonts w:ascii="標楷體" w:eastAsia="標楷體" w:hAnsi="標楷體" w:hint="eastAsia"/>
          <w:sz w:val="28"/>
          <w:szCs w:val="28"/>
        </w:rPr>
        <w:t>署</w:t>
      </w:r>
      <w:r w:rsidRPr="00BA5EDB">
        <w:rPr>
          <w:rFonts w:ascii="標楷體" w:eastAsia="標楷體" w:hAnsi="標楷體" w:hint="eastAsia"/>
          <w:sz w:val="28"/>
          <w:szCs w:val="28"/>
        </w:rPr>
        <w:t>業務主管兼任，承召集人之命，辦理本小組有關事務。另所需工作人員，由本</w:t>
      </w:r>
      <w:r w:rsidR="00756731">
        <w:rPr>
          <w:rFonts w:ascii="標楷體" w:eastAsia="標楷體" w:hAnsi="標楷體" w:hint="eastAsia"/>
          <w:sz w:val="28"/>
          <w:szCs w:val="28"/>
        </w:rPr>
        <w:t>署</w:t>
      </w:r>
      <w:r w:rsidRPr="00BA5EDB">
        <w:rPr>
          <w:rFonts w:ascii="標楷體" w:eastAsia="標楷體" w:hAnsi="標楷體" w:hint="eastAsia"/>
          <w:sz w:val="28"/>
          <w:szCs w:val="28"/>
        </w:rPr>
        <w:t>承辦有關業務人員派兼之。</w:t>
      </w:r>
    </w:p>
    <w:p w14:paraId="7735B92F" w14:textId="77777777" w:rsidR="00BA5EDB" w:rsidRDefault="00BA5EDB" w:rsidP="004839EF">
      <w:pPr>
        <w:spacing w:line="460" w:lineRule="exact"/>
        <w:ind w:left="560" w:hangingChars="200" w:hanging="560"/>
        <w:jc w:val="both"/>
        <w:rPr>
          <w:rFonts w:ascii="標楷體" w:eastAsia="標楷體" w:hAnsi="標楷體"/>
          <w:sz w:val="28"/>
          <w:szCs w:val="28"/>
        </w:rPr>
      </w:pPr>
      <w:r w:rsidRPr="00BA5EDB">
        <w:rPr>
          <w:rFonts w:ascii="標楷體" w:eastAsia="標楷體" w:hAnsi="標楷體" w:hint="eastAsia"/>
          <w:sz w:val="28"/>
          <w:szCs w:val="28"/>
        </w:rPr>
        <w:t>七、本小組會議由召集人召集，並為會議主席；召集人不能出席會議時，</w:t>
      </w:r>
      <w:r w:rsidRPr="00BA5EDB">
        <w:rPr>
          <w:rFonts w:ascii="標楷體" w:eastAsia="標楷體" w:hAnsi="標楷體" w:hint="eastAsia"/>
          <w:sz w:val="28"/>
          <w:szCs w:val="28"/>
        </w:rPr>
        <w:lastRenderedPageBreak/>
        <w:t>由出席委員互推一人代理主席。</w:t>
      </w:r>
    </w:p>
    <w:p w14:paraId="630E3F4D" w14:textId="77777777" w:rsidR="00BA5EDB" w:rsidRDefault="00BA5EDB" w:rsidP="004839EF">
      <w:pPr>
        <w:spacing w:line="460" w:lineRule="exact"/>
        <w:ind w:left="560" w:hangingChars="200" w:hanging="560"/>
        <w:jc w:val="both"/>
        <w:rPr>
          <w:rFonts w:ascii="標楷體" w:eastAsia="標楷體" w:hAnsi="標楷體"/>
          <w:sz w:val="28"/>
          <w:szCs w:val="28"/>
        </w:rPr>
      </w:pPr>
      <w:r w:rsidRPr="00BA5EDB">
        <w:rPr>
          <w:rFonts w:ascii="標楷體" w:eastAsia="標楷體" w:hAnsi="標楷體" w:hint="eastAsia"/>
          <w:sz w:val="28"/>
          <w:szCs w:val="28"/>
        </w:rPr>
        <w:t>八、本小組委員對具有利害關係之議案，應自行迴避，倘須迴避之委員逾二人以上，本小組會議則改採多數決作成結論。</w:t>
      </w:r>
    </w:p>
    <w:p w14:paraId="349F574C" w14:textId="77777777" w:rsidR="00BA5EDB" w:rsidRDefault="00BA5EDB" w:rsidP="004839EF">
      <w:pPr>
        <w:spacing w:line="460" w:lineRule="exact"/>
        <w:ind w:left="560" w:hangingChars="200" w:hanging="560"/>
        <w:jc w:val="both"/>
        <w:rPr>
          <w:rFonts w:ascii="標楷體" w:eastAsia="標楷體" w:hAnsi="標楷體"/>
          <w:sz w:val="28"/>
          <w:szCs w:val="28"/>
        </w:rPr>
      </w:pPr>
      <w:r w:rsidRPr="00BA5EDB">
        <w:rPr>
          <w:rFonts w:ascii="標楷體" w:eastAsia="標楷體" w:hAnsi="標楷體" w:hint="eastAsia"/>
          <w:sz w:val="28"/>
          <w:szCs w:val="28"/>
        </w:rPr>
        <w:t>九、本小組為審查觀光遊樂業籌設、變更有關事項，得推定委員或由召集人指派人員實地調查。</w:t>
      </w:r>
    </w:p>
    <w:p w14:paraId="5FE4CEC8" w14:textId="77777777" w:rsidR="00BA5EDB" w:rsidRPr="00BA5EDB" w:rsidRDefault="00BA5EDB" w:rsidP="004839EF">
      <w:pPr>
        <w:spacing w:line="460" w:lineRule="exact"/>
        <w:ind w:left="560" w:hangingChars="200" w:hanging="560"/>
        <w:jc w:val="both"/>
        <w:rPr>
          <w:rFonts w:ascii="標楷體" w:eastAsia="標楷體" w:hAnsi="標楷體"/>
          <w:sz w:val="28"/>
          <w:szCs w:val="28"/>
        </w:rPr>
      </w:pPr>
      <w:r w:rsidRPr="00BA5EDB">
        <w:rPr>
          <w:rFonts w:ascii="標楷體" w:eastAsia="標楷體" w:hAnsi="標楷體" w:hint="eastAsia"/>
          <w:sz w:val="28"/>
          <w:szCs w:val="28"/>
        </w:rPr>
        <w:t>十、本小組之會議應有全體委員過半數之出席始得開會，應有出席委員過半數之同意始得決議，正反意見同數時，由主席裁決之。</w:t>
      </w:r>
    </w:p>
    <w:p w14:paraId="67DDB621" w14:textId="77777777" w:rsidR="00BA5EDB" w:rsidRDefault="00BA5EDB" w:rsidP="004839EF">
      <w:pPr>
        <w:spacing w:line="460" w:lineRule="exact"/>
        <w:ind w:leftChars="200" w:left="480" w:firstLineChars="200" w:firstLine="560"/>
        <w:jc w:val="both"/>
        <w:rPr>
          <w:rFonts w:ascii="標楷體" w:eastAsia="標楷體" w:hAnsi="標楷體"/>
          <w:sz w:val="28"/>
          <w:szCs w:val="28"/>
        </w:rPr>
      </w:pPr>
      <w:r w:rsidRPr="00BA5EDB">
        <w:rPr>
          <w:rFonts w:ascii="標楷體" w:eastAsia="標楷體" w:hAnsi="標楷體" w:hint="eastAsia"/>
          <w:sz w:val="28"/>
          <w:szCs w:val="28"/>
        </w:rPr>
        <w:t>前項會議或專案小組會議，專家學者委員應親自出席，不得代理。</w:t>
      </w:r>
    </w:p>
    <w:p w14:paraId="3FA10A46" w14:textId="77777777" w:rsidR="00BA5EDB" w:rsidRDefault="00BA5EDB" w:rsidP="004839EF">
      <w:pPr>
        <w:spacing w:line="460" w:lineRule="exact"/>
        <w:jc w:val="both"/>
        <w:rPr>
          <w:rFonts w:ascii="標楷體" w:eastAsia="標楷體" w:hAnsi="標楷體"/>
          <w:sz w:val="28"/>
          <w:szCs w:val="28"/>
        </w:rPr>
      </w:pPr>
      <w:r w:rsidRPr="00BA5EDB">
        <w:rPr>
          <w:rFonts w:ascii="標楷體" w:eastAsia="標楷體" w:hAnsi="標楷體" w:hint="eastAsia"/>
          <w:sz w:val="28"/>
          <w:szCs w:val="28"/>
        </w:rPr>
        <w:t>十一、本小組之決議事項，應依觀光遊樂業管理規則規定程序辦理。</w:t>
      </w:r>
    </w:p>
    <w:p w14:paraId="2013E3B1" w14:textId="77777777" w:rsidR="00BA5EDB" w:rsidRDefault="00BA5EDB" w:rsidP="004839EF">
      <w:pPr>
        <w:spacing w:line="460" w:lineRule="exact"/>
        <w:ind w:left="840" w:hangingChars="300" w:hanging="840"/>
        <w:jc w:val="both"/>
        <w:rPr>
          <w:rFonts w:ascii="標楷體" w:eastAsia="標楷體" w:hAnsi="標楷體"/>
          <w:sz w:val="28"/>
          <w:szCs w:val="28"/>
        </w:rPr>
      </w:pPr>
      <w:r w:rsidRPr="00BA5EDB">
        <w:rPr>
          <w:rFonts w:ascii="標楷體" w:eastAsia="標楷體" w:hAnsi="標楷體" w:hint="eastAsia"/>
          <w:sz w:val="28"/>
          <w:szCs w:val="28"/>
        </w:rPr>
        <w:t>十二、本小組委員均為無給職。但非由政府機關人員兼任者，得依規定支領出席費、交通費。</w:t>
      </w:r>
    </w:p>
    <w:p w14:paraId="3612C2FC" w14:textId="77777777" w:rsidR="00BA5EDB" w:rsidRDefault="00BA5EDB" w:rsidP="004839EF">
      <w:pPr>
        <w:spacing w:line="460" w:lineRule="exact"/>
        <w:ind w:left="840" w:hangingChars="300" w:hanging="840"/>
        <w:jc w:val="both"/>
        <w:rPr>
          <w:rFonts w:ascii="標楷體" w:eastAsia="標楷體" w:hAnsi="標楷體"/>
          <w:sz w:val="28"/>
          <w:szCs w:val="28"/>
        </w:rPr>
      </w:pPr>
      <w:r w:rsidRPr="00BA5EDB">
        <w:rPr>
          <w:rFonts w:ascii="標楷體" w:eastAsia="標楷體" w:hAnsi="標楷體" w:hint="eastAsia"/>
          <w:sz w:val="28"/>
          <w:szCs w:val="28"/>
        </w:rPr>
        <w:t>十三、本小組所需經費，應於年度預算中編列支應之。</w:t>
      </w:r>
    </w:p>
    <w:p w14:paraId="08CF148B" w14:textId="77777777" w:rsidR="00BA5EDB" w:rsidRPr="00BA5EDB" w:rsidRDefault="00BA5EDB" w:rsidP="004839EF">
      <w:pPr>
        <w:spacing w:line="460" w:lineRule="exact"/>
        <w:ind w:left="840" w:hangingChars="300" w:hanging="840"/>
        <w:jc w:val="both"/>
        <w:rPr>
          <w:rFonts w:ascii="標楷體" w:eastAsia="標楷體" w:hAnsi="標楷體"/>
          <w:sz w:val="28"/>
          <w:szCs w:val="28"/>
        </w:rPr>
      </w:pPr>
      <w:r w:rsidRPr="00BA5EDB">
        <w:rPr>
          <w:rFonts w:ascii="標楷體" w:eastAsia="標楷體" w:hAnsi="標楷體" w:hint="eastAsia"/>
          <w:sz w:val="28"/>
          <w:szCs w:val="28"/>
        </w:rPr>
        <w:t>十四、直轄市、縣（市）政府為審查觀光遊樂業籌設、變更申請案，得準用本要點設置觀光遊樂業籌設申請案件審查小組或依本機關需要另訂之。</w:t>
      </w:r>
    </w:p>
    <w:sectPr w:rsidR="00BA5EDB" w:rsidRPr="00BA5EDB" w:rsidSect="00BA5EDB">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A5CDF" w14:textId="77777777" w:rsidR="0018316B" w:rsidRDefault="0018316B" w:rsidP="005054F6">
      <w:r>
        <w:separator/>
      </w:r>
    </w:p>
  </w:endnote>
  <w:endnote w:type="continuationSeparator" w:id="0">
    <w:p w14:paraId="690687B5" w14:textId="77777777" w:rsidR="0018316B" w:rsidRDefault="0018316B" w:rsidP="0050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FE29C" w14:textId="77777777" w:rsidR="0018316B" w:rsidRDefault="0018316B" w:rsidP="005054F6">
      <w:r>
        <w:separator/>
      </w:r>
    </w:p>
  </w:footnote>
  <w:footnote w:type="continuationSeparator" w:id="0">
    <w:p w14:paraId="266A9CF8" w14:textId="77777777" w:rsidR="0018316B" w:rsidRDefault="0018316B" w:rsidP="00505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DB"/>
    <w:rsid w:val="00162CF0"/>
    <w:rsid w:val="0018316B"/>
    <w:rsid w:val="00191EEB"/>
    <w:rsid w:val="003A2E8F"/>
    <w:rsid w:val="0041606D"/>
    <w:rsid w:val="00443422"/>
    <w:rsid w:val="004631DA"/>
    <w:rsid w:val="004839EF"/>
    <w:rsid w:val="00492968"/>
    <w:rsid w:val="005054F6"/>
    <w:rsid w:val="00756731"/>
    <w:rsid w:val="00980D82"/>
    <w:rsid w:val="00981E66"/>
    <w:rsid w:val="00A4108C"/>
    <w:rsid w:val="00BA5E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A1CB9B"/>
  <w15:chartTrackingRefBased/>
  <w15:docId w15:val="{CD35835E-FBE0-4FE1-91E0-4B266C1A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4F6"/>
    <w:pPr>
      <w:tabs>
        <w:tab w:val="center" w:pos="4153"/>
        <w:tab w:val="right" w:pos="8306"/>
      </w:tabs>
      <w:snapToGrid w:val="0"/>
    </w:pPr>
    <w:rPr>
      <w:sz w:val="20"/>
      <w:szCs w:val="20"/>
    </w:rPr>
  </w:style>
  <w:style w:type="character" w:customStyle="1" w:styleId="a4">
    <w:name w:val="頁首 字元"/>
    <w:basedOn w:val="a0"/>
    <w:link w:val="a3"/>
    <w:uiPriority w:val="99"/>
    <w:rsid w:val="005054F6"/>
    <w:rPr>
      <w:sz w:val="20"/>
      <w:szCs w:val="20"/>
    </w:rPr>
  </w:style>
  <w:style w:type="paragraph" w:styleId="a5">
    <w:name w:val="footer"/>
    <w:basedOn w:val="a"/>
    <w:link w:val="a6"/>
    <w:uiPriority w:val="99"/>
    <w:unhideWhenUsed/>
    <w:rsid w:val="005054F6"/>
    <w:pPr>
      <w:tabs>
        <w:tab w:val="center" w:pos="4153"/>
        <w:tab w:val="right" w:pos="8306"/>
      </w:tabs>
      <w:snapToGrid w:val="0"/>
    </w:pPr>
    <w:rPr>
      <w:sz w:val="20"/>
      <w:szCs w:val="20"/>
    </w:rPr>
  </w:style>
  <w:style w:type="character" w:customStyle="1" w:styleId="a6">
    <w:name w:val="頁尾 字元"/>
    <w:basedOn w:val="a0"/>
    <w:link w:val="a5"/>
    <w:uiPriority w:val="99"/>
    <w:rsid w:val="005054F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劉騏銘</dc:creator>
  <cp:keywords/>
  <dc:description/>
  <cp:lastModifiedBy>劉騏銘</cp:lastModifiedBy>
  <cp:revision>2</cp:revision>
  <dcterms:created xsi:type="dcterms:W3CDTF">2024-01-10T09:43:00Z</dcterms:created>
  <dcterms:modified xsi:type="dcterms:W3CDTF">2024-01-10T09:43:00Z</dcterms:modified>
</cp:coreProperties>
</file>