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44" w:rsidRPr="00036327" w:rsidRDefault="00615AC1" w:rsidP="00BD12E8">
      <w:pPr>
        <w:snapToGrid w:val="0"/>
        <w:jc w:val="center"/>
        <w:rPr>
          <w:rFonts w:ascii="標楷體" w:eastAsia="標楷體" w:hAnsi="標楷體" w:cs="Times New Roman"/>
          <w:sz w:val="40"/>
          <w:szCs w:val="40"/>
        </w:rPr>
      </w:pPr>
      <w:r w:rsidRPr="00615AC1">
        <w:rPr>
          <w:rFonts w:ascii="標楷體" w:eastAsia="標楷體" w:hAnsi="標楷體" w:cs="標楷體" w:hint="eastAsia"/>
          <w:sz w:val="40"/>
          <w:szCs w:val="40"/>
        </w:rPr>
        <w:t>交通部觀光署協助地方政府執行露營場輔導管理作業補助要點</w:t>
      </w:r>
    </w:p>
    <w:tbl>
      <w:tblPr>
        <w:tblpPr w:leftFromText="180" w:rightFromText="180" w:vertAnchor="text" w:horzAnchor="margin" w:tblpX="-382" w:tblpY="1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7"/>
      </w:tblGrid>
      <w:tr w:rsidR="0006233E" w:rsidRPr="0006233E" w:rsidTr="0006233E">
        <w:tc>
          <w:tcPr>
            <w:tcW w:w="4817" w:type="dxa"/>
          </w:tcPr>
          <w:p w:rsidR="0006233E" w:rsidRPr="0006233E" w:rsidRDefault="0006233E" w:rsidP="00EB3EF2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6233E">
              <w:rPr>
                <w:rFonts w:ascii="標楷體" w:eastAsia="標楷體" w:hAnsi="標楷體" w:cs="標楷體" w:hint="eastAsia"/>
              </w:rPr>
              <w:t>規</w:t>
            </w:r>
            <w:proofErr w:type="gramEnd"/>
            <w:r w:rsidRPr="0006233E">
              <w:rPr>
                <w:rFonts w:ascii="標楷體" w:eastAsia="標楷體" w:hAnsi="標楷體" w:cs="標楷體"/>
              </w:rPr>
              <w:t xml:space="preserve"> </w:t>
            </w:r>
            <w:r w:rsidRPr="0006233E">
              <w:rPr>
                <w:rFonts w:ascii="標楷體" w:eastAsia="標楷體" w:hAnsi="標楷體" w:cs="標楷體" w:hint="eastAsia"/>
              </w:rPr>
              <w:t xml:space="preserve"> 定</w:t>
            </w:r>
          </w:p>
        </w:tc>
        <w:tc>
          <w:tcPr>
            <w:tcW w:w="4817" w:type="dxa"/>
          </w:tcPr>
          <w:p w:rsidR="0006233E" w:rsidRPr="0006233E" w:rsidRDefault="0006233E" w:rsidP="00EB3EF2">
            <w:pPr>
              <w:jc w:val="center"/>
              <w:rPr>
                <w:rFonts w:ascii="標楷體" w:eastAsia="標楷體" w:hAnsi="標楷體" w:cs="Times New Roman"/>
              </w:rPr>
            </w:pPr>
            <w:r w:rsidRPr="0006233E">
              <w:rPr>
                <w:rFonts w:ascii="標楷體" w:eastAsia="標楷體" w:hAnsi="標楷體" w:cs="標楷體" w:hint="eastAsia"/>
              </w:rPr>
              <w:t>說</w:t>
            </w:r>
            <w:r w:rsidRPr="0006233E">
              <w:rPr>
                <w:rFonts w:ascii="標楷體" w:eastAsia="標楷體" w:hAnsi="標楷體" w:cs="標楷體"/>
              </w:rPr>
              <w:t xml:space="preserve">  </w:t>
            </w:r>
            <w:r w:rsidRPr="0006233E">
              <w:rPr>
                <w:rFonts w:ascii="標楷體" w:eastAsia="標楷體" w:hAnsi="標楷體" w:cs="標楷體" w:hint="eastAsia"/>
              </w:rPr>
              <w:t>明</w:t>
            </w:r>
          </w:p>
        </w:tc>
      </w:tr>
      <w:tr w:rsidR="0006233E" w:rsidRPr="0006233E" w:rsidTr="0006233E">
        <w:tc>
          <w:tcPr>
            <w:tcW w:w="4817" w:type="dxa"/>
          </w:tcPr>
          <w:p w:rsidR="00615AC1" w:rsidRPr="00615AC1" w:rsidRDefault="00615AC1" w:rsidP="00615AC1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615AC1">
              <w:rPr>
                <w:rFonts w:ascii="標楷體" w:eastAsia="標楷體" w:hAnsi="標楷體" w:cs="標楷體" w:hint="eastAsia"/>
                <w:lang w:eastAsia="zh-HK"/>
              </w:rPr>
              <w:t>交通部觀光署（以下簡稱本署）為協助各直轄市及縣（市）政府執行露營場輔導管理作業（包含稽查、取締、輔導</w:t>
            </w:r>
            <w:r w:rsidR="009152FC">
              <w:rPr>
                <w:rFonts w:ascii="標楷體" w:eastAsia="標楷體" w:hAnsi="標楷體" w:cs="標楷體" w:hint="eastAsia"/>
                <w:lang w:eastAsia="zh-HK"/>
              </w:rPr>
              <w:t>等</w:t>
            </w:r>
            <w:r w:rsidRPr="00615AC1">
              <w:rPr>
                <w:rFonts w:ascii="標楷體" w:eastAsia="標楷體" w:hAnsi="標楷體" w:cs="標楷體" w:hint="eastAsia"/>
                <w:lang w:eastAsia="zh-HK"/>
              </w:rPr>
              <w:t>），保障合法業者及維護旅客權益，特訂定本要點。</w:t>
            </w:r>
          </w:p>
        </w:tc>
        <w:tc>
          <w:tcPr>
            <w:tcW w:w="4817" w:type="dxa"/>
          </w:tcPr>
          <w:p w:rsidR="0006233E" w:rsidRPr="0006233E" w:rsidRDefault="0006233E" w:rsidP="00EB3EF2">
            <w:pPr>
              <w:jc w:val="both"/>
              <w:rPr>
                <w:rFonts w:ascii="標楷體" w:eastAsia="標楷體" w:hAnsi="標楷體" w:cs="Times New Roman"/>
              </w:rPr>
            </w:pPr>
            <w:r w:rsidRPr="0006233E">
              <w:rPr>
                <w:rFonts w:ascii="標楷體" w:eastAsia="標楷體" w:hAnsi="標楷體" w:cs="標楷體" w:hint="eastAsia"/>
              </w:rPr>
              <w:t>本要點之訂定</w:t>
            </w:r>
            <w:r w:rsidR="00C677F2">
              <w:rPr>
                <w:rFonts w:ascii="標楷體" w:eastAsia="標楷體" w:hAnsi="標楷體" w:cs="標楷體" w:hint="eastAsia"/>
              </w:rPr>
              <w:t>目的係為協助地方政府辦理露營場輔導管理作業</w:t>
            </w:r>
            <w:r w:rsidRPr="0006233E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6233E" w:rsidRPr="0006233E" w:rsidTr="0006233E">
        <w:tc>
          <w:tcPr>
            <w:tcW w:w="4817" w:type="dxa"/>
          </w:tcPr>
          <w:p w:rsidR="0006233E" w:rsidRPr="0006233E" w:rsidRDefault="0006233E" w:rsidP="00300534">
            <w:pPr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二、補助對象：直轄市及縣(市)政府。</w:t>
            </w:r>
          </w:p>
        </w:tc>
        <w:tc>
          <w:tcPr>
            <w:tcW w:w="4817" w:type="dxa"/>
          </w:tcPr>
          <w:p w:rsidR="0006233E" w:rsidRPr="00300534" w:rsidRDefault="00300534" w:rsidP="00300534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明</w:t>
            </w:r>
            <w:r w:rsidR="00EC71BE">
              <w:rPr>
                <w:rFonts w:ascii="標楷體" w:eastAsia="標楷體" w:hAnsi="標楷體" w:hint="eastAsia"/>
              </w:rPr>
              <w:t>定</w:t>
            </w:r>
            <w:r>
              <w:rPr>
                <w:rFonts w:ascii="標楷體" w:eastAsia="標楷體" w:hAnsi="標楷體" w:cs="標楷體" w:hint="eastAsia"/>
                <w:kern w:val="0"/>
              </w:rPr>
              <w:t>補助對象為</w:t>
            </w:r>
            <w:r w:rsidRPr="0006233E">
              <w:rPr>
                <w:rFonts w:ascii="標楷體" w:eastAsia="標楷體" w:hAnsi="標楷體" w:cs="標楷體" w:hint="eastAsia"/>
              </w:rPr>
              <w:t>直轄市及縣(市)政府。</w:t>
            </w:r>
          </w:p>
        </w:tc>
      </w:tr>
      <w:tr w:rsidR="0006233E" w:rsidRPr="0006233E" w:rsidTr="0006233E">
        <w:tc>
          <w:tcPr>
            <w:tcW w:w="4817" w:type="dxa"/>
          </w:tcPr>
          <w:p w:rsidR="0006233E" w:rsidRPr="0006233E" w:rsidRDefault="0006233E" w:rsidP="0006233E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補助對象辦理下列事項得</w:t>
            </w:r>
            <w:proofErr w:type="gramStart"/>
            <w:r w:rsidRPr="0006233E">
              <w:rPr>
                <w:rFonts w:ascii="標楷體" w:eastAsia="標楷體" w:hAnsi="標楷體" w:cs="標楷體" w:hint="eastAsia"/>
              </w:rPr>
              <w:t>向</w:t>
            </w:r>
            <w:r w:rsidR="00BD585D">
              <w:rPr>
                <w:rFonts w:ascii="標楷體" w:eastAsia="標楷體" w:hAnsi="標楷體" w:cs="標楷體" w:hint="eastAsia"/>
              </w:rPr>
              <w:t>本署</w:t>
            </w:r>
            <w:r w:rsidRPr="0006233E">
              <w:rPr>
                <w:rFonts w:ascii="標楷體" w:eastAsia="標楷體" w:hAnsi="標楷體" w:cs="標楷體" w:hint="eastAsia"/>
              </w:rPr>
              <w:t>申請</w:t>
            </w:r>
            <w:proofErr w:type="gramEnd"/>
            <w:r w:rsidRPr="0006233E">
              <w:rPr>
                <w:rFonts w:ascii="標楷體" w:eastAsia="標楷體" w:hAnsi="標楷體" w:cs="標楷體" w:hint="eastAsia"/>
              </w:rPr>
              <w:t>補助：</w:t>
            </w:r>
          </w:p>
          <w:p w:rsidR="0006233E" w:rsidRPr="0006233E" w:rsidRDefault="0006233E" w:rsidP="0006233E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6233E">
              <w:rPr>
                <w:rFonts w:ascii="標楷體" w:eastAsia="標楷體" w:hAnsi="標楷體" w:cs="Times New Roman" w:hint="eastAsia"/>
              </w:rPr>
              <w:t>提供協助執行</w:t>
            </w:r>
            <w:r w:rsidR="00615AC1">
              <w:rPr>
                <w:rFonts w:ascii="標楷體" w:eastAsia="標楷體" w:hAnsi="標楷體" w:cs="Times New Roman" w:hint="eastAsia"/>
              </w:rPr>
              <w:t>露營場</w:t>
            </w:r>
            <w:r w:rsidRPr="0006233E">
              <w:rPr>
                <w:rFonts w:ascii="標楷體" w:eastAsia="標楷體" w:hAnsi="標楷體" w:cs="Times New Roman" w:hint="eastAsia"/>
              </w:rPr>
              <w:t>稽查、取締、輔導等工作相關人員所需經費。</w:t>
            </w:r>
          </w:p>
          <w:p w:rsidR="0006233E" w:rsidRDefault="0006233E" w:rsidP="0006233E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6233E">
              <w:rPr>
                <w:rFonts w:ascii="標楷體" w:eastAsia="標楷體" w:hAnsi="標楷體" w:cs="Times New Roman" w:hint="eastAsia"/>
              </w:rPr>
              <w:t>購置或租賃執行現場稽查作業所需設備或器材。</w:t>
            </w:r>
          </w:p>
          <w:p w:rsidR="008F01C8" w:rsidRPr="0006233E" w:rsidRDefault="000D754B" w:rsidP="0006233E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D754B">
              <w:rPr>
                <w:rFonts w:ascii="標楷體" w:eastAsia="標楷體" w:hAnsi="標楷體" w:cs="Times New Roman" w:hint="eastAsia"/>
              </w:rPr>
              <w:t>製作露營場行銷文宣資料</w:t>
            </w:r>
            <w:r w:rsidR="00EC4960" w:rsidRPr="00EC4960">
              <w:rPr>
                <w:rFonts w:ascii="標楷體" w:eastAsia="標楷體" w:hAnsi="標楷體" w:cs="Times New Roman" w:hint="eastAsia"/>
              </w:rPr>
              <w:t>，惟不得用於四大媒體（平面、網路、廣播、電視等媒體）。</w:t>
            </w:r>
          </w:p>
          <w:p w:rsidR="0006233E" w:rsidRPr="0006233E" w:rsidRDefault="00615AC1" w:rsidP="0006233E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615AC1">
              <w:rPr>
                <w:rFonts w:ascii="標楷體" w:eastAsia="標楷體" w:hAnsi="標楷體" w:cs="Times New Roman" w:hint="eastAsia"/>
              </w:rPr>
              <w:t>其他有助於露營場管理業務推動</w:t>
            </w:r>
            <w:r w:rsidR="00B231FB">
              <w:rPr>
                <w:rFonts w:ascii="標楷體" w:eastAsia="標楷體" w:hAnsi="標楷體" w:cs="Times New Roman" w:hint="eastAsia"/>
              </w:rPr>
              <w:t>事</w:t>
            </w:r>
            <w:r w:rsidRPr="00615AC1">
              <w:rPr>
                <w:rFonts w:ascii="標楷體" w:eastAsia="標楷體" w:hAnsi="標楷體" w:cs="Times New Roman" w:hint="eastAsia"/>
              </w:rPr>
              <w:t>項且</w:t>
            </w:r>
            <w:proofErr w:type="gramStart"/>
            <w:r w:rsidRPr="00615AC1">
              <w:rPr>
                <w:rFonts w:ascii="標楷體" w:eastAsia="標楷體" w:hAnsi="標楷體" w:cs="Times New Roman" w:hint="eastAsia"/>
              </w:rPr>
              <w:t>經本署核定</w:t>
            </w:r>
            <w:proofErr w:type="gramEnd"/>
            <w:r w:rsidRPr="00615AC1">
              <w:rPr>
                <w:rFonts w:ascii="標楷體" w:eastAsia="標楷體" w:hAnsi="標楷體" w:cs="Times New Roman" w:hint="eastAsia"/>
              </w:rPr>
              <w:t>者</w:t>
            </w:r>
            <w:r w:rsidR="0006233E" w:rsidRPr="0006233E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4817" w:type="dxa"/>
          </w:tcPr>
          <w:p w:rsidR="0006233E" w:rsidRPr="0006233E" w:rsidRDefault="00300534" w:rsidP="00F13A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  <w:r w:rsidR="00EC71BE">
              <w:rPr>
                <w:rFonts w:ascii="標楷體" w:eastAsia="標楷體" w:hAnsi="標楷體" w:hint="eastAsia"/>
              </w:rPr>
              <w:t>定</w:t>
            </w:r>
            <w:r w:rsidRPr="0006233E">
              <w:rPr>
                <w:rFonts w:ascii="標楷體" w:eastAsia="標楷體" w:hAnsi="標楷體" w:cs="標楷體" w:hint="eastAsia"/>
              </w:rPr>
              <w:t>直轄市及縣(市)政府</w:t>
            </w:r>
            <w:r>
              <w:rPr>
                <w:rFonts w:ascii="標楷體" w:eastAsia="標楷體" w:hAnsi="標楷體" w:hint="eastAsia"/>
              </w:rPr>
              <w:t>得</w:t>
            </w:r>
            <w:proofErr w:type="gramStart"/>
            <w:r>
              <w:rPr>
                <w:rFonts w:ascii="標楷體" w:eastAsia="標楷體" w:hAnsi="標楷體" w:hint="eastAsia"/>
              </w:rPr>
              <w:t>向</w:t>
            </w:r>
            <w:r w:rsidR="00BD585D">
              <w:rPr>
                <w:rFonts w:ascii="標楷體" w:eastAsia="標楷體" w:hAnsi="標楷體" w:hint="eastAsia"/>
              </w:rPr>
              <w:t>本署</w:t>
            </w:r>
            <w:r>
              <w:rPr>
                <w:rFonts w:ascii="標楷體" w:eastAsia="標楷體" w:hAnsi="標楷體" w:hint="eastAsia"/>
              </w:rPr>
              <w:t>申請</w:t>
            </w:r>
            <w:proofErr w:type="gramEnd"/>
            <w:r>
              <w:rPr>
                <w:rFonts w:ascii="標楷體" w:eastAsia="標楷體" w:hAnsi="標楷體" w:hint="eastAsia"/>
              </w:rPr>
              <w:t>補助之事項</w:t>
            </w:r>
            <w:r w:rsidR="00EC71BE" w:rsidRPr="0006233E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6233E" w:rsidRPr="0006233E" w:rsidTr="0006233E">
        <w:tc>
          <w:tcPr>
            <w:tcW w:w="4817" w:type="dxa"/>
          </w:tcPr>
          <w:p w:rsidR="0006233E" w:rsidRPr="0006233E" w:rsidRDefault="0006233E" w:rsidP="0006233E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申請作業：</w:t>
            </w:r>
          </w:p>
          <w:p w:rsidR="0006233E" w:rsidRPr="0006233E" w:rsidRDefault="0006233E" w:rsidP="0006233E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6233E">
              <w:rPr>
                <w:rFonts w:ascii="標楷體" w:eastAsia="標楷體" w:hAnsi="標楷體" w:cs="Times New Roman" w:hint="eastAsia"/>
              </w:rPr>
              <w:t>受補助機關應</w:t>
            </w:r>
            <w:proofErr w:type="gramStart"/>
            <w:r w:rsidRPr="0006233E">
              <w:rPr>
                <w:rFonts w:ascii="標楷體" w:eastAsia="標楷體" w:hAnsi="標楷體" w:cs="Times New Roman" w:hint="eastAsia"/>
              </w:rPr>
              <w:t>於</w:t>
            </w:r>
            <w:r w:rsidR="00BD585D">
              <w:rPr>
                <w:rFonts w:ascii="標楷體" w:eastAsia="標楷體" w:hAnsi="標楷體" w:cs="Times New Roman" w:hint="eastAsia"/>
              </w:rPr>
              <w:t>本署</w:t>
            </w:r>
            <w:r w:rsidRPr="0006233E">
              <w:rPr>
                <w:rFonts w:ascii="標楷體" w:eastAsia="標楷體" w:hAnsi="標楷體" w:cs="Times New Roman" w:hint="eastAsia"/>
              </w:rPr>
              <w:t>指定</w:t>
            </w:r>
            <w:proofErr w:type="gramEnd"/>
            <w:r w:rsidRPr="0006233E">
              <w:rPr>
                <w:rFonts w:ascii="標楷體" w:eastAsia="標楷體" w:hAnsi="標楷體" w:cs="Times New Roman" w:hint="eastAsia"/>
              </w:rPr>
              <w:t>期限前，將計畫書連同電子</w:t>
            </w:r>
            <w:proofErr w:type="gramStart"/>
            <w:r w:rsidRPr="0006233E">
              <w:rPr>
                <w:rFonts w:ascii="標楷體" w:eastAsia="標楷體" w:hAnsi="標楷體" w:cs="Times New Roman" w:hint="eastAsia"/>
              </w:rPr>
              <w:t>檔函送</w:t>
            </w:r>
            <w:r w:rsidR="00BD585D">
              <w:rPr>
                <w:rFonts w:ascii="標楷體" w:eastAsia="標楷體" w:hAnsi="標楷體" w:cs="Times New Roman" w:hint="eastAsia"/>
              </w:rPr>
              <w:t>本</w:t>
            </w:r>
            <w:proofErr w:type="gramEnd"/>
            <w:r w:rsidR="00BD585D">
              <w:rPr>
                <w:rFonts w:ascii="標楷體" w:eastAsia="標楷體" w:hAnsi="標楷體" w:cs="Times New Roman" w:hint="eastAsia"/>
              </w:rPr>
              <w:t>署</w:t>
            </w:r>
            <w:r w:rsidRPr="0006233E">
              <w:rPr>
                <w:rFonts w:ascii="標楷體" w:eastAsia="標楷體" w:hAnsi="標楷體" w:cs="Times New Roman" w:hint="eastAsia"/>
              </w:rPr>
              <w:t>審核。</w:t>
            </w:r>
          </w:p>
          <w:p w:rsidR="0006233E" w:rsidRPr="0006233E" w:rsidRDefault="0006233E" w:rsidP="0006233E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Times New Roman" w:hint="eastAsia"/>
              </w:rPr>
              <w:t>計畫書應包含下列事項：</w:t>
            </w:r>
          </w:p>
          <w:p w:rsidR="0006233E" w:rsidRPr="0006233E" w:rsidRDefault="0006233E" w:rsidP="005C3041">
            <w:pPr>
              <w:pStyle w:val="a4"/>
              <w:numPr>
                <w:ilvl w:val="0"/>
                <w:numId w:val="28"/>
              </w:numPr>
              <w:ind w:leftChars="0" w:left="972" w:hanging="252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依第三點第一項第一款申請補助者：用人計畫，包含預定人員之資格、人數、工作項目、招募方式及預估經費等。</w:t>
            </w:r>
          </w:p>
          <w:p w:rsidR="0006233E" w:rsidRPr="0006233E" w:rsidRDefault="0006233E" w:rsidP="005C3041">
            <w:pPr>
              <w:pStyle w:val="a4"/>
              <w:numPr>
                <w:ilvl w:val="0"/>
                <w:numId w:val="28"/>
              </w:numPr>
              <w:ind w:leftChars="0" w:left="972" w:hanging="252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依第三點第一項二款申請補助者：預定採購或租賃之器材項目、使用年限、金額及時程；其中如有關車輛租賃部分，須依據「中央政府各機關學校購置及租賃公務車輛作業要點」辦理。</w:t>
            </w:r>
          </w:p>
          <w:p w:rsidR="009152FC" w:rsidRDefault="009152FC" w:rsidP="005C3041">
            <w:pPr>
              <w:pStyle w:val="a4"/>
              <w:numPr>
                <w:ilvl w:val="0"/>
                <w:numId w:val="28"/>
              </w:numPr>
              <w:ind w:leftChars="0" w:left="972" w:hanging="252"/>
              <w:jc w:val="both"/>
              <w:rPr>
                <w:rFonts w:ascii="標楷體" w:eastAsia="標楷體" w:hAnsi="標楷體" w:cs="標楷體"/>
              </w:rPr>
            </w:pPr>
            <w:r w:rsidRPr="009152FC">
              <w:rPr>
                <w:rFonts w:ascii="標楷體" w:eastAsia="標楷體" w:hAnsi="標楷體" w:cs="標楷體" w:hint="eastAsia"/>
              </w:rPr>
              <w:t>依第三點第一項第三款申請補助者：行銷文宣資料之使用用途及金</w:t>
            </w:r>
            <w:r w:rsidRPr="009152FC">
              <w:rPr>
                <w:rFonts w:ascii="標楷體" w:eastAsia="標楷體" w:hAnsi="標楷體" w:cs="標楷體" w:hint="eastAsia"/>
              </w:rPr>
              <w:lastRenderedPageBreak/>
              <w:t>額。</w:t>
            </w:r>
          </w:p>
          <w:p w:rsidR="0006233E" w:rsidRPr="0006233E" w:rsidRDefault="0006233E" w:rsidP="005C3041">
            <w:pPr>
              <w:pStyle w:val="a4"/>
              <w:numPr>
                <w:ilvl w:val="0"/>
                <w:numId w:val="28"/>
              </w:numPr>
              <w:ind w:leftChars="0" w:left="972" w:hanging="252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依第三點第一項第</w:t>
            </w:r>
            <w:r w:rsidR="009152FC">
              <w:rPr>
                <w:rFonts w:ascii="標楷體" w:eastAsia="標楷體" w:hAnsi="標楷體" w:cs="標楷體" w:hint="eastAsia"/>
              </w:rPr>
              <w:t>四</w:t>
            </w:r>
            <w:r w:rsidRPr="0006233E">
              <w:rPr>
                <w:rFonts w:ascii="標楷體" w:eastAsia="標楷體" w:hAnsi="標楷體" w:cs="標楷體" w:hint="eastAsia"/>
              </w:rPr>
              <w:t>款申請補助者：需詳述計畫用途與前</w:t>
            </w:r>
            <w:r w:rsidR="000D0AFF">
              <w:rPr>
                <w:rFonts w:ascii="標楷體" w:eastAsia="標楷體" w:hAnsi="標楷體" w:cs="標楷體" w:hint="eastAsia"/>
              </w:rPr>
              <w:t>三</w:t>
            </w:r>
            <w:r w:rsidRPr="0006233E">
              <w:rPr>
                <w:rFonts w:ascii="標楷體" w:eastAsia="標楷體" w:hAnsi="標楷體" w:cs="標楷體" w:hint="eastAsia"/>
              </w:rPr>
              <w:t>款之差異性、必要性、計畫金額及效益。</w:t>
            </w:r>
          </w:p>
          <w:p w:rsidR="0006233E" w:rsidRPr="0006233E" w:rsidRDefault="0006233E" w:rsidP="005C3041">
            <w:pPr>
              <w:pStyle w:val="a4"/>
              <w:numPr>
                <w:ilvl w:val="0"/>
                <w:numId w:val="28"/>
              </w:numPr>
              <w:ind w:leftChars="0" w:left="972" w:hanging="252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全案之預期效益。</w:t>
            </w:r>
          </w:p>
        </w:tc>
        <w:tc>
          <w:tcPr>
            <w:tcW w:w="4817" w:type="dxa"/>
          </w:tcPr>
          <w:p w:rsidR="0006233E" w:rsidRPr="00EC71BE" w:rsidRDefault="00EC71BE" w:rsidP="00EC71B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明定</w:t>
            </w:r>
            <w:r w:rsidRPr="0006233E">
              <w:rPr>
                <w:rFonts w:ascii="標楷體" w:eastAsia="標楷體" w:hAnsi="標楷體" w:cs="標楷體" w:hint="eastAsia"/>
              </w:rPr>
              <w:t>直轄市及縣(市)政府</w:t>
            </w:r>
            <w:proofErr w:type="gramStart"/>
            <w:r>
              <w:rPr>
                <w:rFonts w:ascii="標楷體" w:eastAsia="標楷體" w:hAnsi="標楷體" w:hint="eastAsia"/>
              </w:rPr>
              <w:t>向</w:t>
            </w:r>
            <w:r w:rsidR="00BD585D">
              <w:rPr>
                <w:rFonts w:ascii="標楷體" w:eastAsia="標楷體" w:hAnsi="標楷體" w:hint="eastAsia"/>
              </w:rPr>
              <w:t>本署</w:t>
            </w:r>
            <w:r>
              <w:rPr>
                <w:rFonts w:ascii="標楷體" w:eastAsia="標楷體" w:hAnsi="標楷體" w:hint="eastAsia"/>
              </w:rPr>
              <w:t>申請</w:t>
            </w:r>
            <w:proofErr w:type="gramEnd"/>
            <w:r>
              <w:rPr>
                <w:rFonts w:ascii="標楷體" w:eastAsia="標楷體" w:hAnsi="標楷體" w:hint="eastAsia"/>
              </w:rPr>
              <w:t>補助之相關作業規定</w:t>
            </w:r>
            <w:r w:rsidRPr="0006233E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6233E" w:rsidRPr="0006233E" w:rsidTr="0006233E">
        <w:tc>
          <w:tcPr>
            <w:tcW w:w="4817" w:type="dxa"/>
          </w:tcPr>
          <w:p w:rsidR="0006233E" w:rsidRPr="0006233E" w:rsidRDefault="0006233E" w:rsidP="0006233E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6233E">
              <w:rPr>
                <w:rFonts w:ascii="標楷體" w:eastAsia="標楷體" w:hAnsi="標楷體" w:cs="標楷體" w:hint="eastAsia"/>
              </w:rPr>
              <w:t>審查程序：</w:t>
            </w:r>
            <w:r w:rsidRPr="0006233E">
              <w:rPr>
                <w:rFonts w:ascii="標楷體" w:eastAsia="標楷體" w:hAnsi="標楷體" w:cs="Times New Roman"/>
              </w:rPr>
              <w:t xml:space="preserve"> </w:t>
            </w:r>
          </w:p>
          <w:p w:rsidR="0006233E" w:rsidRPr="0006233E" w:rsidRDefault="00BD585D" w:rsidP="0006233E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本署</w:t>
            </w:r>
            <w:r w:rsidR="0006233E" w:rsidRPr="0006233E">
              <w:rPr>
                <w:rFonts w:ascii="標楷體" w:eastAsia="標楷體" w:hAnsi="標楷體" w:cs="Times New Roman" w:hint="eastAsia"/>
              </w:rPr>
              <w:t>就</w:t>
            </w:r>
            <w:proofErr w:type="gramEnd"/>
            <w:r w:rsidR="0006233E" w:rsidRPr="0006233E">
              <w:rPr>
                <w:rFonts w:ascii="標楷體" w:eastAsia="標楷體" w:hAnsi="標楷體" w:cs="Times New Roman" w:hint="eastAsia"/>
              </w:rPr>
              <w:t>補助對象所提計畫性質，由業務單位辦理初審，並擬定初審意見及補助經費後，召開審查會議審定之。</w:t>
            </w:r>
          </w:p>
          <w:p w:rsidR="0006233E" w:rsidRPr="0006233E" w:rsidRDefault="00615AC1" w:rsidP="0006233E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615AC1">
              <w:rPr>
                <w:rFonts w:ascii="標楷體" w:eastAsia="標楷體" w:hAnsi="標楷體" w:cs="標楷體" w:hint="eastAsia"/>
              </w:rPr>
              <w:t>前項審查會議置委員五人，其中</w:t>
            </w:r>
            <w:proofErr w:type="gramStart"/>
            <w:r w:rsidRPr="00615AC1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615AC1">
              <w:rPr>
                <w:rFonts w:ascii="標楷體" w:eastAsia="標楷體" w:hAnsi="標楷體" w:cs="標楷體" w:hint="eastAsia"/>
              </w:rPr>
              <w:t>人為召集人，皆由</w:t>
            </w:r>
            <w:proofErr w:type="gramStart"/>
            <w:r w:rsidRPr="00615AC1">
              <w:rPr>
                <w:rFonts w:ascii="標楷體" w:eastAsia="標楷體" w:hAnsi="標楷體" w:cs="標楷體" w:hint="eastAsia"/>
              </w:rPr>
              <w:t>本署</w:t>
            </w:r>
            <w:proofErr w:type="gramEnd"/>
            <w:r w:rsidRPr="00615AC1">
              <w:rPr>
                <w:rFonts w:ascii="標楷體" w:eastAsia="標楷體" w:hAnsi="標楷體" w:cs="標楷體" w:hint="eastAsia"/>
              </w:rPr>
              <w:t>簡任層級以上人員擔任；委員</w:t>
            </w:r>
            <w:r w:rsidR="00B231FB">
              <w:rPr>
                <w:rFonts w:ascii="標楷體" w:eastAsia="標楷體" w:hAnsi="標楷體" w:cs="標楷體" w:hint="eastAsia"/>
              </w:rPr>
              <w:t>及召集人</w:t>
            </w:r>
            <w:r w:rsidRPr="00615AC1">
              <w:rPr>
                <w:rFonts w:ascii="標楷體" w:eastAsia="標楷體" w:hAnsi="標楷體" w:cs="標楷體" w:hint="eastAsia"/>
              </w:rPr>
              <w:t>由署長指派之。</w:t>
            </w:r>
          </w:p>
          <w:p w:rsidR="0006233E" w:rsidRPr="0006233E" w:rsidRDefault="0006233E" w:rsidP="0006233E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6233E">
              <w:rPr>
                <w:rFonts w:ascii="標楷體" w:eastAsia="標楷體" w:hAnsi="標楷體" w:cs="標楷體" w:hint="eastAsia"/>
              </w:rPr>
              <w:t>補助案件核定後如須變更，得視其變更內容，重新召開審查會議或</w:t>
            </w:r>
            <w:proofErr w:type="gramStart"/>
            <w:r w:rsidRPr="000623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06233E">
              <w:rPr>
                <w:rFonts w:ascii="標楷體" w:eastAsia="標楷體" w:hAnsi="標楷體" w:cs="標楷體" w:hint="eastAsia"/>
              </w:rPr>
              <w:t>書面審查方式辦理。</w:t>
            </w:r>
          </w:p>
        </w:tc>
        <w:tc>
          <w:tcPr>
            <w:tcW w:w="4817" w:type="dxa"/>
          </w:tcPr>
          <w:p w:rsidR="0006233E" w:rsidRPr="00BD585D" w:rsidRDefault="00BD585D" w:rsidP="00BD585D">
            <w:pPr>
              <w:jc w:val="both"/>
              <w:rPr>
                <w:rFonts w:ascii="標楷體" w:eastAsia="標楷體" w:hAnsi="標楷體" w:cs="Times New Roman"/>
              </w:rPr>
            </w:pPr>
            <w:r w:rsidRPr="00BD585D">
              <w:rPr>
                <w:rFonts w:ascii="標楷體" w:eastAsia="標楷體" w:hAnsi="標楷體" w:hint="eastAsia"/>
              </w:rPr>
              <w:t>明</w:t>
            </w:r>
            <w:proofErr w:type="gramStart"/>
            <w:r w:rsidRPr="00BD585D">
              <w:rPr>
                <w:rFonts w:ascii="標楷體" w:eastAsia="標楷體" w:hAnsi="標楷體" w:hint="eastAsia"/>
              </w:rPr>
              <w:t>定本</w:t>
            </w:r>
            <w:r>
              <w:rPr>
                <w:rFonts w:ascii="標楷體" w:eastAsia="標楷體" w:hAnsi="標楷體" w:hint="eastAsia"/>
              </w:rPr>
              <w:t>署受理</w:t>
            </w:r>
            <w:proofErr w:type="gramEnd"/>
            <w:r w:rsidRPr="00BD585D">
              <w:rPr>
                <w:rFonts w:ascii="標楷體" w:eastAsia="標楷體" w:hAnsi="標楷體" w:hint="eastAsia"/>
              </w:rPr>
              <w:t>直轄市及縣(市)政府申請補助</w:t>
            </w:r>
            <w:r>
              <w:rPr>
                <w:rFonts w:ascii="標楷體" w:eastAsia="標楷體" w:hAnsi="標楷體" w:hint="eastAsia"/>
              </w:rPr>
              <w:t>案件</w:t>
            </w:r>
            <w:r w:rsidRPr="00BD585D">
              <w:rPr>
                <w:rFonts w:ascii="標楷體" w:eastAsia="標楷體" w:hAnsi="標楷體" w:hint="eastAsia"/>
              </w:rPr>
              <w:t>之相關作業</w:t>
            </w:r>
            <w:r>
              <w:rPr>
                <w:rFonts w:ascii="標楷體" w:eastAsia="標楷體" w:hAnsi="標楷體" w:hint="eastAsia"/>
              </w:rPr>
              <w:t>程序</w:t>
            </w:r>
            <w:r w:rsidRPr="00BD585D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6233E" w:rsidRPr="00E06612" w:rsidTr="0006233E">
        <w:trPr>
          <w:trHeight w:val="983"/>
        </w:trPr>
        <w:tc>
          <w:tcPr>
            <w:tcW w:w="4817" w:type="dxa"/>
          </w:tcPr>
          <w:p w:rsidR="0006233E" w:rsidRDefault="0006233E" w:rsidP="0006233E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補助對象申請時，依其露營場規模及前一年度</w:t>
            </w:r>
            <w:r w:rsidR="009152FC">
              <w:rPr>
                <w:rFonts w:ascii="標楷體" w:eastAsia="標楷體" w:hAnsi="標楷體" w:cs="標楷體" w:hint="eastAsia"/>
              </w:rPr>
              <w:t>本署</w:t>
            </w:r>
            <w:r w:rsidRPr="0006233E">
              <w:rPr>
                <w:rFonts w:ascii="標楷體" w:eastAsia="標楷體" w:hAnsi="標楷體" w:cs="標楷體" w:hint="eastAsia"/>
              </w:rPr>
              <w:t>考核地方政府辦理露營場管理輔導績效之考核等次，以下列原則核定補助數額：</w:t>
            </w:r>
          </w:p>
          <w:p w:rsidR="0006233E" w:rsidRDefault="0006233E" w:rsidP="0006233E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6233E">
              <w:rPr>
                <w:rFonts w:ascii="標楷體" w:eastAsia="標楷體" w:hAnsi="標楷體" w:cs="標楷體" w:hint="eastAsia"/>
              </w:rPr>
              <w:t>補助數額上限：</w:t>
            </w:r>
          </w:p>
          <w:p w:rsidR="00C9213A" w:rsidRPr="005C3041" w:rsidRDefault="00C9213A" w:rsidP="005C3041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5C3041">
              <w:rPr>
                <w:rFonts w:ascii="標楷體" w:eastAsia="標楷體" w:hAnsi="標楷體" w:cs="標楷體" w:hint="eastAsia"/>
              </w:rPr>
              <w:t>露營場家數</w:t>
            </w:r>
            <w:proofErr w:type="gramEnd"/>
            <w:r w:rsidRPr="005C3041">
              <w:rPr>
                <w:rFonts w:ascii="標楷體" w:eastAsia="標楷體" w:hAnsi="標楷體" w:cs="標楷體" w:hint="eastAsia"/>
              </w:rPr>
              <w:t>合計未達三十家者：補助上限為新臺幣</w:t>
            </w:r>
            <w:r w:rsidR="00A51112" w:rsidRPr="005C3041">
              <w:rPr>
                <w:rFonts w:ascii="標楷體" w:eastAsia="標楷體" w:hAnsi="標楷體" w:cs="標楷體" w:hint="eastAsia"/>
              </w:rPr>
              <w:t>七十</w:t>
            </w:r>
            <w:r w:rsidRPr="005C3041">
              <w:rPr>
                <w:rFonts w:ascii="標楷體" w:eastAsia="標楷體" w:hAnsi="標楷體" w:cs="標楷體" w:hint="eastAsia"/>
              </w:rPr>
              <w:t>萬元整。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C9213A">
              <w:rPr>
                <w:rFonts w:ascii="標楷體" w:eastAsia="標楷體" w:hAnsi="標楷體" w:cs="標楷體" w:hint="eastAsia"/>
              </w:rPr>
              <w:t>露營場家數</w:t>
            </w:r>
            <w:proofErr w:type="gramEnd"/>
            <w:r w:rsidRPr="00C9213A">
              <w:rPr>
                <w:rFonts w:ascii="標楷體" w:eastAsia="標楷體" w:hAnsi="標楷體" w:cs="標楷體" w:hint="eastAsia"/>
              </w:rPr>
              <w:t>合計達三十家以上、未達五十家者：補助上限為新臺幣</w:t>
            </w:r>
            <w:bookmarkStart w:id="0" w:name="_Hlk148108315"/>
            <w:r w:rsidRPr="00C9213A">
              <w:rPr>
                <w:rFonts w:ascii="標楷體" w:eastAsia="標楷體" w:hAnsi="標楷體" w:cs="標楷體" w:hint="eastAsia"/>
              </w:rPr>
              <w:t>一百</w:t>
            </w:r>
            <w:r w:rsidR="0030350E">
              <w:rPr>
                <w:rFonts w:ascii="標楷體" w:eastAsia="標楷體" w:hAnsi="標楷體" w:cs="標楷體" w:hint="eastAsia"/>
              </w:rPr>
              <w:t>五</w:t>
            </w:r>
            <w:r w:rsidRPr="00C9213A">
              <w:rPr>
                <w:rFonts w:ascii="標楷體" w:eastAsia="標楷體" w:hAnsi="標楷體" w:cs="標楷體" w:hint="eastAsia"/>
              </w:rPr>
              <w:t>十</w:t>
            </w:r>
            <w:bookmarkEnd w:id="0"/>
            <w:r w:rsidRPr="00C9213A">
              <w:rPr>
                <w:rFonts w:ascii="標楷體" w:eastAsia="標楷體" w:hAnsi="標楷體" w:cs="標楷體" w:hint="eastAsia"/>
              </w:rPr>
              <w:t>萬元整。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C9213A">
              <w:rPr>
                <w:rFonts w:ascii="標楷體" w:eastAsia="標楷體" w:hAnsi="標楷體" w:cs="標楷體" w:hint="eastAsia"/>
              </w:rPr>
              <w:t>露營場家數</w:t>
            </w:r>
            <w:proofErr w:type="gramEnd"/>
            <w:r w:rsidRPr="00C9213A">
              <w:rPr>
                <w:rFonts w:ascii="標楷體" w:eastAsia="標楷體" w:hAnsi="標楷體" w:cs="標楷體" w:hint="eastAsia"/>
              </w:rPr>
              <w:t>合計達五十家以上、未達一百家者：補助上限為新臺幣</w:t>
            </w:r>
            <w:r w:rsidR="00A51112" w:rsidRPr="00A51112">
              <w:rPr>
                <w:rFonts w:ascii="標楷體" w:eastAsia="標楷體" w:hAnsi="標楷體" w:cs="標楷體" w:hint="eastAsia"/>
              </w:rPr>
              <w:t>二百五十</w:t>
            </w:r>
            <w:r w:rsidRPr="00C9213A">
              <w:rPr>
                <w:rFonts w:ascii="標楷體" w:eastAsia="標楷體" w:hAnsi="標楷體" w:cs="標楷體" w:hint="eastAsia"/>
              </w:rPr>
              <w:t>萬元整。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C9213A">
              <w:rPr>
                <w:rFonts w:ascii="標楷體" w:eastAsia="標楷體" w:hAnsi="標楷體" w:cs="標楷體" w:hint="eastAsia"/>
              </w:rPr>
              <w:t>露營場家數</w:t>
            </w:r>
            <w:proofErr w:type="gramEnd"/>
            <w:r w:rsidRPr="00C9213A">
              <w:rPr>
                <w:rFonts w:ascii="標楷體" w:eastAsia="標楷體" w:hAnsi="標楷體" w:cs="標楷體" w:hint="eastAsia"/>
              </w:rPr>
              <w:t>合計達一百家以上、未達二百家者：補助上限為新臺幣</w:t>
            </w:r>
            <w:r w:rsidR="00A51112" w:rsidRPr="00A51112">
              <w:rPr>
                <w:rFonts w:ascii="標楷體" w:eastAsia="標楷體" w:hAnsi="標楷體" w:cs="標楷體" w:hint="eastAsia"/>
              </w:rPr>
              <w:t>三百五十</w:t>
            </w:r>
            <w:r w:rsidRPr="00C9213A">
              <w:rPr>
                <w:rFonts w:ascii="標楷體" w:eastAsia="標楷體" w:hAnsi="標楷體" w:cs="標楷體" w:hint="eastAsia"/>
              </w:rPr>
              <w:t>萬元整。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C9213A">
              <w:rPr>
                <w:rFonts w:ascii="標楷體" w:eastAsia="標楷體" w:hAnsi="標楷體" w:cs="標楷體" w:hint="eastAsia"/>
              </w:rPr>
              <w:t>露營場家數</w:t>
            </w:r>
            <w:proofErr w:type="gramEnd"/>
            <w:r w:rsidRPr="00C9213A">
              <w:rPr>
                <w:rFonts w:ascii="標楷體" w:eastAsia="標楷體" w:hAnsi="標楷體" w:cs="標楷體" w:hint="eastAsia"/>
              </w:rPr>
              <w:t>合計達二百家以上者、未達三百家者：補助上限為新臺幣</w:t>
            </w:r>
            <w:r w:rsidR="00A51112" w:rsidRPr="00A51112">
              <w:rPr>
                <w:rFonts w:ascii="標楷體" w:eastAsia="標楷體" w:hAnsi="標楷體" w:cs="標楷體" w:hint="eastAsia"/>
              </w:rPr>
              <w:t>四百五十</w:t>
            </w:r>
            <w:r w:rsidRPr="00C9213A">
              <w:rPr>
                <w:rFonts w:ascii="標楷體" w:eastAsia="標楷體" w:hAnsi="標楷體" w:cs="標楷體" w:hint="eastAsia"/>
              </w:rPr>
              <w:t>萬元整。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C9213A">
              <w:rPr>
                <w:rFonts w:ascii="標楷體" w:eastAsia="標楷體" w:hAnsi="標楷體" w:cs="標楷體" w:hint="eastAsia"/>
              </w:rPr>
              <w:t>露營場家數</w:t>
            </w:r>
            <w:proofErr w:type="gramEnd"/>
            <w:r w:rsidRPr="00C9213A">
              <w:rPr>
                <w:rFonts w:ascii="標楷體" w:eastAsia="標楷體" w:hAnsi="標楷體" w:cs="標楷體" w:hint="eastAsia"/>
              </w:rPr>
              <w:t>合計達三百家以上者：補助上限為新臺幣</w:t>
            </w:r>
            <w:r w:rsidR="00A51112" w:rsidRPr="00A51112">
              <w:rPr>
                <w:rFonts w:ascii="標楷體" w:eastAsia="標楷體" w:hAnsi="標楷體" w:cs="標楷體" w:hint="eastAsia"/>
              </w:rPr>
              <w:t>五百</w:t>
            </w:r>
            <w:r w:rsidRPr="00C9213A">
              <w:rPr>
                <w:rFonts w:ascii="標楷體" w:eastAsia="標楷體" w:hAnsi="標楷體" w:cs="標楷體" w:hint="eastAsia"/>
              </w:rPr>
              <w:t>萬元整。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r w:rsidRPr="00C9213A">
              <w:rPr>
                <w:rFonts w:ascii="標楷體" w:eastAsia="標楷體" w:hAnsi="標楷體" w:cs="標楷體" w:hint="eastAsia"/>
              </w:rPr>
              <w:lastRenderedPageBreak/>
              <w:t>績效考核列特優者：除前開補助數額上限外，得額外提高新臺幣五十萬元整。</w:t>
            </w:r>
          </w:p>
          <w:p w:rsidR="0006233E" w:rsidRDefault="00C9213A" w:rsidP="005B4F08">
            <w:pPr>
              <w:pStyle w:val="a4"/>
              <w:numPr>
                <w:ilvl w:val="0"/>
                <w:numId w:val="33"/>
              </w:numPr>
              <w:ind w:leftChars="0" w:left="1000" w:hanging="280"/>
              <w:jc w:val="both"/>
              <w:rPr>
                <w:rFonts w:ascii="標楷體" w:eastAsia="標楷體" w:hAnsi="標楷體" w:cs="標楷體"/>
              </w:rPr>
            </w:pPr>
            <w:r w:rsidRPr="00C9213A">
              <w:rPr>
                <w:rFonts w:ascii="標楷體" w:eastAsia="標楷體" w:hAnsi="標楷體" w:cs="標楷體" w:hint="eastAsia"/>
              </w:rPr>
              <w:t>績效考核列優等者：除前開補助數額上限外，得額外提高新臺幣二十五萬元整。</w:t>
            </w:r>
          </w:p>
          <w:p w:rsidR="00C9213A" w:rsidRDefault="00C9213A" w:rsidP="00C9213A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9213A">
              <w:rPr>
                <w:rFonts w:ascii="標楷體" w:eastAsia="標楷體" w:hAnsi="標楷體" w:cs="標楷體" w:hint="eastAsia"/>
              </w:rPr>
              <w:t>補助數額比例：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29"/>
              </w:numPr>
              <w:ind w:leftChars="0" w:left="1000" w:hanging="266"/>
              <w:jc w:val="both"/>
              <w:rPr>
                <w:rFonts w:ascii="標楷體" w:eastAsia="標楷體" w:hAnsi="標楷體" w:cs="標楷體"/>
              </w:rPr>
            </w:pPr>
            <w:r w:rsidRPr="00C9213A">
              <w:rPr>
                <w:rFonts w:ascii="標楷體" w:eastAsia="標楷體" w:hAnsi="標楷體" w:cs="標楷體" w:hint="eastAsia"/>
              </w:rPr>
              <w:t>績效考核列特優、優等、甲等者：核定項目總金額之全部。</w:t>
            </w:r>
          </w:p>
          <w:p w:rsidR="00C9213A" w:rsidRPr="00C9213A" w:rsidRDefault="00C9213A" w:rsidP="005B4F08">
            <w:pPr>
              <w:pStyle w:val="a4"/>
              <w:numPr>
                <w:ilvl w:val="0"/>
                <w:numId w:val="29"/>
              </w:numPr>
              <w:ind w:leftChars="0" w:left="1000" w:hanging="266"/>
              <w:jc w:val="both"/>
              <w:rPr>
                <w:rFonts w:ascii="標楷體" w:eastAsia="標楷體" w:hAnsi="標楷體" w:cs="標楷體"/>
              </w:rPr>
            </w:pPr>
            <w:r w:rsidRPr="00C9213A">
              <w:rPr>
                <w:rFonts w:ascii="標楷體" w:eastAsia="標楷體" w:hAnsi="標楷體" w:cs="標楷體" w:hint="eastAsia"/>
              </w:rPr>
              <w:t>績效考核列乙等者：核定項目總金額之百分之八十五，其餘百分之十五由受補助對象編列配合款。</w:t>
            </w:r>
          </w:p>
          <w:p w:rsidR="00C9213A" w:rsidRDefault="00C9213A" w:rsidP="005B4F08">
            <w:pPr>
              <w:pStyle w:val="a4"/>
              <w:numPr>
                <w:ilvl w:val="0"/>
                <w:numId w:val="29"/>
              </w:numPr>
              <w:ind w:leftChars="0" w:left="1000" w:hanging="266"/>
              <w:jc w:val="both"/>
              <w:rPr>
                <w:rFonts w:ascii="標楷體" w:eastAsia="標楷體" w:hAnsi="標楷體" w:cs="標楷體"/>
              </w:rPr>
            </w:pPr>
            <w:r w:rsidRPr="00C9213A">
              <w:rPr>
                <w:rFonts w:ascii="標楷體" w:eastAsia="標楷體" w:hAnsi="標楷體" w:cs="標楷體" w:hint="eastAsia"/>
              </w:rPr>
              <w:t>績效考核列丙等者：核定項目總金額</w:t>
            </w:r>
            <w:bookmarkStart w:id="1" w:name="_GoBack"/>
            <w:bookmarkEnd w:id="1"/>
            <w:r w:rsidRPr="00C9213A">
              <w:rPr>
                <w:rFonts w:ascii="標楷體" w:eastAsia="標楷體" w:hAnsi="標楷體" w:cs="標楷體" w:hint="eastAsia"/>
              </w:rPr>
              <w:t>之百分之七十，其餘百分之三十由受補助對象編列配合款。</w:t>
            </w:r>
          </w:p>
          <w:p w:rsidR="00C9213A" w:rsidRPr="00C9213A" w:rsidRDefault="00C9213A" w:rsidP="00E06612">
            <w:pPr>
              <w:ind w:leftChars="191" w:left="458" w:firstLine="1"/>
              <w:jc w:val="both"/>
              <w:rPr>
                <w:rFonts w:ascii="標楷體" w:eastAsia="標楷體" w:hAnsi="標楷體" w:cs="標楷體"/>
              </w:rPr>
            </w:pPr>
            <w:r w:rsidRPr="00C9213A">
              <w:rPr>
                <w:rFonts w:ascii="標楷體" w:eastAsia="標楷體" w:hAnsi="標楷體" w:cs="標楷體" w:hint="eastAsia"/>
              </w:rPr>
              <w:t>本補助之預算如被刪減，致不足補助核定數額，以實際預算數額依第</w:t>
            </w:r>
            <w:r w:rsidR="00E06612">
              <w:rPr>
                <w:rFonts w:ascii="標楷體" w:eastAsia="標楷體" w:hAnsi="標楷體" w:cs="標楷體" w:hint="eastAsia"/>
              </w:rPr>
              <w:t>三</w:t>
            </w:r>
            <w:r w:rsidRPr="00C9213A">
              <w:rPr>
                <w:rFonts w:ascii="標楷體" w:eastAsia="標楷體" w:hAnsi="標楷體" w:cs="標楷體" w:hint="eastAsia"/>
              </w:rPr>
              <w:t>點之順序補助。</w:t>
            </w:r>
          </w:p>
        </w:tc>
        <w:tc>
          <w:tcPr>
            <w:tcW w:w="4817" w:type="dxa"/>
          </w:tcPr>
          <w:p w:rsidR="0006233E" w:rsidRDefault="00E06612" w:rsidP="00EB3EF2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第一項</w:t>
            </w:r>
            <w:r w:rsidR="00E20AC8" w:rsidRPr="00BD585D">
              <w:rPr>
                <w:rFonts w:ascii="標楷體" w:eastAsia="標楷體" w:hAnsi="標楷體" w:hint="eastAsia"/>
              </w:rPr>
              <w:t>明定</w:t>
            </w:r>
            <w:r w:rsidR="0029008E">
              <w:rPr>
                <w:rFonts w:ascii="標楷體" w:eastAsia="標楷體" w:hAnsi="標楷體" w:hint="eastAsia"/>
              </w:rPr>
              <w:t>得依各</w:t>
            </w:r>
            <w:r w:rsidR="00E20AC8" w:rsidRPr="00BD585D">
              <w:rPr>
                <w:rFonts w:ascii="標楷體" w:eastAsia="標楷體" w:hAnsi="標楷體" w:hint="eastAsia"/>
              </w:rPr>
              <w:t>直轄市及縣(市)政府</w:t>
            </w:r>
            <w:r w:rsidR="0029008E" w:rsidRPr="0006233E">
              <w:rPr>
                <w:rFonts w:ascii="標楷體" w:eastAsia="標楷體" w:hAnsi="標楷體" w:cs="標楷體" w:hint="eastAsia"/>
              </w:rPr>
              <w:t>露營場規模及前一</w:t>
            </w:r>
            <w:proofErr w:type="gramStart"/>
            <w:r w:rsidR="0029008E" w:rsidRPr="0006233E">
              <w:rPr>
                <w:rFonts w:ascii="標楷體" w:eastAsia="標楷體" w:hAnsi="標楷體" w:cs="標楷體" w:hint="eastAsia"/>
              </w:rPr>
              <w:t>年度</w:t>
            </w:r>
            <w:r w:rsidR="00E10AEA">
              <w:rPr>
                <w:rFonts w:ascii="標楷體" w:eastAsia="標楷體" w:hAnsi="標楷體" w:cs="標楷體" w:hint="eastAsia"/>
              </w:rPr>
              <w:t>本署</w:t>
            </w:r>
            <w:r w:rsidR="0029008E" w:rsidRPr="0006233E">
              <w:rPr>
                <w:rFonts w:ascii="標楷體" w:eastAsia="標楷體" w:hAnsi="標楷體" w:cs="標楷體" w:hint="eastAsia"/>
              </w:rPr>
              <w:t>考核</w:t>
            </w:r>
            <w:proofErr w:type="gramEnd"/>
            <w:r w:rsidR="0029008E" w:rsidRPr="0006233E">
              <w:rPr>
                <w:rFonts w:ascii="標楷體" w:eastAsia="標楷體" w:hAnsi="標楷體" w:cs="標楷體" w:hint="eastAsia"/>
              </w:rPr>
              <w:t>地方政府辦理露營場管理輔導績效之考核等次</w:t>
            </w:r>
            <w:r w:rsidR="0029008E">
              <w:rPr>
                <w:rFonts w:ascii="標楷體" w:eastAsia="標楷體" w:hAnsi="標楷體" w:cs="標楷體" w:hint="eastAsia"/>
              </w:rPr>
              <w:t>核定</w:t>
            </w:r>
            <w:r w:rsidR="00E20AC8" w:rsidRPr="00E20AC8">
              <w:rPr>
                <w:rFonts w:ascii="標楷體" w:eastAsia="標楷體" w:hAnsi="標楷體" w:hint="eastAsia"/>
              </w:rPr>
              <w:t>補助數額</w:t>
            </w:r>
            <w:r w:rsidR="00E20AC8" w:rsidRPr="00BD585D">
              <w:rPr>
                <w:rFonts w:ascii="標楷體" w:eastAsia="標楷體" w:hAnsi="標楷體" w:cs="標楷體" w:hint="eastAsia"/>
              </w:rPr>
              <w:t>。</w:t>
            </w:r>
          </w:p>
          <w:p w:rsidR="00131512" w:rsidRPr="00E06612" w:rsidRDefault="00E06612" w:rsidP="00E06612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第二項明定本補助款倘因故有</w:t>
            </w:r>
            <w:r w:rsidRPr="00E06612">
              <w:rPr>
                <w:rFonts w:ascii="標楷體" w:eastAsia="標楷體" w:hAnsi="標楷體" w:cs="標楷體" w:hint="eastAsia"/>
              </w:rPr>
              <w:t>不足補助核定數額</w:t>
            </w:r>
            <w:r>
              <w:rPr>
                <w:rFonts w:ascii="標楷體" w:eastAsia="標楷體" w:hAnsi="標楷體" w:cs="標楷體" w:hint="eastAsia"/>
              </w:rPr>
              <w:t>之情</w:t>
            </w:r>
            <w:r w:rsidR="00E10AEA">
              <w:rPr>
                <w:rFonts w:ascii="標楷體" w:eastAsia="標楷體" w:hAnsi="標楷體" w:cs="標楷體" w:hint="eastAsia"/>
              </w:rPr>
              <w:t>形</w:t>
            </w:r>
            <w:r>
              <w:rPr>
                <w:rFonts w:ascii="標楷體" w:eastAsia="標楷體" w:hAnsi="標楷體" w:cs="標楷體" w:hint="eastAsia"/>
              </w:rPr>
              <w:t>，則依</w:t>
            </w:r>
            <w:r w:rsidRPr="00E06612">
              <w:rPr>
                <w:rFonts w:ascii="標楷體" w:eastAsia="標楷體" w:hAnsi="標楷體" w:cs="標楷體" w:hint="eastAsia"/>
              </w:rPr>
              <w:t>第三點之順序補助</w:t>
            </w:r>
            <w:r w:rsidRPr="00BD585D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6233E" w:rsidRPr="0006233E" w:rsidTr="0006233E">
        <w:trPr>
          <w:trHeight w:val="983"/>
        </w:trPr>
        <w:tc>
          <w:tcPr>
            <w:tcW w:w="4817" w:type="dxa"/>
          </w:tcPr>
          <w:p w:rsidR="0006233E" w:rsidRPr="000D0AFF" w:rsidRDefault="00EC4960" w:rsidP="000D0AFF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EC4960">
              <w:rPr>
                <w:rFonts w:ascii="標楷體" w:eastAsia="標楷體" w:hAnsi="標楷體" w:cs="標楷體" w:hint="eastAsia"/>
              </w:rPr>
              <w:t>申請補助之案件，倘未涉及採購發包者，得於申請書件審查核定後，檢附領據及納入預算證明，本署先核撥補助數額百分之五十，另涉採購發包者，則於完成採購發包後再行核撥補助數額百分之五十，其餘數額則於計畫完成後，補助對象備具下列文件向本署辦理核銷時核撥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C9213A" w:rsidRPr="00C9213A" w:rsidRDefault="00C9213A" w:rsidP="00C92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C9213A">
              <w:rPr>
                <w:rFonts w:ascii="標楷體" w:eastAsia="標楷體" w:hAnsi="標楷體" w:cs="標楷體" w:hint="eastAsia"/>
                <w:lang w:eastAsia="zh-HK"/>
              </w:rPr>
              <w:t>領據。</w:t>
            </w:r>
          </w:p>
          <w:p w:rsidR="00C9213A" w:rsidRPr="00C9213A" w:rsidRDefault="00C9213A" w:rsidP="00C92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C9213A">
              <w:rPr>
                <w:rFonts w:ascii="標楷體" w:eastAsia="標楷體" w:hAnsi="標楷體" w:cs="標楷體" w:hint="eastAsia"/>
                <w:lang w:eastAsia="zh-HK"/>
              </w:rPr>
              <w:t>納入預算證明。</w:t>
            </w:r>
          </w:p>
          <w:p w:rsidR="00C9213A" w:rsidRPr="00C9213A" w:rsidRDefault="00C9213A" w:rsidP="00C92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C9213A">
              <w:rPr>
                <w:rFonts w:ascii="標楷體" w:eastAsia="標楷體" w:hAnsi="標楷體" w:cs="標楷體" w:hint="eastAsia"/>
                <w:lang w:eastAsia="zh-HK"/>
              </w:rPr>
              <w:t>計畫經費分攤表。</w:t>
            </w:r>
          </w:p>
          <w:p w:rsidR="00C9213A" w:rsidRPr="00C9213A" w:rsidRDefault="00C9213A" w:rsidP="00C92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C9213A">
              <w:rPr>
                <w:rFonts w:ascii="標楷體" w:eastAsia="標楷體" w:hAnsi="標楷體" w:cs="標楷體" w:hint="eastAsia"/>
                <w:lang w:eastAsia="zh-HK"/>
              </w:rPr>
              <w:t>支出明細表。</w:t>
            </w:r>
          </w:p>
          <w:p w:rsidR="00C9213A" w:rsidRPr="00C9213A" w:rsidRDefault="00C9213A" w:rsidP="00C92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C9213A">
              <w:rPr>
                <w:rFonts w:ascii="標楷體" w:eastAsia="標楷體" w:hAnsi="標楷體" w:cs="標楷體" w:hint="eastAsia"/>
                <w:lang w:eastAsia="zh-HK"/>
              </w:rPr>
              <w:t>執行成果報告（參考格式如附件二）。</w:t>
            </w:r>
          </w:p>
        </w:tc>
        <w:tc>
          <w:tcPr>
            <w:tcW w:w="4817" w:type="dxa"/>
          </w:tcPr>
          <w:p w:rsidR="0006233E" w:rsidRPr="00E06612" w:rsidRDefault="00E06612" w:rsidP="00E0661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明定</w:t>
            </w:r>
            <w:r w:rsidR="00061100">
              <w:rPr>
                <w:rFonts w:ascii="標楷體" w:eastAsia="標楷體" w:hAnsi="標楷體" w:cs="標楷體" w:hint="eastAsia"/>
              </w:rPr>
              <w:t>本補助款</w:t>
            </w:r>
            <w:r>
              <w:rPr>
                <w:rFonts w:ascii="標楷體" w:eastAsia="標楷體" w:hAnsi="標楷體" w:cs="標楷體" w:hint="eastAsia"/>
              </w:rPr>
              <w:t>經費核撥規定及</w:t>
            </w:r>
            <w:r w:rsidR="00061100">
              <w:rPr>
                <w:rFonts w:ascii="標楷體" w:eastAsia="標楷體" w:hAnsi="標楷體" w:cs="標楷體" w:hint="eastAsia"/>
              </w:rPr>
              <w:t>申請核銷時</w:t>
            </w:r>
            <w:r>
              <w:rPr>
                <w:rFonts w:ascii="標楷體" w:eastAsia="標楷體" w:hAnsi="標楷體" w:cs="標楷體" w:hint="eastAsia"/>
              </w:rPr>
              <w:t>須檢送之文件。</w:t>
            </w:r>
          </w:p>
        </w:tc>
      </w:tr>
      <w:tr w:rsidR="0006233E" w:rsidRPr="0006233E" w:rsidTr="0006233E">
        <w:tc>
          <w:tcPr>
            <w:tcW w:w="4817" w:type="dxa"/>
          </w:tcPr>
          <w:p w:rsidR="0006233E" w:rsidRPr="0006233E" w:rsidRDefault="00E06612" w:rsidP="00E06612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受補助單位</w:t>
            </w:r>
            <w:r w:rsidR="00300534" w:rsidRPr="00300534">
              <w:rPr>
                <w:rFonts w:ascii="標楷體" w:eastAsia="標楷體" w:hAnsi="標楷體" w:cs="標楷體" w:hint="eastAsia"/>
              </w:rPr>
              <w:t>應妥善使用及保管本補助款所購置之器材，並造冊列管，在使用年限內除有特殊原因無法使用外，不得重複申請補助。</w:t>
            </w:r>
          </w:p>
        </w:tc>
        <w:tc>
          <w:tcPr>
            <w:tcW w:w="4817" w:type="dxa"/>
          </w:tcPr>
          <w:p w:rsidR="0006233E" w:rsidRPr="0006233E" w:rsidRDefault="00E06612" w:rsidP="00E0661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依本補助款購置之相關器材，受補助單位應依相關規定使用與保管。</w:t>
            </w:r>
          </w:p>
        </w:tc>
      </w:tr>
      <w:tr w:rsidR="0006233E" w:rsidRPr="0006233E" w:rsidTr="007E019A">
        <w:trPr>
          <w:trHeight w:val="534"/>
        </w:trPr>
        <w:tc>
          <w:tcPr>
            <w:tcW w:w="4817" w:type="dxa"/>
          </w:tcPr>
          <w:p w:rsidR="0006233E" w:rsidRPr="00E06612" w:rsidRDefault="00300534" w:rsidP="00E06612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06612">
              <w:rPr>
                <w:rFonts w:ascii="標楷體" w:eastAsia="標楷體" w:hAnsi="標楷體" w:cs="標楷體" w:hint="eastAsia"/>
              </w:rPr>
              <w:t>核定補助之案件，應依計畫內容確實執行，</w:t>
            </w:r>
            <w:proofErr w:type="gramStart"/>
            <w:r w:rsidR="00BD585D" w:rsidRPr="00E06612">
              <w:rPr>
                <w:rFonts w:ascii="標楷體" w:eastAsia="標楷體" w:hAnsi="標楷體" w:cs="標楷體" w:hint="eastAsia"/>
              </w:rPr>
              <w:t>本署</w:t>
            </w:r>
            <w:r w:rsidRPr="00E06612">
              <w:rPr>
                <w:rFonts w:ascii="標楷體" w:eastAsia="標楷體" w:hAnsi="標楷體" w:cs="標楷體" w:hint="eastAsia"/>
              </w:rPr>
              <w:t>得</w:t>
            </w:r>
            <w:proofErr w:type="gramEnd"/>
            <w:r w:rsidRPr="00E06612">
              <w:rPr>
                <w:rFonts w:ascii="標楷體" w:eastAsia="標楷體" w:hAnsi="標楷體" w:cs="標楷體" w:hint="eastAsia"/>
              </w:rPr>
              <w:t>就計畫之執行績效進行考評，</w:t>
            </w:r>
            <w:r w:rsidRPr="00E06612">
              <w:rPr>
                <w:rFonts w:ascii="標楷體" w:eastAsia="標楷體" w:hAnsi="標楷體" w:cs="標楷體" w:hint="eastAsia"/>
              </w:rPr>
              <w:lastRenderedPageBreak/>
              <w:t>並列為未來補助審核之依據。</w:t>
            </w:r>
          </w:p>
        </w:tc>
        <w:tc>
          <w:tcPr>
            <w:tcW w:w="4817" w:type="dxa"/>
          </w:tcPr>
          <w:p w:rsidR="0006233E" w:rsidRPr="0006233E" w:rsidRDefault="003E15E8" w:rsidP="003E15E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明定本署得依計畫執行辦理考核，作為後續審核依據。</w:t>
            </w:r>
          </w:p>
        </w:tc>
      </w:tr>
    </w:tbl>
    <w:p w:rsidR="000576F0" w:rsidRPr="00ED22BE" w:rsidRDefault="000576F0" w:rsidP="00264E09">
      <w:pPr>
        <w:rPr>
          <w:rFonts w:cs="Times New Roman"/>
          <w:sz w:val="22"/>
          <w:szCs w:val="22"/>
        </w:rPr>
      </w:pPr>
    </w:p>
    <w:sectPr w:rsidR="000576F0" w:rsidRPr="00ED22BE" w:rsidSect="00247A98">
      <w:footerReference w:type="default" r:id="rId8"/>
      <w:pgSz w:w="11906" w:h="16838" w:code="9"/>
      <w:pgMar w:top="1418" w:right="1418" w:bottom="1418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1A" w:rsidRDefault="00B4101A" w:rsidP="004D25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101A" w:rsidRDefault="00B4101A" w:rsidP="004D25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E44" w:rsidRDefault="00860833">
    <w:pPr>
      <w:pStyle w:val="a9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A2F7D" w:rsidRPr="000A2F7D">
      <w:rPr>
        <w:noProof/>
        <w:lang w:val="zh-TW"/>
      </w:rPr>
      <w:t>13</w:t>
    </w:r>
    <w:r>
      <w:rPr>
        <w:noProof/>
        <w:lang w:val="zh-TW"/>
      </w:rPr>
      <w:fldChar w:fldCharType="end"/>
    </w:r>
  </w:p>
  <w:p w:rsidR="00451E44" w:rsidRDefault="00451E44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1A" w:rsidRDefault="00B4101A" w:rsidP="004D25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101A" w:rsidRDefault="00B4101A" w:rsidP="004D25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E6"/>
    <w:multiLevelType w:val="hybridMultilevel"/>
    <w:tmpl w:val="384E54CC"/>
    <w:lvl w:ilvl="0" w:tplc="1088812E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04358"/>
    <w:multiLevelType w:val="hybridMultilevel"/>
    <w:tmpl w:val="14B81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15DB3"/>
    <w:multiLevelType w:val="hybridMultilevel"/>
    <w:tmpl w:val="BF44173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78E0B09"/>
    <w:multiLevelType w:val="hybridMultilevel"/>
    <w:tmpl w:val="384E54CC"/>
    <w:lvl w:ilvl="0" w:tplc="1088812E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62420"/>
    <w:multiLevelType w:val="hybridMultilevel"/>
    <w:tmpl w:val="33B287C0"/>
    <w:lvl w:ilvl="0" w:tplc="022A80F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A6144"/>
    <w:multiLevelType w:val="hybridMultilevel"/>
    <w:tmpl w:val="951AB5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280665E"/>
    <w:multiLevelType w:val="hybridMultilevel"/>
    <w:tmpl w:val="7340DC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2545F2"/>
    <w:multiLevelType w:val="hybridMultilevel"/>
    <w:tmpl w:val="54246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80536"/>
    <w:multiLevelType w:val="hybridMultilevel"/>
    <w:tmpl w:val="26B2D9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E92779"/>
    <w:multiLevelType w:val="hybridMultilevel"/>
    <w:tmpl w:val="2FC288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7A43C1"/>
    <w:multiLevelType w:val="hybridMultilevel"/>
    <w:tmpl w:val="A16C52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D84600"/>
    <w:multiLevelType w:val="hybridMultilevel"/>
    <w:tmpl w:val="CF800804"/>
    <w:lvl w:ilvl="0" w:tplc="7E1C58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AF6917"/>
    <w:multiLevelType w:val="hybridMultilevel"/>
    <w:tmpl w:val="941A46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42B25"/>
    <w:multiLevelType w:val="hybridMultilevel"/>
    <w:tmpl w:val="5412A958"/>
    <w:lvl w:ilvl="0" w:tplc="271C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F6066"/>
    <w:multiLevelType w:val="hybridMultilevel"/>
    <w:tmpl w:val="384E54CC"/>
    <w:lvl w:ilvl="0" w:tplc="1088812E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A75AFF"/>
    <w:multiLevelType w:val="hybridMultilevel"/>
    <w:tmpl w:val="0AE2F630"/>
    <w:lvl w:ilvl="0" w:tplc="022A80F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353D5B"/>
    <w:multiLevelType w:val="hybridMultilevel"/>
    <w:tmpl w:val="2F52DE62"/>
    <w:lvl w:ilvl="0" w:tplc="7E1C58EA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 w15:restartNumberingAfterBreak="0">
    <w:nsid w:val="457E31DA"/>
    <w:multiLevelType w:val="hybridMultilevel"/>
    <w:tmpl w:val="FE7A3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4B1812"/>
    <w:multiLevelType w:val="hybridMultilevel"/>
    <w:tmpl w:val="92C045AE"/>
    <w:lvl w:ilvl="0" w:tplc="B8761BF4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2579A"/>
    <w:multiLevelType w:val="hybridMultilevel"/>
    <w:tmpl w:val="F664DF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0F10303"/>
    <w:multiLevelType w:val="hybridMultilevel"/>
    <w:tmpl w:val="A2CE487A"/>
    <w:lvl w:ilvl="0" w:tplc="51DCBA4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31E76FE"/>
    <w:multiLevelType w:val="hybridMultilevel"/>
    <w:tmpl w:val="515CCC8C"/>
    <w:lvl w:ilvl="0" w:tplc="42C00F4C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A7191B"/>
    <w:multiLevelType w:val="hybridMultilevel"/>
    <w:tmpl w:val="19E615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BE3C13"/>
    <w:multiLevelType w:val="hybridMultilevel"/>
    <w:tmpl w:val="5BF07B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531BE3"/>
    <w:multiLevelType w:val="hybridMultilevel"/>
    <w:tmpl w:val="EED270D6"/>
    <w:lvl w:ilvl="0" w:tplc="623E6F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164FED"/>
    <w:multiLevelType w:val="hybridMultilevel"/>
    <w:tmpl w:val="19924D3A"/>
    <w:lvl w:ilvl="0" w:tplc="7E1C58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CA605B"/>
    <w:multiLevelType w:val="hybridMultilevel"/>
    <w:tmpl w:val="515CCC8C"/>
    <w:lvl w:ilvl="0" w:tplc="42C00F4C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2378A"/>
    <w:multiLevelType w:val="hybridMultilevel"/>
    <w:tmpl w:val="819A94E8"/>
    <w:lvl w:ilvl="0" w:tplc="6C08D96C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BE0589"/>
    <w:multiLevelType w:val="hybridMultilevel"/>
    <w:tmpl w:val="384E54CC"/>
    <w:lvl w:ilvl="0" w:tplc="1088812E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AF1295"/>
    <w:multiLevelType w:val="hybridMultilevel"/>
    <w:tmpl w:val="21F295CA"/>
    <w:lvl w:ilvl="0" w:tplc="7E1C58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CAA6A73"/>
    <w:multiLevelType w:val="hybridMultilevel"/>
    <w:tmpl w:val="E1367D08"/>
    <w:lvl w:ilvl="0" w:tplc="28C80E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B55CF1"/>
    <w:multiLevelType w:val="hybridMultilevel"/>
    <w:tmpl w:val="CF800804"/>
    <w:lvl w:ilvl="0" w:tplc="7E1C58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F3A3955"/>
    <w:multiLevelType w:val="hybridMultilevel"/>
    <w:tmpl w:val="CF800804"/>
    <w:lvl w:ilvl="0" w:tplc="7E1C58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23"/>
  </w:num>
  <w:num w:numId="5">
    <w:abstractNumId w:val="20"/>
  </w:num>
  <w:num w:numId="6">
    <w:abstractNumId w:val="30"/>
  </w:num>
  <w:num w:numId="7">
    <w:abstractNumId w:val="24"/>
  </w:num>
  <w:num w:numId="8">
    <w:abstractNumId w:val="9"/>
  </w:num>
  <w:num w:numId="9">
    <w:abstractNumId w:val="17"/>
  </w:num>
  <w:num w:numId="10">
    <w:abstractNumId w:val="13"/>
  </w:num>
  <w:num w:numId="11">
    <w:abstractNumId w:val="21"/>
  </w:num>
  <w:num w:numId="12">
    <w:abstractNumId w:val="0"/>
  </w:num>
  <w:num w:numId="13">
    <w:abstractNumId w:val="1"/>
  </w:num>
  <w:num w:numId="14">
    <w:abstractNumId w:val="28"/>
  </w:num>
  <w:num w:numId="15">
    <w:abstractNumId w:val="26"/>
  </w:num>
  <w:num w:numId="16">
    <w:abstractNumId w:val="3"/>
  </w:num>
  <w:num w:numId="17">
    <w:abstractNumId w:val="12"/>
  </w:num>
  <w:num w:numId="18">
    <w:abstractNumId w:val="18"/>
  </w:num>
  <w:num w:numId="19">
    <w:abstractNumId w:val="22"/>
  </w:num>
  <w:num w:numId="20">
    <w:abstractNumId w:val="14"/>
  </w:num>
  <w:num w:numId="21">
    <w:abstractNumId w:val="10"/>
  </w:num>
  <w:num w:numId="22">
    <w:abstractNumId w:val="32"/>
  </w:num>
  <w:num w:numId="23">
    <w:abstractNumId w:val="15"/>
  </w:num>
  <w:num w:numId="24">
    <w:abstractNumId w:val="31"/>
  </w:num>
  <w:num w:numId="25">
    <w:abstractNumId w:val="2"/>
  </w:num>
  <w:num w:numId="26">
    <w:abstractNumId w:val="11"/>
  </w:num>
  <w:num w:numId="27">
    <w:abstractNumId w:val="29"/>
  </w:num>
  <w:num w:numId="28">
    <w:abstractNumId w:val="7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34"/>
    <w:rsid w:val="00002711"/>
    <w:rsid w:val="00003A5C"/>
    <w:rsid w:val="00004DFF"/>
    <w:rsid w:val="000050AE"/>
    <w:rsid w:val="00010C4B"/>
    <w:rsid w:val="000119D9"/>
    <w:rsid w:val="000145AF"/>
    <w:rsid w:val="000158FE"/>
    <w:rsid w:val="00020065"/>
    <w:rsid w:val="00020A55"/>
    <w:rsid w:val="0002256B"/>
    <w:rsid w:val="00023D8C"/>
    <w:rsid w:val="00025FAA"/>
    <w:rsid w:val="00026D7D"/>
    <w:rsid w:val="00031AFB"/>
    <w:rsid w:val="00036327"/>
    <w:rsid w:val="00041F5D"/>
    <w:rsid w:val="00046D3A"/>
    <w:rsid w:val="0005389B"/>
    <w:rsid w:val="00055183"/>
    <w:rsid w:val="00055706"/>
    <w:rsid w:val="000559E6"/>
    <w:rsid w:val="000576F0"/>
    <w:rsid w:val="00061100"/>
    <w:rsid w:val="0006233E"/>
    <w:rsid w:val="00062CF1"/>
    <w:rsid w:val="000634B3"/>
    <w:rsid w:val="000658F2"/>
    <w:rsid w:val="0006709E"/>
    <w:rsid w:val="000702C7"/>
    <w:rsid w:val="00075AC9"/>
    <w:rsid w:val="0008797E"/>
    <w:rsid w:val="00090EB6"/>
    <w:rsid w:val="00092178"/>
    <w:rsid w:val="000962A4"/>
    <w:rsid w:val="000A08ED"/>
    <w:rsid w:val="000A14B7"/>
    <w:rsid w:val="000A2F7D"/>
    <w:rsid w:val="000A39D5"/>
    <w:rsid w:val="000A4684"/>
    <w:rsid w:val="000A59E6"/>
    <w:rsid w:val="000A693C"/>
    <w:rsid w:val="000A6AD0"/>
    <w:rsid w:val="000A6CB1"/>
    <w:rsid w:val="000B07CE"/>
    <w:rsid w:val="000B1F19"/>
    <w:rsid w:val="000B20E6"/>
    <w:rsid w:val="000B20F4"/>
    <w:rsid w:val="000B41E5"/>
    <w:rsid w:val="000B63C4"/>
    <w:rsid w:val="000B7F99"/>
    <w:rsid w:val="000C38DB"/>
    <w:rsid w:val="000C5F72"/>
    <w:rsid w:val="000C6A44"/>
    <w:rsid w:val="000C7DC0"/>
    <w:rsid w:val="000D0AFF"/>
    <w:rsid w:val="000D1D5C"/>
    <w:rsid w:val="000D3DFE"/>
    <w:rsid w:val="000D754B"/>
    <w:rsid w:val="000E3ECF"/>
    <w:rsid w:val="000E64A2"/>
    <w:rsid w:val="000F3647"/>
    <w:rsid w:val="000F3B96"/>
    <w:rsid w:val="000F7666"/>
    <w:rsid w:val="000F7DD9"/>
    <w:rsid w:val="001001EF"/>
    <w:rsid w:val="0010446E"/>
    <w:rsid w:val="00105784"/>
    <w:rsid w:val="001111D6"/>
    <w:rsid w:val="00115BFB"/>
    <w:rsid w:val="0011646F"/>
    <w:rsid w:val="00122300"/>
    <w:rsid w:val="001258D8"/>
    <w:rsid w:val="00127081"/>
    <w:rsid w:val="00130EC4"/>
    <w:rsid w:val="00131512"/>
    <w:rsid w:val="001318C8"/>
    <w:rsid w:val="0013502E"/>
    <w:rsid w:val="001366E4"/>
    <w:rsid w:val="00141C52"/>
    <w:rsid w:val="00141FA5"/>
    <w:rsid w:val="00142846"/>
    <w:rsid w:val="00145D1A"/>
    <w:rsid w:val="0014647A"/>
    <w:rsid w:val="0015347D"/>
    <w:rsid w:val="00154AD6"/>
    <w:rsid w:val="00156102"/>
    <w:rsid w:val="00162426"/>
    <w:rsid w:val="00162506"/>
    <w:rsid w:val="00165501"/>
    <w:rsid w:val="001703E4"/>
    <w:rsid w:val="001714E6"/>
    <w:rsid w:val="00172BB2"/>
    <w:rsid w:val="001746EB"/>
    <w:rsid w:val="00181332"/>
    <w:rsid w:val="00181CBA"/>
    <w:rsid w:val="00182B35"/>
    <w:rsid w:val="00182C8C"/>
    <w:rsid w:val="0019661A"/>
    <w:rsid w:val="001A3160"/>
    <w:rsid w:val="001A5FE8"/>
    <w:rsid w:val="001A738B"/>
    <w:rsid w:val="001A760C"/>
    <w:rsid w:val="001B2278"/>
    <w:rsid w:val="001B45A4"/>
    <w:rsid w:val="001B53DF"/>
    <w:rsid w:val="001B5C3E"/>
    <w:rsid w:val="001C241B"/>
    <w:rsid w:val="001D2F64"/>
    <w:rsid w:val="001D40E5"/>
    <w:rsid w:val="001D5177"/>
    <w:rsid w:val="001D55A6"/>
    <w:rsid w:val="001D5B35"/>
    <w:rsid w:val="001D6448"/>
    <w:rsid w:val="001E0200"/>
    <w:rsid w:val="001E24A1"/>
    <w:rsid w:val="001E6B94"/>
    <w:rsid w:val="001F123B"/>
    <w:rsid w:val="001F223C"/>
    <w:rsid w:val="001F2D7C"/>
    <w:rsid w:val="001F4636"/>
    <w:rsid w:val="00203320"/>
    <w:rsid w:val="0020365B"/>
    <w:rsid w:val="00211234"/>
    <w:rsid w:val="002121FF"/>
    <w:rsid w:val="00212241"/>
    <w:rsid w:val="00220CD2"/>
    <w:rsid w:val="00223222"/>
    <w:rsid w:val="002234C3"/>
    <w:rsid w:val="00225484"/>
    <w:rsid w:val="0022610D"/>
    <w:rsid w:val="00232DC3"/>
    <w:rsid w:val="0023343E"/>
    <w:rsid w:val="00233642"/>
    <w:rsid w:val="00234227"/>
    <w:rsid w:val="002349D6"/>
    <w:rsid w:val="00234D17"/>
    <w:rsid w:val="00236AFC"/>
    <w:rsid w:val="00237BB8"/>
    <w:rsid w:val="00242E9F"/>
    <w:rsid w:val="00242FE0"/>
    <w:rsid w:val="00245F62"/>
    <w:rsid w:val="00246D6A"/>
    <w:rsid w:val="00247723"/>
    <w:rsid w:val="002477CD"/>
    <w:rsid w:val="00247A98"/>
    <w:rsid w:val="00247F09"/>
    <w:rsid w:val="00252B95"/>
    <w:rsid w:val="00252F97"/>
    <w:rsid w:val="00253A9C"/>
    <w:rsid w:val="002632A7"/>
    <w:rsid w:val="002641C6"/>
    <w:rsid w:val="00264E09"/>
    <w:rsid w:val="0026514D"/>
    <w:rsid w:val="00265226"/>
    <w:rsid w:val="00266D8E"/>
    <w:rsid w:val="002854D4"/>
    <w:rsid w:val="00286281"/>
    <w:rsid w:val="00286828"/>
    <w:rsid w:val="002871EC"/>
    <w:rsid w:val="0029008E"/>
    <w:rsid w:val="00291DDD"/>
    <w:rsid w:val="0029379E"/>
    <w:rsid w:val="00297F4D"/>
    <w:rsid w:val="002A346C"/>
    <w:rsid w:val="002A42BB"/>
    <w:rsid w:val="002A6709"/>
    <w:rsid w:val="002B2BF6"/>
    <w:rsid w:val="002B2EE9"/>
    <w:rsid w:val="002B49CD"/>
    <w:rsid w:val="002B6FF4"/>
    <w:rsid w:val="002B7396"/>
    <w:rsid w:val="002C1406"/>
    <w:rsid w:val="002C2F58"/>
    <w:rsid w:val="002C336D"/>
    <w:rsid w:val="002C46C1"/>
    <w:rsid w:val="002D49A2"/>
    <w:rsid w:val="002D77B3"/>
    <w:rsid w:val="002D78C7"/>
    <w:rsid w:val="002D7BC9"/>
    <w:rsid w:val="002E0F1D"/>
    <w:rsid w:val="002E4C62"/>
    <w:rsid w:val="002E5BB9"/>
    <w:rsid w:val="002E67D3"/>
    <w:rsid w:val="002E7677"/>
    <w:rsid w:val="002F1152"/>
    <w:rsid w:val="002F210C"/>
    <w:rsid w:val="002F2BE1"/>
    <w:rsid w:val="002F46C7"/>
    <w:rsid w:val="002F5C0F"/>
    <w:rsid w:val="002F65AB"/>
    <w:rsid w:val="002F6ECC"/>
    <w:rsid w:val="00300534"/>
    <w:rsid w:val="003027F9"/>
    <w:rsid w:val="0030350E"/>
    <w:rsid w:val="00304150"/>
    <w:rsid w:val="00305439"/>
    <w:rsid w:val="00310CFA"/>
    <w:rsid w:val="0031139D"/>
    <w:rsid w:val="00313834"/>
    <w:rsid w:val="00313B83"/>
    <w:rsid w:val="00317033"/>
    <w:rsid w:val="0032047B"/>
    <w:rsid w:val="00322EE1"/>
    <w:rsid w:val="003247C8"/>
    <w:rsid w:val="00325547"/>
    <w:rsid w:val="00326FD3"/>
    <w:rsid w:val="00333480"/>
    <w:rsid w:val="003352CE"/>
    <w:rsid w:val="00336515"/>
    <w:rsid w:val="00340B6C"/>
    <w:rsid w:val="00346405"/>
    <w:rsid w:val="00346EB4"/>
    <w:rsid w:val="00347CC6"/>
    <w:rsid w:val="00350C55"/>
    <w:rsid w:val="003614A6"/>
    <w:rsid w:val="00363115"/>
    <w:rsid w:val="0036370F"/>
    <w:rsid w:val="0036672C"/>
    <w:rsid w:val="00367827"/>
    <w:rsid w:val="003705D3"/>
    <w:rsid w:val="00371602"/>
    <w:rsid w:val="0037424D"/>
    <w:rsid w:val="00375B17"/>
    <w:rsid w:val="00375F76"/>
    <w:rsid w:val="0037763C"/>
    <w:rsid w:val="003805CE"/>
    <w:rsid w:val="0038216B"/>
    <w:rsid w:val="00385413"/>
    <w:rsid w:val="00386B98"/>
    <w:rsid w:val="0038795A"/>
    <w:rsid w:val="00396D4E"/>
    <w:rsid w:val="003A2A9B"/>
    <w:rsid w:val="003A449E"/>
    <w:rsid w:val="003A6AEB"/>
    <w:rsid w:val="003B08C3"/>
    <w:rsid w:val="003B0AAF"/>
    <w:rsid w:val="003B114E"/>
    <w:rsid w:val="003B1580"/>
    <w:rsid w:val="003B5491"/>
    <w:rsid w:val="003B709C"/>
    <w:rsid w:val="003C3F29"/>
    <w:rsid w:val="003D5BFD"/>
    <w:rsid w:val="003D676A"/>
    <w:rsid w:val="003E15E8"/>
    <w:rsid w:val="003E3472"/>
    <w:rsid w:val="003E36E9"/>
    <w:rsid w:val="003E4C8C"/>
    <w:rsid w:val="003E6CB6"/>
    <w:rsid w:val="003E77AA"/>
    <w:rsid w:val="003F3FFC"/>
    <w:rsid w:val="003F498E"/>
    <w:rsid w:val="003F60D9"/>
    <w:rsid w:val="003F6CCE"/>
    <w:rsid w:val="00402684"/>
    <w:rsid w:val="00403EDD"/>
    <w:rsid w:val="004048E8"/>
    <w:rsid w:val="00406E4F"/>
    <w:rsid w:val="00413214"/>
    <w:rsid w:val="00413F0C"/>
    <w:rsid w:val="00414949"/>
    <w:rsid w:val="004150AF"/>
    <w:rsid w:val="00415D77"/>
    <w:rsid w:val="00417B86"/>
    <w:rsid w:val="00420BC5"/>
    <w:rsid w:val="00420E5B"/>
    <w:rsid w:val="004225C5"/>
    <w:rsid w:val="00424898"/>
    <w:rsid w:val="00424CBE"/>
    <w:rsid w:val="00425E96"/>
    <w:rsid w:val="00426542"/>
    <w:rsid w:val="0042765C"/>
    <w:rsid w:val="00427800"/>
    <w:rsid w:val="00431321"/>
    <w:rsid w:val="00431A09"/>
    <w:rsid w:val="00440921"/>
    <w:rsid w:val="0045005B"/>
    <w:rsid w:val="00451B4D"/>
    <w:rsid w:val="00451E44"/>
    <w:rsid w:val="004544F0"/>
    <w:rsid w:val="00454AE4"/>
    <w:rsid w:val="00455B90"/>
    <w:rsid w:val="00460430"/>
    <w:rsid w:val="00463A69"/>
    <w:rsid w:val="004732E6"/>
    <w:rsid w:val="0047573A"/>
    <w:rsid w:val="004841DF"/>
    <w:rsid w:val="00486CC3"/>
    <w:rsid w:val="00486D04"/>
    <w:rsid w:val="00487164"/>
    <w:rsid w:val="00490067"/>
    <w:rsid w:val="004903E1"/>
    <w:rsid w:val="0049098F"/>
    <w:rsid w:val="00497D36"/>
    <w:rsid w:val="004A0846"/>
    <w:rsid w:val="004A168E"/>
    <w:rsid w:val="004A21DD"/>
    <w:rsid w:val="004A368A"/>
    <w:rsid w:val="004A6E19"/>
    <w:rsid w:val="004A7C57"/>
    <w:rsid w:val="004B0985"/>
    <w:rsid w:val="004B3859"/>
    <w:rsid w:val="004B5661"/>
    <w:rsid w:val="004B71FB"/>
    <w:rsid w:val="004B7A2A"/>
    <w:rsid w:val="004C3F52"/>
    <w:rsid w:val="004C4801"/>
    <w:rsid w:val="004C6E94"/>
    <w:rsid w:val="004D1623"/>
    <w:rsid w:val="004D253C"/>
    <w:rsid w:val="004D4044"/>
    <w:rsid w:val="004D52E4"/>
    <w:rsid w:val="004D5645"/>
    <w:rsid w:val="004E3761"/>
    <w:rsid w:val="004E3E72"/>
    <w:rsid w:val="004E6AEA"/>
    <w:rsid w:val="004F0364"/>
    <w:rsid w:val="004F0CDB"/>
    <w:rsid w:val="004F24A1"/>
    <w:rsid w:val="004F51BA"/>
    <w:rsid w:val="004F540F"/>
    <w:rsid w:val="004F5A70"/>
    <w:rsid w:val="00500EE8"/>
    <w:rsid w:val="005044CB"/>
    <w:rsid w:val="005108A6"/>
    <w:rsid w:val="005110CF"/>
    <w:rsid w:val="00511EDE"/>
    <w:rsid w:val="00513601"/>
    <w:rsid w:val="00513729"/>
    <w:rsid w:val="00513A24"/>
    <w:rsid w:val="00523DBE"/>
    <w:rsid w:val="005269E2"/>
    <w:rsid w:val="005339B5"/>
    <w:rsid w:val="0054427E"/>
    <w:rsid w:val="00544535"/>
    <w:rsid w:val="00546419"/>
    <w:rsid w:val="0055292A"/>
    <w:rsid w:val="00553B17"/>
    <w:rsid w:val="00554E3D"/>
    <w:rsid w:val="00560363"/>
    <w:rsid w:val="00560D59"/>
    <w:rsid w:val="00561A29"/>
    <w:rsid w:val="00564C6E"/>
    <w:rsid w:val="00566309"/>
    <w:rsid w:val="00566760"/>
    <w:rsid w:val="00572420"/>
    <w:rsid w:val="00572DFC"/>
    <w:rsid w:val="00573A0D"/>
    <w:rsid w:val="0057796B"/>
    <w:rsid w:val="00577AAF"/>
    <w:rsid w:val="00580788"/>
    <w:rsid w:val="00586408"/>
    <w:rsid w:val="005900AB"/>
    <w:rsid w:val="005932DA"/>
    <w:rsid w:val="005A10B6"/>
    <w:rsid w:val="005A2BF6"/>
    <w:rsid w:val="005A2DCC"/>
    <w:rsid w:val="005A45BE"/>
    <w:rsid w:val="005B042E"/>
    <w:rsid w:val="005B12CE"/>
    <w:rsid w:val="005B2DEE"/>
    <w:rsid w:val="005B4F08"/>
    <w:rsid w:val="005B51EA"/>
    <w:rsid w:val="005B7C46"/>
    <w:rsid w:val="005C3041"/>
    <w:rsid w:val="005C3888"/>
    <w:rsid w:val="005C7D45"/>
    <w:rsid w:val="005D5462"/>
    <w:rsid w:val="005D6B03"/>
    <w:rsid w:val="005D765E"/>
    <w:rsid w:val="005E29DE"/>
    <w:rsid w:val="005E2FBB"/>
    <w:rsid w:val="005E31A4"/>
    <w:rsid w:val="005E57D3"/>
    <w:rsid w:val="005E582A"/>
    <w:rsid w:val="005E7A61"/>
    <w:rsid w:val="005F105A"/>
    <w:rsid w:val="005F1A4A"/>
    <w:rsid w:val="005F2BAE"/>
    <w:rsid w:val="005F3126"/>
    <w:rsid w:val="005F4918"/>
    <w:rsid w:val="005F6B14"/>
    <w:rsid w:val="00601695"/>
    <w:rsid w:val="006023E9"/>
    <w:rsid w:val="006041DC"/>
    <w:rsid w:val="00604738"/>
    <w:rsid w:val="006048AF"/>
    <w:rsid w:val="00607251"/>
    <w:rsid w:val="00615AC1"/>
    <w:rsid w:val="00617A60"/>
    <w:rsid w:val="0062012D"/>
    <w:rsid w:val="006227AD"/>
    <w:rsid w:val="006258A1"/>
    <w:rsid w:val="006311F9"/>
    <w:rsid w:val="006324CB"/>
    <w:rsid w:val="0063495F"/>
    <w:rsid w:val="00635A79"/>
    <w:rsid w:val="006366B7"/>
    <w:rsid w:val="00640B9F"/>
    <w:rsid w:val="006519BE"/>
    <w:rsid w:val="00653590"/>
    <w:rsid w:val="00653D21"/>
    <w:rsid w:val="00654E73"/>
    <w:rsid w:val="00662527"/>
    <w:rsid w:val="006679FB"/>
    <w:rsid w:val="00671247"/>
    <w:rsid w:val="0067350F"/>
    <w:rsid w:val="00680F0F"/>
    <w:rsid w:val="00683FF1"/>
    <w:rsid w:val="006849B5"/>
    <w:rsid w:val="006863CF"/>
    <w:rsid w:val="00687813"/>
    <w:rsid w:val="006878B1"/>
    <w:rsid w:val="006A0283"/>
    <w:rsid w:val="006A6324"/>
    <w:rsid w:val="006A6DE0"/>
    <w:rsid w:val="006B23A5"/>
    <w:rsid w:val="006B397B"/>
    <w:rsid w:val="006B6BC3"/>
    <w:rsid w:val="006B755E"/>
    <w:rsid w:val="006C5535"/>
    <w:rsid w:val="006D22C6"/>
    <w:rsid w:val="006D3D6D"/>
    <w:rsid w:val="006D615C"/>
    <w:rsid w:val="006D74AD"/>
    <w:rsid w:val="006D752B"/>
    <w:rsid w:val="006E4B29"/>
    <w:rsid w:val="006E7F53"/>
    <w:rsid w:val="006F1646"/>
    <w:rsid w:val="006F16D5"/>
    <w:rsid w:val="006F1900"/>
    <w:rsid w:val="006F3023"/>
    <w:rsid w:val="007017C8"/>
    <w:rsid w:val="0070184B"/>
    <w:rsid w:val="00701F79"/>
    <w:rsid w:val="007028D2"/>
    <w:rsid w:val="007029CD"/>
    <w:rsid w:val="007033E5"/>
    <w:rsid w:val="00704A7B"/>
    <w:rsid w:val="00704BD6"/>
    <w:rsid w:val="00710350"/>
    <w:rsid w:val="00710B3A"/>
    <w:rsid w:val="00711344"/>
    <w:rsid w:val="00711AD9"/>
    <w:rsid w:val="00711B20"/>
    <w:rsid w:val="00714734"/>
    <w:rsid w:val="00714C34"/>
    <w:rsid w:val="00715AA0"/>
    <w:rsid w:val="00715F3B"/>
    <w:rsid w:val="00724F23"/>
    <w:rsid w:val="00726D63"/>
    <w:rsid w:val="00727609"/>
    <w:rsid w:val="0073441C"/>
    <w:rsid w:val="0074142B"/>
    <w:rsid w:val="00741CF0"/>
    <w:rsid w:val="00742900"/>
    <w:rsid w:val="007442B7"/>
    <w:rsid w:val="00745ED6"/>
    <w:rsid w:val="007464BA"/>
    <w:rsid w:val="00747120"/>
    <w:rsid w:val="00747C04"/>
    <w:rsid w:val="0075148B"/>
    <w:rsid w:val="007604E2"/>
    <w:rsid w:val="0076255C"/>
    <w:rsid w:val="007630F2"/>
    <w:rsid w:val="0076395F"/>
    <w:rsid w:val="00764C54"/>
    <w:rsid w:val="0076525A"/>
    <w:rsid w:val="00767719"/>
    <w:rsid w:val="00767B40"/>
    <w:rsid w:val="0077063B"/>
    <w:rsid w:val="0078145D"/>
    <w:rsid w:val="00784FE8"/>
    <w:rsid w:val="0078687B"/>
    <w:rsid w:val="00786FE5"/>
    <w:rsid w:val="00787AD9"/>
    <w:rsid w:val="00787ECC"/>
    <w:rsid w:val="0079281B"/>
    <w:rsid w:val="007A09E4"/>
    <w:rsid w:val="007A169D"/>
    <w:rsid w:val="007A1C7E"/>
    <w:rsid w:val="007A2070"/>
    <w:rsid w:val="007A42B7"/>
    <w:rsid w:val="007A6505"/>
    <w:rsid w:val="007A77A8"/>
    <w:rsid w:val="007A7956"/>
    <w:rsid w:val="007B22D1"/>
    <w:rsid w:val="007B4DDE"/>
    <w:rsid w:val="007B5535"/>
    <w:rsid w:val="007B55FC"/>
    <w:rsid w:val="007C0010"/>
    <w:rsid w:val="007C0123"/>
    <w:rsid w:val="007C2F3B"/>
    <w:rsid w:val="007C36AE"/>
    <w:rsid w:val="007C5EC6"/>
    <w:rsid w:val="007C760D"/>
    <w:rsid w:val="007D1261"/>
    <w:rsid w:val="007E019A"/>
    <w:rsid w:val="007E05EB"/>
    <w:rsid w:val="007E717B"/>
    <w:rsid w:val="007F066B"/>
    <w:rsid w:val="007F272B"/>
    <w:rsid w:val="007F35E8"/>
    <w:rsid w:val="007F6610"/>
    <w:rsid w:val="007F736D"/>
    <w:rsid w:val="007F7BA8"/>
    <w:rsid w:val="00800EEB"/>
    <w:rsid w:val="00802231"/>
    <w:rsid w:val="008056AD"/>
    <w:rsid w:val="00805F5A"/>
    <w:rsid w:val="00806D43"/>
    <w:rsid w:val="008109F7"/>
    <w:rsid w:val="00812B98"/>
    <w:rsid w:val="008301A1"/>
    <w:rsid w:val="008301BE"/>
    <w:rsid w:val="008344F5"/>
    <w:rsid w:val="00834813"/>
    <w:rsid w:val="00834A40"/>
    <w:rsid w:val="00835A0A"/>
    <w:rsid w:val="008375FA"/>
    <w:rsid w:val="00837CCE"/>
    <w:rsid w:val="00840A9A"/>
    <w:rsid w:val="008416D6"/>
    <w:rsid w:val="0084385B"/>
    <w:rsid w:val="00844173"/>
    <w:rsid w:val="008442F7"/>
    <w:rsid w:val="00854864"/>
    <w:rsid w:val="00856DA8"/>
    <w:rsid w:val="00860833"/>
    <w:rsid w:val="008614E9"/>
    <w:rsid w:val="0087041B"/>
    <w:rsid w:val="00873305"/>
    <w:rsid w:val="00880F5D"/>
    <w:rsid w:val="00882868"/>
    <w:rsid w:val="008833EB"/>
    <w:rsid w:val="008851CF"/>
    <w:rsid w:val="0088542F"/>
    <w:rsid w:val="00886DEC"/>
    <w:rsid w:val="00891F8E"/>
    <w:rsid w:val="00892213"/>
    <w:rsid w:val="00896D65"/>
    <w:rsid w:val="008973AA"/>
    <w:rsid w:val="008A6582"/>
    <w:rsid w:val="008B0B19"/>
    <w:rsid w:val="008B0CF1"/>
    <w:rsid w:val="008B2C25"/>
    <w:rsid w:val="008B458A"/>
    <w:rsid w:val="008C23C0"/>
    <w:rsid w:val="008C3B39"/>
    <w:rsid w:val="008C7BC6"/>
    <w:rsid w:val="008D03F1"/>
    <w:rsid w:val="008D3067"/>
    <w:rsid w:val="008D3118"/>
    <w:rsid w:val="008D4A6B"/>
    <w:rsid w:val="008E0892"/>
    <w:rsid w:val="008E0FAB"/>
    <w:rsid w:val="008E17CF"/>
    <w:rsid w:val="008E5671"/>
    <w:rsid w:val="008E5945"/>
    <w:rsid w:val="008F01C8"/>
    <w:rsid w:val="008F0F5F"/>
    <w:rsid w:val="008F2549"/>
    <w:rsid w:val="008F3BE3"/>
    <w:rsid w:val="008F3CF3"/>
    <w:rsid w:val="008F60FC"/>
    <w:rsid w:val="008F6AA1"/>
    <w:rsid w:val="008F7307"/>
    <w:rsid w:val="009024A9"/>
    <w:rsid w:val="00903572"/>
    <w:rsid w:val="00903846"/>
    <w:rsid w:val="00910008"/>
    <w:rsid w:val="00910686"/>
    <w:rsid w:val="00913C08"/>
    <w:rsid w:val="009149C0"/>
    <w:rsid w:val="009152FC"/>
    <w:rsid w:val="00916064"/>
    <w:rsid w:val="009216C4"/>
    <w:rsid w:val="0092510B"/>
    <w:rsid w:val="00927262"/>
    <w:rsid w:val="0092798A"/>
    <w:rsid w:val="0093070B"/>
    <w:rsid w:val="00933D60"/>
    <w:rsid w:val="00937FD4"/>
    <w:rsid w:val="0094271D"/>
    <w:rsid w:val="00944380"/>
    <w:rsid w:val="00944FC0"/>
    <w:rsid w:val="00947E89"/>
    <w:rsid w:val="00950C87"/>
    <w:rsid w:val="009567CC"/>
    <w:rsid w:val="00956E6A"/>
    <w:rsid w:val="00957A8F"/>
    <w:rsid w:val="0096094C"/>
    <w:rsid w:val="00963332"/>
    <w:rsid w:val="00964E11"/>
    <w:rsid w:val="00965525"/>
    <w:rsid w:val="00966011"/>
    <w:rsid w:val="0096633A"/>
    <w:rsid w:val="00970CE9"/>
    <w:rsid w:val="00974221"/>
    <w:rsid w:val="009742E3"/>
    <w:rsid w:val="0097609B"/>
    <w:rsid w:val="00983E31"/>
    <w:rsid w:val="009910F4"/>
    <w:rsid w:val="00994258"/>
    <w:rsid w:val="00994BDA"/>
    <w:rsid w:val="00995B77"/>
    <w:rsid w:val="00996AED"/>
    <w:rsid w:val="009972E0"/>
    <w:rsid w:val="009A11FA"/>
    <w:rsid w:val="009A3D06"/>
    <w:rsid w:val="009A51C2"/>
    <w:rsid w:val="009A58C7"/>
    <w:rsid w:val="009B20D3"/>
    <w:rsid w:val="009B4165"/>
    <w:rsid w:val="009B5CAA"/>
    <w:rsid w:val="009B785A"/>
    <w:rsid w:val="009C1E39"/>
    <w:rsid w:val="009C3A4A"/>
    <w:rsid w:val="009C41BD"/>
    <w:rsid w:val="009C7B2F"/>
    <w:rsid w:val="009D2E4F"/>
    <w:rsid w:val="009D3357"/>
    <w:rsid w:val="009D7F2C"/>
    <w:rsid w:val="009E1777"/>
    <w:rsid w:val="009E7968"/>
    <w:rsid w:val="009F684B"/>
    <w:rsid w:val="009F6C4B"/>
    <w:rsid w:val="00A00AB3"/>
    <w:rsid w:val="00A02C4F"/>
    <w:rsid w:val="00A05031"/>
    <w:rsid w:val="00A06BCB"/>
    <w:rsid w:val="00A20D92"/>
    <w:rsid w:val="00A2169D"/>
    <w:rsid w:val="00A27A68"/>
    <w:rsid w:val="00A40636"/>
    <w:rsid w:val="00A40B3A"/>
    <w:rsid w:val="00A41896"/>
    <w:rsid w:val="00A45659"/>
    <w:rsid w:val="00A51112"/>
    <w:rsid w:val="00A51179"/>
    <w:rsid w:val="00A515C0"/>
    <w:rsid w:val="00A54714"/>
    <w:rsid w:val="00A561C0"/>
    <w:rsid w:val="00A566F5"/>
    <w:rsid w:val="00A61DA4"/>
    <w:rsid w:val="00A66FE0"/>
    <w:rsid w:val="00A72954"/>
    <w:rsid w:val="00A72D62"/>
    <w:rsid w:val="00A72F72"/>
    <w:rsid w:val="00A76BE7"/>
    <w:rsid w:val="00A83C4A"/>
    <w:rsid w:val="00A8563D"/>
    <w:rsid w:val="00A962DE"/>
    <w:rsid w:val="00A96ED8"/>
    <w:rsid w:val="00A978B4"/>
    <w:rsid w:val="00A97E1A"/>
    <w:rsid w:val="00AA5FF9"/>
    <w:rsid w:val="00AA6FC6"/>
    <w:rsid w:val="00AB1089"/>
    <w:rsid w:val="00AB2B50"/>
    <w:rsid w:val="00AB38C9"/>
    <w:rsid w:val="00AB41B8"/>
    <w:rsid w:val="00AB6126"/>
    <w:rsid w:val="00AC0621"/>
    <w:rsid w:val="00AC3772"/>
    <w:rsid w:val="00AC50C1"/>
    <w:rsid w:val="00AC79F2"/>
    <w:rsid w:val="00AD0B28"/>
    <w:rsid w:val="00AD1921"/>
    <w:rsid w:val="00AD3EC5"/>
    <w:rsid w:val="00AD458E"/>
    <w:rsid w:val="00AD6408"/>
    <w:rsid w:val="00AE095F"/>
    <w:rsid w:val="00AE2F58"/>
    <w:rsid w:val="00AE3588"/>
    <w:rsid w:val="00AE6A74"/>
    <w:rsid w:val="00AE6B85"/>
    <w:rsid w:val="00AE6C4C"/>
    <w:rsid w:val="00AF49EC"/>
    <w:rsid w:val="00AF4AEC"/>
    <w:rsid w:val="00AF67A5"/>
    <w:rsid w:val="00AF74D1"/>
    <w:rsid w:val="00B008DA"/>
    <w:rsid w:val="00B012C5"/>
    <w:rsid w:val="00B04F55"/>
    <w:rsid w:val="00B10D96"/>
    <w:rsid w:val="00B10F27"/>
    <w:rsid w:val="00B112E9"/>
    <w:rsid w:val="00B156D1"/>
    <w:rsid w:val="00B16D7E"/>
    <w:rsid w:val="00B2223C"/>
    <w:rsid w:val="00B231FB"/>
    <w:rsid w:val="00B25788"/>
    <w:rsid w:val="00B3406E"/>
    <w:rsid w:val="00B346D5"/>
    <w:rsid w:val="00B35832"/>
    <w:rsid w:val="00B3632A"/>
    <w:rsid w:val="00B376B7"/>
    <w:rsid w:val="00B404DD"/>
    <w:rsid w:val="00B4101A"/>
    <w:rsid w:val="00B41E38"/>
    <w:rsid w:val="00B4229A"/>
    <w:rsid w:val="00B4347A"/>
    <w:rsid w:val="00B46C22"/>
    <w:rsid w:val="00B566F4"/>
    <w:rsid w:val="00B56CFF"/>
    <w:rsid w:val="00B67334"/>
    <w:rsid w:val="00B67847"/>
    <w:rsid w:val="00B720CD"/>
    <w:rsid w:val="00B73457"/>
    <w:rsid w:val="00B740EC"/>
    <w:rsid w:val="00B7499A"/>
    <w:rsid w:val="00B7571E"/>
    <w:rsid w:val="00B75D00"/>
    <w:rsid w:val="00B82C1C"/>
    <w:rsid w:val="00B8316D"/>
    <w:rsid w:val="00B8355D"/>
    <w:rsid w:val="00B84B57"/>
    <w:rsid w:val="00B86544"/>
    <w:rsid w:val="00B92AB0"/>
    <w:rsid w:val="00B959D0"/>
    <w:rsid w:val="00B967DA"/>
    <w:rsid w:val="00B97F44"/>
    <w:rsid w:val="00BA160C"/>
    <w:rsid w:val="00BA4650"/>
    <w:rsid w:val="00BB0022"/>
    <w:rsid w:val="00BB05A0"/>
    <w:rsid w:val="00BB2E06"/>
    <w:rsid w:val="00BC52B0"/>
    <w:rsid w:val="00BD06E8"/>
    <w:rsid w:val="00BD12E8"/>
    <w:rsid w:val="00BD4DC9"/>
    <w:rsid w:val="00BD585D"/>
    <w:rsid w:val="00BD6272"/>
    <w:rsid w:val="00BD782C"/>
    <w:rsid w:val="00BE43BD"/>
    <w:rsid w:val="00BE44C2"/>
    <w:rsid w:val="00BE4767"/>
    <w:rsid w:val="00BE77E8"/>
    <w:rsid w:val="00BE7A2A"/>
    <w:rsid w:val="00BF0510"/>
    <w:rsid w:val="00BF3A5E"/>
    <w:rsid w:val="00BF7CF8"/>
    <w:rsid w:val="00C0360B"/>
    <w:rsid w:val="00C04953"/>
    <w:rsid w:val="00C121F7"/>
    <w:rsid w:val="00C14348"/>
    <w:rsid w:val="00C14E0E"/>
    <w:rsid w:val="00C15A66"/>
    <w:rsid w:val="00C15C82"/>
    <w:rsid w:val="00C15D62"/>
    <w:rsid w:val="00C17191"/>
    <w:rsid w:val="00C221EC"/>
    <w:rsid w:val="00C254C9"/>
    <w:rsid w:val="00C25FF6"/>
    <w:rsid w:val="00C26E96"/>
    <w:rsid w:val="00C27E71"/>
    <w:rsid w:val="00C319B0"/>
    <w:rsid w:val="00C372A7"/>
    <w:rsid w:val="00C40010"/>
    <w:rsid w:val="00C4500B"/>
    <w:rsid w:val="00C46073"/>
    <w:rsid w:val="00C468C8"/>
    <w:rsid w:val="00C504CF"/>
    <w:rsid w:val="00C512B5"/>
    <w:rsid w:val="00C522CA"/>
    <w:rsid w:val="00C53AAE"/>
    <w:rsid w:val="00C543E9"/>
    <w:rsid w:val="00C61DB8"/>
    <w:rsid w:val="00C676EF"/>
    <w:rsid w:val="00C677F2"/>
    <w:rsid w:val="00C71727"/>
    <w:rsid w:val="00C7241F"/>
    <w:rsid w:val="00C73980"/>
    <w:rsid w:val="00C7414C"/>
    <w:rsid w:val="00C82D64"/>
    <w:rsid w:val="00C82ED2"/>
    <w:rsid w:val="00C83D8B"/>
    <w:rsid w:val="00C84602"/>
    <w:rsid w:val="00C86547"/>
    <w:rsid w:val="00C9213A"/>
    <w:rsid w:val="00C9599E"/>
    <w:rsid w:val="00CA268E"/>
    <w:rsid w:val="00CA3BEA"/>
    <w:rsid w:val="00CA680A"/>
    <w:rsid w:val="00CA6AB8"/>
    <w:rsid w:val="00CB1430"/>
    <w:rsid w:val="00CB14EB"/>
    <w:rsid w:val="00CB24E7"/>
    <w:rsid w:val="00CB2881"/>
    <w:rsid w:val="00CB34FB"/>
    <w:rsid w:val="00CB35EC"/>
    <w:rsid w:val="00CB6E03"/>
    <w:rsid w:val="00CB7A20"/>
    <w:rsid w:val="00CC49A2"/>
    <w:rsid w:val="00CC5EBE"/>
    <w:rsid w:val="00CC6094"/>
    <w:rsid w:val="00CC6794"/>
    <w:rsid w:val="00CD1E81"/>
    <w:rsid w:val="00CD3135"/>
    <w:rsid w:val="00CD34F7"/>
    <w:rsid w:val="00CD50A2"/>
    <w:rsid w:val="00CD54AA"/>
    <w:rsid w:val="00CD684A"/>
    <w:rsid w:val="00CE02EA"/>
    <w:rsid w:val="00CE18D7"/>
    <w:rsid w:val="00CE3EB7"/>
    <w:rsid w:val="00CE60F7"/>
    <w:rsid w:val="00CF094E"/>
    <w:rsid w:val="00CF0EF1"/>
    <w:rsid w:val="00CF122F"/>
    <w:rsid w:val="00CF6844"/>
    <w:rsid w:val="00D02865"/>
    <w:rsid w:val="00D0458F"/>
    <w:rsid w:val="00D0697D"/>
    <w:rsid w:val="00D14187"/>
    <w:rsid w:val="00D14D4F"/>
    <w:rsid w:val="00D157EF"/>
    <w:rsid w:val="00D21F32"/>
    <w:rsid w:val="00D240FD"/>
    <w:rsid w:val="00D26046"/>
    <w:rsid w:val="00D2746D"/>
    <w:rsid w:val="00D36709"/>
    <w:rsid w:val="00D574D2"/>
    <w:rsid w:val="00D61A11"/>
    <w:rsid w:val="00D63D34"/>
    <w:rsid w:val="00D65ABB"/>
    <w:rsid w:val="00D708D7"/>
    <w:rsid w:val="00D70B5C"/>
    <w:rsid w:val="00D70FD1"/>
    <w:rsid w:val="00D74C7F"/>
    <w:rsid w:val="00D76299"/>
    <w:rsid w:val="00D83D6F"/>
    <w:rsid w:val="00D847A1"/>
    <w:rsid w:val="00D863C5"/>
    <w:rsid w:val="00D92B59"/>
    <w:rsid w:val="00D96B96"/>
    <w:rsid w:val="00D96DBC"/>
    <w:rsid w:val="00DA1543"/>
    <w:rsid w:val="00DA2D0E"/>
    <w:rsid w:val="00DA3509"/>
    <w:rsid w:val="00DA51BE"/>
    <w:rsid w:val="00DA61A9"/>
    <w:rsid w:val="00DB06E1"/>
    <w:rsid w:val="00DB40A2"/>
    <w:rsid w:val="00DB4772"/>
    <w:rsid w:val="00DB7D23"/>
    <w:rsid w:val="00DC0A3B"/>
    <w:rsid w:val="00DC0F84"/>
    <w:rsid w:val="00DC1D89"/>
    <w:rsid w:val="00DC3BC9"/>
    <w:rsid w:val="00DC4E15"/>
    <w:rsid w:val="00DC6626"/>
    <w:rsid w:val="00DC700C"/>
    <w:rsid w:val="00DD1AAD"/>
    <w:rsid w:val="00DD2408"/>
    <w:rsid w:val="00DD3766"/>
    <w:rsid w:val="00DD762D"/>
    <w:rsid w:val="00DE103B"/>
    <w:rsid w:val="00DE265F"/>
    <w:rsid w:val="00DE2929"/>
    <w:rsid w:val="00DE7746"/>
    <w:rsid w:val="00DF589E"/>
    <w:rsid w:val="00E06612"/>
    <w:rsid w:val="00E1016A"/>
    <w:rsid w:val="00E10AEA"/>
    <w:rsid w:val="00E13048"/>
    <w:rsid w:val="00E14A15"/>
    <w:rsid w:val="00E1549B"/>
    <w:rsid w:val="00E20AC8"/>
    <w:rsid w:val="00E22AE2"/>
    <w:rsid w:val="00E23554"/>
    <w:rsid w:val="00E236FC"/>
    <w:rsid w:val="00E26F31"/>
    <w:rsid w:val="00E31C91"/>
    <w:rsid w:val="00E3326A"/>
    <w:rsid w:val="00E43E1A"/>
    <w:rsid w:val="00E448C8"/>
    <w:rsid w:val="00E462D0"/>
    <w:rsid w:val="00E466C9"/>
    <w:rsid w:val="00E47729"/>
    <w:rsid w:val="00E47995"/>
    <w:rsid w:val="00E5161D"/>
    <w:rsid w:val="00E5451F"/>
    <w:rsid w:val="00E6315F"/>
    <w:rsid w:val="00E63750"/>
    <w:rsid w:val="00E644F8"/>
    <w:rsid w:val="00E6547B"/>
    <w:rsid w:val="00E73723"/>
    <w:rsid w:val="00E74884"/>
    <w:rsid w:val="00E77CC8"/>
    <w:rsid w:val="00E81E1D"/>
    <w:rsid w:val="00E82496"/>
    <w:rsid w:val="00E84354"/>
    <w:rsid w:val="00E85ED0"/>
    <w:rsid w:val="00E870A2"/>
    <w:rsid w:val="00E94678"/>
    <w:rsid w:val="00E949B2"/>
    <w:rsid w:val="00E95ABA"/>
    <w:rsid w:val="00EA0296"/>
    <w:rsid w:val="00EA322A"/>
    <w:rsid w:val="00EA4477"/>
    <w:rsid w:val="00EA6EC0"/>
    <w:rsid w:val="00EA747D"/>
    <w:rsid w:val="00EA7B85"/>
    <w:rsid w:val="00EB0B49"/>
    <w:rsid w:val="00EB0D73"/>
    <w:rsid w:val="00EB3EF2"/>
    <w:rsid w:val="00EB4E13"/>
    <w:rsid w:val="00EB5257"/>
    <w:rsid w:val="00EC1440"/>
    <w:rsid w:val="00EC4960"/>
    <w:rsid w:val="00EC550D"/>
    <w:rsid w:val="00EC6129"/>
    <w:rsid w:val="00EC71BE"/>
    <w:rsid w:val="00ED006C"/>
    <w:rsid w:val="00ED081F"/>
    <w:rsid w:val="00ED083B"/>
    <w:rsid w:val="00ED10BF"/>
    <w:rsid w:val="00ED18B8"/>
    <w:rsid w:val="00ED22BE"/>
    <w:rsid w:val="00ED23AD"/>
    <w:rsid w:val="00EE12D6"/>
    <w:rsid w:val="00EE1A5A"/>
    <w:rsid w:val="00EE4A03"/>
    <w:rsid w:val="00EE5FEB"/>
    <w:rsid w:val="00EF2625"/>
    <w:rsid w:val="00EF2E64"/>
    <w:rsid w:val="00EF3386"/>
    <w:rsid w:val="00EF39E1"/>
    <w:rsid w:val="00EF49FE"/>
    <w:rsid w:val="00EF4EEE"/>
    <w:rsid w:val="00F015BE"/>
    <w:rsid w:val="00F04C55"/>
    <w:rsid w:val="00F066E3"/>
    <w:rsid w:val="00F10903"/>
    <w:rsid w:val="00F110D7"/>
    <w:rsid w:val="00F13A09"/>
    <w:rsid w:val="00F212A0"/>
    <w:rsid w:val="00F21CC2"/>
    <w:rsid w:val="00F2335C"/>
    <w:rsid w:val="00F25741"/>
    <w:rsid w:val="00F260C7"/>
    <w:rsid w:val="00F26370"/>
    <w:rsid w:val="00F35FAA"/>
    <w:rsid w:val="00F36521"/>
    <w:rsid w:val="00F4219E"/>
    <w:rsid w:val="00F47CA2"/>
    <w:rsid w:val="00F510A5"/>
    <w:rsid w:val="00F53607"/>
    <w:rsid w:val="00F554B4"/>
    <w:rsid w:val="00F55F64"/>
    <w:rsid w:val="00F5740A"/>
    <w:rsid w:val="00F608A6"/>
    <w:rsid w:val="00F60AFD"/>
    <w:rsid w:val="00F60D9B"/>
    <w:rsid w:val="00F64E46"/>
    <w:rsid w:val="00F654BF"/>
    <w:rsid w:val="00F711EE"/>
    <w:rsid w:val="00F72EF9"/>
    <w:rsid w:val="00F73875"/>
    <w:rsid w:val="00F73E33"/>
    <w:rsid w:val="00F75FF5"/>
    <w:rsid w:val="00F83975"/>
    <w:rsid w:val="00F9581A"/>
    <w:rsid w:val="00F979B8"/>
    <w:rsid w:val="00F97B00"/>
    <w:rsid w:val="00FA266C"/>
    <w:rsid w:val="00FA26F2"/>
    <w:rsid w:val="00FA45B4"/>
    <w:rsid w:val="00FA5DE1"/>
    <w:rsid w:val="00FB05F2"/>
    <w:rsid w:val="00FB10AE"/>
    <w:rsid w:val="00FB1C32"/>
    <w:rsid w:val="00FC048C"/>
    <w:rsid w:val="00FC2C65"/>
    <w:rsid w:val="00FC41BD"/>
    <w:rsid w:val="00FC6160"/>
    <w:rsid w:val="00FC6D74"/>
    <w:rsid w:val="00FD5C30"/>
    <w:rsid w:val="00FD78F5"/>
    <w:rsid w:val="00FD79BC"/>
    <w:rsid w:val="00FE0BE0"/>
    <w:rsid w:val="00FE1634"/>
    <w:rsid w:val="00FE2592"/>
    <w:rsid w:val="00FE5B53"/>
    <w:rsid w:val="00FE664E"/>
    <w:rsid w:val="00FE73DE"/>
    <w:rsid w:val="00FF05D8"/>
    <w:rsid w:val="00FF0C5A"/>
    <w:rsid w:val="00FF181E"/>
    <w:rsid w:val="00FF4889"/>
    <w:rsid w:val="00FF68B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796521-1561-40FC-A1CB-33C727C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4EB"/>
    <w:pPr>
      <w:widowControl w:val="0"/>
    </w:pPr>
    <w:rPr>
      <w:rFonts w:cs="Calibri"/>
      <w:szCs w:val="24"/>
    </w:rPr>
  </w:style>
  <w:style w:type="paragraph" w:styleId="2">
    <w:name w:val="heading 2"/>
    <w:basedOn w:val="a"/>
    <w:link w:val="20"/>
    <w:uiPriority w:val="9"/>
    <w:qFormat/>
    <w:rsid w:val="005269E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3A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B23A5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170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703E4"/>
    <w:rPr>
      <w:rFonts w:ascii="細明體" w:eastAsia="細明體" w:hAnsi="細明體" w:cs="細明體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F3386"/>
    <w:rPr>
      <w:rFonts w:ascii="Cambria" w:hAnsi="Cambria" w:cs="Cambria"/>
      <w:kern w:val="0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3386"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4D25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253C"/>
    <w:rPr>
      <w:sz w:val="20"/>
      <w:szCs w:val="20"/>
    </w:rPr>
  </w:style>
  <w:style w:type="paragraph" w:styleId="a9">
    <w:name w:val="footer"/>
    <w:basedOn w:val="a"/>
    <w:link w:val="aa"/>
    <w:uiPriority w:val="99"/>
    <w:rsid w:val="004D25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253C"/>
    <w:rPr>
      <w:sz w:val="20"/>
      <w:szCs w:val="20"/>
    </w:rPr>
  </w:style>
  <w:style w:type="character" w:styleId="ab">
    <w:name w:val="Hyperlink"/>
    <w:basedOn w:val="a0"/>
    <w:uiPriority w:val="99"/>
    <w:rsid w:val="000050AE"/>
    <w:rPr>
      <w:color w:val="0000FF"/>
      <w:u w:val="single"/>
    </w:rPr>
  </w:style>
  <w:style w:type="character" w:styleId="ac">
    <w:name w:val="annotation reference"/>
    <w:basedOn w:val="a0"/>
    <w:uiPriority w:val="99"/>
    <w:semiHidden/>
    <w:rsid w:val="005B51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5B51EA"/>
  </w:style>
  <w:style w:type="character" w:customStyle="1" w:styleId="ae">
    <w:name w:val="註解文字 字元"/>
    <w:basedOn w:val="a0"/>
    <w:link w:val="ad"/>
    <w:uiPriority w:val="99"/>
    <w:semiHidden/>
    <w:rsid w:val="005B51EA"/>
  </w:style>
  <w:style w:type="paragraph" w:styleId="af">
    <w:name w:val="annotation subject"/>
    <w:basedOn w:val="ad"/>
    <w:next w:val="ad"/>
    <w:link w:val="af0"/>
    <w:uiPriority w:val="99"/>
    <w:semiHidden/>
    <w:rsid w:val="005B51EA"/>
    <w:rPr>
      <w:b/>
      <w:bCs/>
      <w:kern w:val="0"/>
      <w:sz w:val="20"/>
      <w:szCs w:val="20"/>
    </w:rPr>
  </w:style>
  <w:style w:type="character" w:customStyle="1" w:styleId="af0">
    <w:name w:val="註解主旨 字元"/>
    <w:basedOn w:val="ae"/>
    <w:link w:val="af"/>
    <w:uiPriority w:val="99"/>
    <w:semiHidden/>
    <w:rsid w:val="005B51EA"/>
    <w:rPr>
      <w:b/>
      <w:bCs/>
    </w:rPr>
  </w:style>
  <w:style w:type="character" w:styleId="af1">
    <w:name w:val="Emphasis"/>
    <w:basedOn w:val="a0"/>
    <w:uiPriority w:val="99"/>
    <w:qFormat/>
    <w:rsid w:val="00CB7A20"/>
    <w:rPr>
      <w:i/>
      <w:iCs/>
    </w:rPr>
  </w:style>
  <w:style w:type="paragraph" w:customStyle="1" w:styleId="af2">
    <w:name w:val="(一)內文"/>
    <w:basedOn w:val="a"/>
    <w:link w:val="af3"/>
    <w:uiPriority w:val="99"/>
    <w:rsid w:val="00903572"/>
    <w:pPr>
      <w:autoSpaceDE w:val="0"/>
      <w:autoSpaceDN w:val="0"/>
      <w:adjustRightInd w:val="0"/>
      <w:spacing w:before="120" w:afterLines="50" w:line="400" w:lineRule="exact"/>
      <w:ind w:leftChars="150" w:left="150" w:firstLineChars="200" w:firstLine="200"/>
      <w:jc w:val="both"/>
    </w:pPr>
    <w:rPr>
      <w:rFonts w:ascii="標楷體" w:eastAsia="標楷體" w:hAnsi="Times New Roman" w:cs="標楷體"/>
      <w:kern w:val="0"/>
      <w:sz w:val="20"/>
      <w:szCs w:val="20"/>
    </w:rPr>
  </w:style>
  <w:style w:type="character" w:customStyle="1" w:styleId="af3">
    <w:name w:val="(一)內文 字元"/>
    <w:link w:val="af2"/>
    <w:uiPriority w:val="99"/>
    <w:rsid w:val="00903572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1">
    <w:name w:val="1.內文"/>
    <w:basedOn w:val="a"/>
    <w:link w:val="10"/>
    <w:uiPriority w:val="99"/>
    <w:rsid w:val="00903572"/>
    <w:pPr>
      <w:autoSpaceDE w:val="0"/>
      <w:autoSpaceDN w:val="0"/>
      <w:adjustRightInd w:val="0"/>
      <w:spacing w:before="120" w:afterLines="50" w:line="400" w:lineRule="exact"/>
      <w:ind w:leftChars="300" w:left="300" w:firstLineChars="200" w:firstLine="200"/>
      <w:jc w:val="both"/>
    </w:pPr>
    <w:rPr>
      <w:rFonts w:ascii="標楷體" w:eastAsia="標楷體" w:hAnsi="Times New Roman" w:cs="標楷體"/>
      <w:kern w:val="0"/>
      <w:sz w:val="20"/>
      <w:szCs w:val="20"/>
    </w:rPr>
  </w:style>
  <w:style w:type="character" w:customStyle="1" w:styleId="10">
    <w:name w:val="1.內文 字元"/>
    <w:link w:val="1"/>
    <w:uiPriority w:val="99"/>
    <w:rsid w:val="00903572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cjk">
    <w:name w:val="cjk"/>
    <w:basedOn w:val="a"/>
    <w:rsid w:val="00497D3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4">
    <w:name w:val="Strong"/>
    <w:basedOn w:val="a0"/>
    <w:uiPriority w:val="22"/>
    <w:qFormat/>
    <w:rsid w:val="0057796B"/>
    <w:rPr>
      <w:b/>
      <w:bCs/>
    </w:rPr>
  </w:style>
  <w:style w:type="character" w:customStyle="1" w:styleId="20">
    <w:name w:val="標題 2 字元"/>
    <w:basedOn w:val="a0"/>
    <w:link w:val="2"/>
    <w:uiPriority w:val="9"/>
    <w:rsid w:val="005269E2"/>
    <w:rPr>
      <w:rFonts w:ascii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632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458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895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02EF-8A34-4DF7-AC73-AA98370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露營場管理要點修正草案對照表</dc:title>
  <dc:subject/>
  <dc:creator>貓小米</dc:creator>
  <cp:keywords/>
  <dc:description/>
  <cp:lastModifiedBy>Administrator</cp:lastModifiedBy>
  <cp:revision>4</cp:revision>
  <cp:lastPrinted>2023-08-01T08:06:00Z</cp:lastPrinted>
  <dcterms:created xsi:type="dcterms:W3CDTF">2023-12-11T02:34:00Z</dcterms:created>
  <dcterms:modified xsi:type="dcterms:W3CDTF">2023-12-11T02:39:00Z</dcterms:modified>
</cp:coreProperties>
</file>