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B3" w:rsidRDefault="001B4BB3" w:rsidP="001E6B11">
      <w:pPr>
        <w:jc w:val="center"/>
        <w:rPr>
          <w:rFonts w:ascii="標楷體" w:eastAsia="標楷體" w:hAnsi="標楷體"/>
          <w:sz w:val="40"/>
          <w:szCs w:val="40"/>
        </w:rPr>
      </w:pPr>
      <w:r w:rsidRPr="001E6B11">
        <w:rPr>
          <w:rFonts w:ascii="標楷體" w:eastAsia="標楷體" w:hAnsi="標楷體"/>
          <w:sz w:val="40"/>
          <w:szCs w:val="40"/>
        </w:rPr>
        <w:t>星級旅館評鑑作業要點</w:t>
      </w:r>
    </w:p>
    <w:p w:rsidR="00E0698C" w:rsidRPr="00E0698C" w:rsidRDefault="00E0698C" w:rsidP="00E0698C">
      <w:pPr>
        <w:rPr>
          <w:rFonts w:ascii="標楷體" w:eastAsia="標楷體" w:hAnsi="標楷體"/>
          <w:color w:val="2E343D"/>
          <w:sz w:val="20"/>
          <w:szCs w:val="20"/>
          <w:shd w:val="clear" w:color="auto" w:fill="FFFFFF"/>
        </w:rPr>
      </w:pPr>
      <w:r w:rsidRPr="00E0698C">
        <w:rPr>
          <w:rFonts w:ascii="標楷體" w:eastAsia="標楷體" w:hAnsi="標楷體" w:hint="eastAsia"/>
          <w:color w:val="2E343D"/>
          <w:sz w:val="20"/>
          <w:szCs w:val="20"/>
          <w:shd w:val="clear" w:color="auto" w:fill="FFFFFF"/>
        </w:rPr>
        <w:t>中華民國98年2月16觀業字第09830002412號函訂定</w:t>
      </w:r>
      <w:r>
        <w:rPr>
          <w:rFonts w:ascii="標楷體" w:eastAsia="標楷體" w:hAnsi="標楷體" w:hint="eastAsia"/>
          <w:sz w:val="20"/>
          <w:szCs w:val="20"/>
        </w:rPr>
        <w:t>並自中華民國</w:t>
      </w:r>
      <w:r w:rsidRPr="00E0698C">
        <w:rPr>
          <w:rFonts w:ascii="標楷體" w:eastAsia="標楷體" w:hAnsi="標楷體" w:hint="eastAsia"/>
          <w:color w:val="2E343D"/>
          <w:sz w:val="20"/>
          <w:szCs w:val="20"/>
          <w:shd w:val="clear" w:color="auto" w:fill="FFFFFF"/>
        </w:rPr>
        <w:t>98年2月13日生效</w:t>
      </w:r>
    </w:p>
    <w:p w:rsidR="00E0698C" w:rsidRPr="00E0698C" w:rsidRDefault="00E0698C" w:rsidP="00E0698C">
      <w:pPr>
        <w:rPr>
          <w:rFonts w:ascii="標楷體" w:eastAsia="標楷體" w:hAnsi="標楷體"/>
          <w:color w:val="2E343D"/>
          <w:sz w:val="20"/>
          <w:szCs w:val="20"/>
          <w:shd w:val="clear" w:color="auto" w:fill="FFFFFF"/>
        </w:rPr>
      </w:pPr>
      <w:r w:rsidRPr="00E0698C">
        <w:rPr>
          <w:rFonts w:ascii="標楷體" w:eastAsia="標楷體" w:hAnsi="標楷體" w:hint="eastAsia"/>
          <w:color w:val="2E343D"/>
          <w:sz w:val="20"/>
          <w:szCs w:val="20"/>
          <w:shd w:val="clear" w:color="auto" w:fill="FFFFFF"/>
        </w:rPr>
        <w:t>中華民國101年6月12觀業字第10130009931號令修正發布</w:t>
      </w:r>
    </w:p>
    <w:p w:rsidR="00E0698C" w:rsidRPr="00E0698C" w:rsidRDefault="00E0698C" w:rsidP="00E0698C">
      <w:pPr>
        <w:rPr>
          <w:rFonts w:ascii="標楷體" w:eastAsia="標楷體" w:hAnsi="標楷體"/>
          <w:color w:val="2E343D"/>
          <w:sz w:val="20"/>
          <w:szCs w:val="20"/>
          <w:shd w:val="clear" w:color="auto" w:fill="FFFFFF"/>
        </w:rPr>
      </w:pPr>
      <w:r w:rsidRPr="00E0698C">
        <w:rPr>
          <w:rFonts w:ascii="標楷體" w:eastAsia="標楷體" w:hAnsi="標楷體" w:hint="eastAsia"/>
          <w:color w:val="2E343D"/>
          <w:sz w:val="20"/>
          <w:szCs w:val="20"/>
          <w:shd w:val="clear" w:color="auto" w:fill="FFFFFF"/>
        </w:rPr>
        <w:t>中華民國104年4月16日觀業字第10430010841號令修正發布，並自104年5月1日生效</w:t>
      </w:r>
    </w:p>
    <w:p w:rsidR="00E0698C" w:rsidRPr="00E0698C" w:rsidRDefault="00E0698C" w:rsidP="00E0698C">
      <w:pPr>
        <w:rPr>
          <w:rFonts w:ascii="標楷體" w:eastAsia="標楷體" w:hAnsi="標楷體"/>
          <w:color w:val="2E343D"/>
          <w:sz w:val="20"/>
          <w:szCs w:val="20"/>
          <w:shd w:val="clear" w:color="auto" w:fill="FFFFFF"/>
        </w:rPr>
      </w:pPr>
      <w:r w:rsidRPr="00E0698C">
        <w:rPr>
          <w:rFonts w:ascii="標楷體" w:eastAsia="標楷體" w:hAnsi="標楷體" w:hint="eastAsia"/>
          <w:color w:val="2E343D"/>
          <w:sz w:val="20"/>
          <w:szCs w:val="20"/>
          <w:shd w:val="clear" w:color="auto" w:fill="FFFFFF"/>
        </w:rPr>
        <w:t>中華民國105年3月30日觀業字第10530011771號令修正發布</w:t>
      </w:r>
    </w:p>
    <w:p w:rsidR="00E0698C" w:rsidRPr="00E0698C" w:rsidRDefault="00E0698C" w:rsidP="00E0698C">
      <w:pPr>
        <w:rPr>
          <w:rFonts w:ascii="標楷體" w:eastAsia="標楷體" w:hAnsi="標楷體"/>
          <w:color w:val="2E343D"/>
          <w:sz w:val="20"/>
          <w:szCs w:val="20"/>
          <w:shd w:val="clear" w:color="auto" w:fill="FFFFFF"/>
        </w:rPr>
      </w:pPr>
      <w:r w:rsidRPr="00E0698C">
        <w:rPr>
          <w:rFonts w:ascii="標楷體" w:eastAsia="標楷體" w:hAnsi="標楷體" w:hint="eastAsia"/>
          <w:color w:val="2E343D"/>
          <w:sz w:val="20"/>
          <w:szCs w:val="20"/>
          <w:shd w:val="clear" w:color="auto" w:fill="FFFFFF"/>
        </w:rPr>
        <w:t>中華民國108年4月23日觀宿字第10809078401號令修正發布</w:t>
      </w:r>
      <w:bookmarkStart w:id="0" w:name="_GoBack"/>
      <w:bookmarkEnd w:id="0"/>
    </w:p>
    <w:p w:rsidR="00E0698C" w:rsidRDefault="00E0698C" w:rsidP="00E0698C">
      <w:pPr>
        <w:rPr>
          <w:rFonts w:ascii="標楷體" w:eastAsia="標楷體" w:hAnsi="標楷體"/>
          <w:color w:val="2E343D"/>
          <w:sz w:val="20"/>
          <w:szCs w:val="20"/>
          <w:shd w:val="clear" w:color="auto" w:fill="FFFFFF"/>
        </w:rPr>
      </w:pPr>
      <w:r w:rsidRPr="00E0698C">
        <w:rPr>
          <w:rFonts w:ascii="標楷體" w:eastAsia="標楷體" w:hAnsi="標楷體" w:hint="eastAsia"/>
          <w:color w:val="2E343D"/>
          <w:sz w:val="20"/>
          <w:szCs w:val="20"/>
          <w:shd w:val="clear" w:color="auto" w:fill="FFFFFF"/>
        </w:rPr>
        <w:t>中華民國111年3月23日觀宿字第11106002271號令修正發布，並自111年7月1日生效</w:t>
      </w:r>
    </w:p>
    <w:p w:rsidR="00E0698C" w:rsidRDefault="00E0698C" w:rsidP="00E0698C">
      <w:pPr>
        <w:rPr>
          <w:rFonts w:ascii="標楷體" w:eastAsia="標楷體" w:hAnsi="標楷體"/>
          <w:color w:val="2E343D"/>
          <w:sz w:val="20"/>
          <w:szCs w:val="20"/>
          <w:shd w:val="clear" w:color="auto" w:fill="FFFFFF"/>
        </w:rPr>
      </w:pPr>
    </w:p>
    <w:p w:rsidR="00D536C8" w:rsidRDefault="001B4BB3" w:rsidP="007E526E">
      <w:pPr>
        <w:spacing w:line="440" w:lineRule="exact"/>
        <w:ind w:left="566" w:hangingChars="202" w:hanging="566"/>
        <w:jc w:val="both"/>
        <w:rPr>
          <w:rFonts w:ascii="標楷體" w:eastAsia="標楷體" w:hAnsi="標楷體"/>
          <w:sz w:val="28"/>
          <w:szCs w:val="28"/>
        </w:rPr>
      </w:pPr>
      <w:r w:rsidRPr="00D536C8">
        <w:rPr>
          <w:rFonts w:ascii="標楷體" w:eastAsia="標楷體" w:hAnsi="標楷體"/>
          <w:sz w:val="28"/>
          <w:szCs w:val="28"/>
        </w:rPr>
        <w:t>一、交通部觀光局（以下簡稱本局），為依觀光旅館業管理規則第十八條及旅館業管理規則第三十一條規定辦理星級旅館評鑑，特訂定本要點。</w:t>
      </w:r>
    </w:p>
    <w:p w:rsidR="00D536C8" w:rsidRDefault="0020745D" w:rsidP="007E526E">
      <w:pPr>
        <w:spacing w:line="440" w:lineRule="exact"/>
        <w:ind w:left="566" w:hangingChars="202" w:hanging="566"/>
        <w:jc w:val="both"/>
        <w:rPr>
          <w:rFonts w:ascii="標楷體" w:eastAsia="標楷體" w:hAnsi="標楷體"/>
          <w:sz w:val="28"/>
          <w:szCs w:val="28"/>
        </w:rPr>
      </w:pPr>
      <w:r>
        <w:rPr>
          <w:rFonts w:ascii="標楷體" w:eastAsia="標楷體" w:hAnsi="標楷體"/>
          <w:sz w:val="28"/>
          <w:szCs w:val="28"/>
        </w:rPr>
        <w:t>二、領有觀光旅館業營業執照之觀光旅館及領有旅館業登記證之旅</w:t>
      </w:r>
      <w:r w:rsidR="00156543">
        <w:rPr>
          <w:rFonts w:ascii="標楷體" w:eastAsia="標楷體" w:hAnsi="標楷體" w:hint="eastAsia"/>
          <w:sz w:val="28"/>
          <w:szCs w:val="28"/>
        </w:rPr>
        <w:t>館</w:t>
      </w:r>
      <w:r w:rsidR="001B4BB3" w:rsidRPr="00D536C8">
        <w:rPr>
          <w:rFonts w:ascii="標楷體" w:eastAsia="標楷體" w:hAnsi="標楷體"/>
          <w:sz w:val="28"/>
          <w:szCs w:val="28"/>
        </w:rPr>
        <w:t>（以下簡稱旅館），得依本要點規定，申請星級旅館評鑑。</w:t>
      </w:r>
    </w:p>
    <w:p w:rsidR="00D536C8" w:rsidRDefault="00D536C8" w:rsidP="007E526E">
      <w:pPr>
        <w:spacing w:line="440" w:lineRule="exact"/>
        <w:ind w:left="708" w:hangingChars="253" w:hanging="708"/>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三、星級旅館之評鑑等級意涵如下，基本條件如附表一：</w:t>
      </w:r>
    </w:p>
    <w:p w:rsidR="00D536C8" w:rsidRPr="00EE32CB"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（一）一星級（基本級）：提供簡單的住宿空間，支援型的服務，與清潔、安全、衛生的環境。</w:t>
      </w:r>
    </w:p>
    <w:p w:rsidR="00D536C8" w:rsidRPr="00EE32CB"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（二）二星級（經濟級）：提供必要的住宿設施及服務，與清潔、安全、衛生的環境。</w:t>
      </w:r>
    </w:p>
    <w:p w:rsidR="00D536C8" w:rsidRPr="006A745C"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（三）三星級（舒適級）：</w:t>
      </w:r>
      <w:r w:rsidR="006A745C" w:rsidRPr="006A745C">
        <w:rPr>
          <w:rFonts w:ascii="標楷體" w:eastAsia="標楷體" w:hAnsi="標楷體" w:hint="eastAsia"/>
          <w:color w:val="2E343D"/>
          <w:sz w:val="28"/>
          <w:szCs w:val="28"/>
          <w:shd w:val="clear" w:color="auto" w:fill="FFFFFF"/>
        </w:rPr>
        <w:t>提供舒適的住宿</w:t>
      </w:r>
      <w:r w:rsidR="004D7A2D" w:rsidRPr="00D536C8">
        <w:rPr>
          <w:rFonts w:ascii="標楷體" w:eastAsia="標楷體" w:hAnsi="標楷體" w:hint="eastAsia"/>
          <w:color w:val="2E343D"/>
          <w:sz w:val="28"/>
          <w:szCs w:val="28"/>
          <w:shd w:val="clear" w:color="auto" w:fill="FFFFFF"/>
        </w:rPr>
        <w:t>、</w:t>
      </w:r>
      <w:r w:rsidR="006A745C" w:rsidRPr="006A745C">
        <w:rPr>
          <w:rFonts w:ascii="標楷體" w:eastAsia="標楷體" w:hAnsi="標楷體" w:hint="eastAsia"/>
          <w:color w:val="2E343D"/>
          <w:sz w:val="28"/>
          <w:szCs w:val="28"/>
          <w:shd w:val="clear" w:color="auto" w:fill="FFFFFF"/>
        </w:rPr>
        <w:t>餐飲設施及服務，與標準的清潔、安全、衛生環境。</w:t>
      </w:r>
    </w:p>
    <w:p w:rsidR="00D536C8" w:rsidRPr="00F95A81"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（四）四星級（全備級）：提供舒適的住宿、餐宴及會議與休閒設施，熱誠的服務，與良好的清潔、安全、衛生環境。</w:t>
      </w:r>
    </w:p>
    <w:p w:rsidR="00D536C8" w:rsidRPr="00F95A81"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（五）五星級（豪華級）：提供頂級的住宿、餐宴及會議與休閒設施，精緻貼心的服務，與優良的清潔、安全、衛生環境。</w:t>
      </w:r>
    </w:p>
    <w:p w:rsidR="001B4BB3" w:rsidRPr="00D536C8" w:rsidRDefault="00D536C8" w:rsidP="007E526E">
      <w:pPr>
        <w:spacing w:line="440" w:lineRule="exact"/>
        <w:ind w:leftChars="236" w:left="1417" w:hangingChars="304" w:hanging="851"/>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（六）卓越五星級（標竿級）：提供旅客的整體設施、服務、清潔、安全、衛生已超越五星級旅館，可達卓越之水準。  </w:t>
      </w:r>
    </w:p>
    <w:p w:rsidR="00D536C8" w:rsidRPr="00D536C8" w:rsidRDefault="00D536C8" w:rsidP="007E526E">
      <w:pPr>
        <w:spacing w:line="440" w:lineRule="exact"/>
        <w:ind w:left="566" w:hangingChars="202" w:hanging="566"/>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四、星級旅館評鑑配分合計一千分。評鑑項目及配分如附表二、三。</w:t>
      </w:r>
    </w:p>
    <w:p w:rsidR="00D536C8" w:rsidRPr="00D536C8" w:rsidRDefault="00D536C8" w:rsidP="007E526E">
      <w:pPr>
        <w:spacing w:line="440" w:lineRule="exact"/>
        <w:ind w:left="566" w:hangingChars="202" w:hanging="566"/>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五、參加評鑑之旅館，經評定為一百五十一分至二百五十分者，核給一星級；二百五十一分至三</w:t>
      </w:r>
      <w:r w:rsidR="0020745D">
        <w:rPr>
          <w:rFonts w:ascii="標楷體" w:eastAsia="標楷體" w:hAnsi="標楷體" w:hint="eastAsia"/>
          <w:color w:val="2E343D"/>
          <w:sz w:val="28"/>
          <w:szCs w:val="28"/>
          <w:shd w:val="clear" w:color="auto" w:fill="FFFFFF"/>
        </w:rPr>
        <w:t>百五十分者，核給二星級；三百五十一分至六百五十分者，核給三星級；</w:t>
      </w:r>
      <w:r w:rsidRPr="00D536C8">
        <w:rPr>
          <w:rFonts w:ascii="標楷體" w:eastAsia="標楷體" w:hAnsi="標楷體" w:hint="eastAsia"/>
          <w:color w:val="2E343D"/>
          <w:sz w:val="28"/>
          <w:szCs w:val="28"/>
          <w:shd w:val="clear" w:color="auto" w:fill="FFFFFF"/>
        </w:rPr>
        <w:t>六百五十一分至七百五十分者，核給四星級；七百五十一分至八百五十分者，核給五星級；八百五十一分以上者，核給卓越五星級。</w:t>
      </w:r>
    </w:p>
    <w:p w:rsidR="00E06F7A" w:rsidRDefault="00E06F7A" w:rsidP="007E526E">
      <w:pPr>
        <w:spacing w:line="440" w:lineRule="exact"/>
        <w:ind w:left="566" w:hangingChars="202" w:hanging="566"/>
        <w:jc w:val="both"/>
        <w:rPr>
          <w:rFonts w:ascii="標楷體" w:eastAsia="標楷體" w:hAnsi="標楷體"/>
          <w:color w:val="2E343D"/>
          <w:sz w:val="28"/>
          <w:szCs w:val="28"/>
        </w:rPr>
      </w:pPr>
      <w:r>
        <w:rPr>
          <w:rFonts w:ascii="標楷體" w:eastAsia="標楷體" w:hAnsi="標楷體" w:hint="eastAsia"/>
          <w:color w:val="2E343D"/>
          <w:sz w:val="28"/>
          <w:szCs w:val="28"/>
          <w:shd w:val="clear" w:color="auto" w:fill="FFFFFF"/>
        </w:rPr>
        <w:t>六</w:t>
      </w:r>
      <w:r w:rsidR="00D536C8" w:rsidRPr="00D536C8">
        <w:rPr>
          <w:rFonts w:ascii="標楷體" w:eastAsia="標楷體" w:hAnsi="標楷體" w:hint="eastAsia"/>
          <w:color w:val="2E343D"/>
          <w:sz w:val="28"/>
          <w:szCs w:val="28"/>
          <w:shd w:val="clear" w:color="auto" w:fill="FFFFFF"/>
        </w:rPr>
        <w:t>、旅館申請評鑑，應具備下列合格文件向本局提出，並依「交通部觀光局辦理觀光旅館及旅館等級評鑑收費標準」繳納評鑑費及標識費：</w:t>
      </w:r>
    </w:p>
    <w:p w:rsidR="00613ED7"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（一）星級旅館評鑑申請書。</w:t>
      </w:r>
    </w:p>
    <w:p w:rsidR="00613ED7"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（二）觀光旅館業營業執照影本或旅館業登記證影本。</w:t>
      </w:r>
    </w:p>
    <w:p w:rsidR="00613ED7"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（三）投保責任險保險單。</w:t>
      </w:r>
    </w:p>
    <w:p w:rsidR="00613ED7" w:rsidRDefault="00D536C8" w:rsidP="007E526E">
      <w:pPr>
        <w:spacing w:line="440" w:lineRule="exact"/>
        <w:ind w:leftChars="236" w:left="1417"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lastRenderedPageBreak/>
        <w:t>（四）公共安全檢</w:t>
      </w:r>
      <w:r w:rsidRPr="00D536C8">
        <w:rPr>
          <w:rFonts w:ascii="標楷體" w:eastAsia="標楷體" w:hAnsi="標楷體" w:cs="微軟正黑體" w:hint="eastAsia"/>
          <w:color w:val="2E343D"/>
          <w:sz w:val="28"/>
          <w:szCs w:val="28"/>
          <w:shd w:val="clear" w:color="auto" w:fill="FFFFFF"/>
        </w:rPr>
        <w:t>查</w:t>
      </w:r>
      <w:r w:rsidRPr="00D536C8">
        <w:rPr>
          <w:rFonts w:ascii="標楷體" w:eastAsia="標楷體" w:hAnsi="標楷體" w:cs="MS PGothic" w:hint="eastAsia"/>
          <w:color w:val="2E343D"/>
          <w:sz w:val="28"/>
          <w:szCs w:val="28"/>
          <w:shd w:val="clear" w:color="auto" w:fill="FFFFFF"/>
        </w:rPr>
        <w:t>申報紀錄</w:t>
      </w:r>
      <w:r w:rsidRPr="00D536C8">
        <w:rPr>
          <w:rFonts w:ascii="標楷體" w:eastAsia="標楷體" w:hAnsi="標楷體" w:hint="eastAsia"/>
          <w:color w:val="2E343D"/>
          <w:sz w:val="28"/>
          <w:szCs w:val="28"/>
          <w:shd w:val="clear" w:color="auto" w:fill="FFFFFF"/>
        </w:rPr>
        <w:t>。</w:t>
      </w:r>
    </w:p>
    <w:p w:rsidR="00585E17" w:rsidRDefault="00D536C8" w:rsidP="007E526E">
      <w:pPr>
        <w:spacing w:line="440" w:lineRule="exact"/>
        <w:ind w:leftChars="236" w:left="567" w:hanging="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旅館經本局審</w:t>
      </w:r>
      <w:r w:rsidRPr="00D536C8">
        <w:rPr>
          <w:rFonts w:ascii="標楷體" w:eastAsia="標楷體" w:hAnsi="標楷體" w:cs="微軟正黑體" w:hint="eastAsia"/>
          <w:color w:val="2E343D"/>
          <w:sz w:val="28"/>
          <w:szCs w:val="28"/>
          <w:shd w:val="clear" w:color="auto" w:fill="FFFFFF"/>
        </w:rPr>
        <w:t>查</w:t>
      </w:r>
      <w:r w:rsidRPr="00D536C8">
        <w:rPr>
          <w:rFonts w:ascii="標楷體" w:eastAsia="標楷體" w:hAnsi="標楷體" w:cs="MS PGothic" w:hint="eastAsia"/>
          <w:color w:val="2E343D"/>
          <w:sz w:val="28"/>
          <w:szCs w:val="28"/>
          <w:shd w:val="clear" w:color="auto" w:fill="FFFFFF"/>
        </w:rPr>
        <w:t>認可之國外旅館評鑑系統評鑑者，得提出效期</w:t>
      </w:r>
      <w:r w:rsidRPr="00D536C8">
        <w:rPr>
          <w:rFonts w:ascii="標楷體" w:eastAsia="標楷體" w:hAnsi="標楷體" w:cs="微軟正黑體" w:hint="eastAsia"/>
          <w:color w:val="2E343D"/>
          <w:sz w:val="28"/>
          <w:szCs w:val="28"/>
          <w:shd w:val="clear" w:color="auto" w:fill="FFFFFF"/>
        </w:rPr>
        <w:t>內</w:t>
      </w:r>
      <w:r w:rsidRPr="00D536C8">
        <w:rPr>
          <w:rFonts w:ascii="標楷體" w:eastAsia="標楷體" w:hAnsi="標楷體" w:cs="MS PGothic" w:hint="eastAsia"/>
          <w:color w:val="2E343D"/>
          <w:sz w:val="28"/>
          <w:szCs w:val="28"/>
          <w:shd w:val="clear" w:color="auto" w:fill="FFFFFF"/>
        </w:rPr>
        <w:t>佐證文件及前項第二至四款合格文件，並繳納標識費，由本局核給同等級之星級旅館評鑑標識</w:t>
      </w:r>
      <w:r w:rsidRPr="00D536C8">
        <w:rPr>
          <w:rFonts w:ascii="標楷體" w:eastAsia="標楷體" w:hAnsi="標楷體" w:hint="eastAsia"/>
          <w:color w:val="2E343D"/>
          <w:sz w:val="28"/>
          <w:szCs w:val="28"/>
          <w:shd w:val="clear" w:color="auto" w:fill="FFFFFF"/>
        </w:rPr>
        <w:t>。</w:t>
      </w:r>
    </w:p>
    <w:p w:rsidR="00585E17" w:rsidRDefault="00D536C8" w:rsidP="007E526E">
      <w:pPr>
        <w:spacing w:line="440" w:lineRule="exact"/>
        <w:ind w:left="566" w:hangingChars="202" w:hanging="566"/>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七、本局就旅館經營管理、建築、設計、旅遊媒體等相關領域之專家學者遴聘評鑑委員辦理評鑑。</w:t>
      </w:r>
    </w:p>
    <w:p w:rsidR="00585E17" w:rsidRDefault="00D536C8" w:rsidP="007E526E">
      <w:pPr>
        <w:spacing w:line="440" w:lineRule="exact"/>
        <w:ind w:leftChars="235" w:left="564" w:firstLine="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前項評鑑委員不得為現職旅館從業人員。</w:t>
      </w:r>
    </w:p>
    <w:p w:rsidR="00FC4126" w:rsidRDefault="00D536C8" w:rsidP="007E526E">
      <w:pPr>
        <w:spacing w:line="440" w:lineRule="exact"/>
        <w:ind w:leftChars="235" w:left="564" w:firstLine="1"/>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評鑑委員於實施星級旅館評鑑前，應參加本局辦理之訓練。</w:t>
      </w:r>
    </w:p>
    <w:p w:rsidR="00FC4126" w:rsidRPr="00D536C8" w:rsidRDefault="00D536C8" w:rsidP="007E526E">
      <w:pPr>
        <w:spacing w:line="440" w:lineRule="exact"/>
        <w:ind w:left="566" w:hangingChars="202" w:hanging="566"/>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八、旅館申請評鑑時，將依其具備之星級基本條件選派評鑑委員人數。具備一星級至三星級基本條件旅館由二名評鑑委員評核。具備四星級與四星級以上基本條件旅館由三名評鑑委員評核。評核時均以不預警留宿受評旅館方式進行。</w:t>
      </w:r>
    </w:p>
    <w:p w:rsidR="00FC4126" w:rsidRDefault="00D536C8" w:rsidP="007E526E">
      <w:pPr>
        <w:spacing w:line="440" w:lineRule="exact"/>
        <w:ind w:left="566" w:hangingChars="202" w:hanging="566"/>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九、評鑑作業受理時間由本局公告之，經星級旅館評鑑後，由本局核發星級旅館評鑑標識，效期為三年。</w:t>
      </w:r>
    </w:p>
    <w:p w:rsidR="001F1AD2" w:rsidRDefault="00D536C8" w:rsidP="007E526E">
      <w:pPr>
        <w:spacing w:line="440" w:lineRule="exact"/>
        <w:ind w:leftChars="236" w:left="567" w:hanging="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星級旅館評鑑標識之效期，自本局核發評鑑結果通知書之年月當月起算。</w:t>
      </w:r>
    </w:p>
    <w:p w:rsidR="00FC4126" w:rsidRDefault="00D536C8" w:rsidP="007E526E">
      <w:pPr>
        <w:spacing w:line="440" w:lineRule="exact"/>
        <w:ind w:leftChars="236" w:left="567" w:hanging="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依</w:t>
      </w:r>
      <w:r w:rsidR="00ED000F" w:rsidRPr="00ED000F">
        <w:rPr>
          <w:rFonts w:ascii="標楷體" w:eastAsia="標楷體" w:hAnsi="標楷體" w:hint="eastAsia"/>
          <w:color w:val="2E343D"/>
          <w:sz w:val="28"/>
          <w:szCs w:val="28"/>
          <w:shd w:val="clear" w:color="auto" w:fill="FFFFFF"/>
        </w:rPr>
        <w:t>第六點第二項規定</w:t>
      </w:r>
      <w:r w:rsidRPr="00D536C8">
        <w:rPr>
          <w:rFonts w:ascii="標楷體" w:eastAsia="標楷體" w:hAnsi="標楷體" w:hint="eastAsia"/>
          <w:color w:val="2E343D"/>
          <w:sz w:val="28"/>
          <w:szCs w:val="28"/>
          <w:shd w:val="clear" w:color="auto" w:fill="FFFFFF"/>
        </w:rPr>
        <w:t>核發星級旅館評鑑標識者，效期自該國外旅館評鑑系統核定日起算三年。</w:t>
      </w:r>
    </w:p>
    <w:p w:rsidR="00FC4126" w:rsidRDefault="00D536C8" w:rsidP="007E526E">
      <w:pPr>
        <w:spacing w:line="440" w:lineRule="exact"/>
        <w:ind w:left="566" w:hangingChars="202" w:hanging="566"/>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十、星級旅館評鑑標識應載明本局中、英文名稱核發字樣、星級符號、效期等</w:t>
      </w:r>
      <w:r w:rsidRPr="00D536C8">
        <w:rPr>
          <w:rFonts w:ascii="標楷體" w:eastAsia="標楷體" w:hAnsi="標楷體" w:cs="微軟正黑體" w:hint="eastAsia"/>
          <w:color w:val="2E343D"/>
          <w:sz w:val="28"/>
          <w:szCs w:val="28"/>
          <w:shd w:val="clear" w:color="auto" w:fill="FFFFFF"/>
        </w:rPr>
        <w:t>內</w:t>
      </w:r>
      <w:r w:rsidRPr="00D536C8">
        <w:rPr>
          <w:rFonts w:ascii="標楷體" w:eastAsia="標楷體" w:hAnsi="標楷體" w:cs="MS PGothic" w:hint="eastAsia"/>
          <w:color w:val="2E343D"/>
          <w:sz w:val="28"/>
          <w:szCs w:val="28"/>
          <w:shd w:val="clear" w:color="auto" w:fill="FFFFFF"/>
        </w:rPr>
        <w:t>容</w:t>
      </w:r>
      <w:r w:rsidRPr="00D536C8">
        <w:rPr>
          <w:rFonts w:ascii="標楷體" w:eastAsia="標楷體" w:hAnsi="標楷體" w:hint="eastAsia"/>
          <w:color w:val="2E343D"/>
          <w:sz w:val="28"/>
          <w:szCs w:val="28"/>
          <w:shd w:val="clear" w:color="auto" w:fill="FFFFFF"/>
        </w:rPr>
        <w:t>。</w:t>
      </w:r>
    </w:p>
    <w:p w:rsidR="008532AB" w:rsidRDefault="00D536C8" w:rsidP="007E526E">
      <w:pPr>
        <w:spacing w:line="440" w:lineRule="exact"/>
        <w:ind w:left="848" w:hangingChars="303" w:hanging="848"/>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十一、受評業者接獲本局星級旅館評鑑結果通知書並經評定為星級旅館者，應於通知之日起十五日</w:t>
      </w:r>
      <w:r w:rsidRPr="00D536C8">
        <w:rPr>
          <w:rFonts w:ascii="標楷體" w:eastAsia="標楷體" w:hAnsi="標楷體" w:cs="微軟正黑體" w:hint="eastAsia"/>
          <w:color w:val="2E343D"/>
          <w:sz w:val="28"/>
          <w:szCs w:val="28"/>
          <w:shd w:val="clear" w:color="auto" w:fill="FFFFFF"/>
        </w:rPr>
        <w:t>內</w:t>
      </w:r>
      <w:r w:rsidRPr="00D536C8">
        <w:rPr>
          <w:rFonts w:ascii="標楷體" w:eastAsia="標楷體" w:hAnsi="標楷體" w:cs="MS PGothic" w:hint="eastAsia"/>
          <w:color w:val="2E343D"/>
          <w:sz w:val="28"/>
          <w:szCs w:val="28"/>
          <w:shd w:val="clear" w:color="auto" w:fill="FFFFFF"/>
        </w:rPr>
        <w:t>，向本局提出星級旅館評鑑標識申請，本局於收件後四十五日</w:t>
      </w:r>
      <w:r w:rsidRPr="00D536C8">
        <w:rPr>
          <w:rFonts w:ascii="標楷體" w:eastAsia="標楷體" w:hAnsi="標楷體" w:cs="微軟正黑體" w:hint="eastAsia"/>
          <w:color w:val="2E343D"/>
          <w:sz w:val="28"/>
          <w:szCs w:val="28"/>
          <w:shd w:val="clear" w:color="auto" w:fill="FFFFFF"/>
        </w:rPr>
        <w:t>內</w:t>
      </w:r>
      <w:r w:rsidRPr="00D536C8">
        <w:rPr>
          <w:rFonts w:ascii="標楷體" w:eastAsia="標楷體" w:hAnsi="標楷體" w:cs="MS PGothic" w:hint="eastAsia"/>
          <w:color w:val="2E343D"/>
          <w:sz w:val="28"/>
          <w:szCs w:val="28"/>
          <w:shd w:val="clear" w:color="auto" w:fill="FFFFFF"/>
        </w:rPr>
        <w:t>核發星級旅館評鑑標識</w:t>
      </w:r>
      <w:r w:rsidRPr="00D536C8">
        <w:rPr>
          <w:rFonts w:ascii="標楷體" w:eastAsia="標楷體" w:hAnsi="標楷體" w:hint="eastAsia"/>
          <w:color w:val="2E343D"/>
          <w:sz w:val="28"/>
          <w:szCs w:val="28"/>
          <w:shd w:val="clear" w:color="auto" w:fill="FFFFFF"/>
        </w:rPr>
        <w:t>。</w:t>
      </w:r>
    </w:p>
    <w:p w:rsidR="00D536C8" w:rsidRPr="00D536C8" w:rsidRDefault="008532AB" w:rsidP="007E526E">
      <w:pPr>
        <w:spacing w:line="440" w:lineRule="exact"/>
        <w:ind w:left="848" w:hangingChars="303" w:hanging="848"/>
        <w:jc w:val="both"/>
        <w:rPr>
          <w:rFonts w:ascii="標楷體" w:eastAsia="標楷體" w:hAnsi="標楷體"/>
          <w:color w:val="2E343D"/>
          <w:sz w:val="28"/>
          <w:szCs w:val="28"/>
          <w:shd w:val="clear" w:color="auto" w:fill="FFFFFF"/>
        </w:rPr>
      </w:pPr>
      <w:r>
        <w:rPr>
          <w:rFonts w:ascii="標楷體" w:eastAsia="標楷體" w:hAnsi="標楷體" w:hint="eastAsia"/>
          <w:color w:val="2E343D"/>
          <w:sz w:val="28"/>
          <w:szCs w:val="28"/>
        </w:rPr>
        <w:t xml:space="preserve">      </w:t>
      </w:r>
      <w:r w:rsidR="00D536C8" w:rsidRPr="00D536C8">
        <w:rPr>
          <w:rFonts w:ascii="標楷體" w:eastAsia="標楷體" w:hAnsi="標楷體" w:hint="eastAsia"/>
          <w:color w:val="2E343D"/>
          <w:sz w:val="28"/>
          <w:szCs w:val="28"/>
          <w:shd w:val="clear" w:color="auto" w:fill="FFFFFF"/>
        </w:rPr>
        <w:t>評定未達一星級者，檢附所繳納標識費收據，向本局申請退還標識費。</w:t>
      </w:r>
    </w:p>
    <w:p w:rsidR="00F1346F" w:rsidRDefault="00D536C8" w:rsidP="007E526E">
      <w:pPr>
        <w:spacing w:line="440" w:lineRule="exact"/>
        <w:ind w:left="708" w:hangingChars="253" w:hanging="708"/>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十二、評鑑委員有下列情形之</w:t>
      </w:r>
      <w:r w:rsidRPr="00D536C8">
        <w:rPr>
          <w:rFonts w:ascii="標楷體" w:eastAsia="標楷體" w:hAnsi="標楷體" w:cs="微軟正黑體" w:hint="eastAsia"/>
          <w:color w:val="2E343D"/>
          <w:sz w:val="28"/>
          <w:szCs w:val="28"/>
          <w:shd w:val="clear" w:color="auto" w:fill="FFFFFF"/>
        </w:rPr>
        <w:t>ㄧ</w:t>
      </w:r>
      <w:r w:rsidRPr="00D536C8">
        <w:rPr>
          <w:rFonts w:ascii="標楷體" w:eastAsia="標楷體" w:hAnsi="標楷體" w:cs="MS PGothic" w:hint="eastAsia"/>
          <w:color w:val="2E343D"/>
          <w:sz w:val="28"/>
          <w:szCs w:val="28"/>
          <w:shd w:val="clear" w:color="auto" w:fill="FFFFFF"/>
        </w:rPr>
        <w:t>者，應自行迴避</w:t>
      </w:r>
      <w:r w:rsidRPr="00D536C8">
        <w:rPr>
          <w:rFonts w:ascii="標楷體" w:eastAsia="標楷體" w:hAnsi="標楷體" w:hint="eastAsia"/>
          <w:color w:val="2E343D"/>
          <w:sz w:val="28"/>
          <w:szCs w:val="28"/>
          <w:shd w:val="clear" w:color="auto" w:fill="FFFFFF"/>
        </w:rPr>
        <w:t>：</w:t>
      </w:r>
    </w:p>
    <w:p w:rsidR="00B5607D" w:rsidRDefault="00D536C8" w:rsidP="007E526E">
      <w:pPr>
        <w:spacing w:line="440" w:lineRule="exact"/>
        <w:ind w:leftChars="295" w:left="1559"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（一）現為或曾為該受評業者之董事、監察人、經理人、執行業務之股東或顧問。</w:t>
      </w:r>
    </w:p>
    <w:p w:rsidR="00B5607D" w:rsidRDefault="00D536C8" w:rsidP="007E526E">
      <w:pPr>
        <w:spacing w:line="440" w:lineRule="exact"/>
        <w:ind w:leftChars="295" w:left="1559"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（二）與該受評業者之負責人或經理人有配偶、前配偶、三親等</w:t>
      </w:r>
      <w:r w:rsidRPr="00D536C8">
        <w:rPr>
          <w:rFonts w:ascii="標楷體" w:eastAsia="標楷體" w:hAnsi="標楷體" w:cs="微軟正黑體" w:hint="eastAsia"/>
          <w:color w:val="2E343D"/>
          <w:sz w:val="28"/>
          <w:szCs w:val="28"/>
          <w:shd w:val="clear" w:color="auto" w:fill="FFFFFF"/>
        </w:rPr>
        <w:t>內</w:t>
      </w:r>
      <w:r w:rsidRPr="00D536C8">
        <w:rPr>
          <w:rFonts w:ascii="標楷體" w:eastAsia="標楷體" w:hAnsi="標楷體" w:cs="MS PGothic" w:hint="eastAsia"/>
          <w:color w:val="2E343D"/>
          <w:sz w:val="28"/>
          <w:szCs w:val="28"/>
          <w:shd w:val="clear" w:color="auto" w:fill="FFFFFF"/>
        </w:rPr>
        <w:t>血親、三親等以</w:t>
      </w:r>
      <w:r w:rsidRPr="00D536C8">
        <w:rPr>
          <w:rFonts w:ascii="標楷體" w:eastAsia="標楷體" w:hAnsi="標楷體" w:cs="微軟正黑體" w:hint="eastAsia"/>
          <w:color w:val="2E343D"/>
          <w:sz w:val="28"/>
          <w:szCs w:val="28"/>
          <w:shd w:val="clear" w:color="auto" w:fill="FFFFFF"/>
        </w:rPr>
        <w:t>內</w:t>
      </w:r>
      <w:r w:rsidRPr="00D536C8">
        <w:rPr>
          <w:rFonts w:ascii="標楷體" w:eastAsia="標楷體" w:hAnsi="標楷體" w:cs="MS PGothic" w:hint="eastAsia"/>
          <w:color w:val="2E343D"/>
          <w:sz w:val="28"/>
          <w:szCs w:val="28"/>
          <w:shd w:val="clear" w:color="auto" w:fill="FFFFFF"/>
        </w:rPr>
        <w:t>之姻親或家長、家屬之關係者</w:t>
      </w:r>
      <w:r w:rsidRPr="00D536C8">
        <w:rPr>
          <w:rFonts w:ascii="標楷體" w:eastAsia="標楷體" w:hAnsi="標楷體" w:hint="eastAsia"/>
          <w:color w:val="2E343D"/>
          <w:sz w:val="28"/>
          <w:szCs w:val="28"/>
          <w:shd w:val="clear" w:color="auto" w:fill="FFFFFF"/>
        </w:rPr>
        <w:t>。</w:t>
      </w:r>
    </w:p>
    <w:p w:rsidR="00B5607D" w:rsidRDefault="00D536C8" w:rsidP="007E526E">
      <w:pPr>
        <w:spacing w:line="440" w:lineRule="exact"/>
        <w:ind w:leftChars="295" w:left="1559" w:hangingChars="304" w:hanging="851"/>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（三）現為該受評業者之職員或曾為該受評業者之職員，離職</w:t>
      </w:r>
      <w:r w:rsidRPr="00D536C8">
        <w:rPr>
          <w:rFonts w:ascii="標楷體" w:eastAsia="標楷體" w:hAnsi="標楷體" w:hint="eastAsia"/>
          <w:color w:val="2E343D"/>
          <w:sz w:val="28"/>
          <w:szCs w:val="28"/>
          <w:shd w:val="clear" w:color="auto" w:fill="FFFFFF"/>
        </w:rPr>
        <w:lastRenderedPageBreak/>
        <w:t>未滿二年者。</w:t>
      </w:r>
    </w:p>
    <w:p w:rsidR="006A77BF" w:rsidRDefault="006A77BF" w:rsidP="007E526E">
      <w:pPr>
        <w:spacing w:line="440" w:lineRule="exact"/>
        <w:ind w:leftChars="295" w:left="1559" w:hangingChars="304" w:hanging="851"/>
        <w:jc w:val="both"/>
        <w:rPr>
          <w:rFonts w:ascii="標楷體" w:eastAsia="標楷體" w:hAnsi="標楷體"/>
          <w:color w:val="2E343D"/>
          <w:sz w:val="28"/>
          <w:szCs w:val="28"/>
          <w:shd w:val="clear" w:color="auto" w:fill="FFFFFF"/>
        </w:rPr>
      </w:pPr>
      <w:r>
        <w:rPr>
          <w:rFonts w:ascii="標楷體" w:eastAsia="標楷體" w:hAnsi="標楷體" w:hint="eastAsia"/>
          <w:color w:val="2E343D"/>
          <w:sz w:val="28"/>
          <w:szCs w:val="28"/>
          <w:shd w:val="clear" w:color="auto" w:fill="FFFFFF"/>
        </w:rPr>
        <w:t>（四）本人或配偶與該受評業者有投資或分享利益之關係者</w:t>
      </w:r>
      <w:r w:rsidRPr="00D536C8">
        <w:rPr>
          <w:rFonts w:ascii="標楷體" w:eastAsia="標楷體" w:hAnsi="標楷體" w:hint="eastAsia"/>
          <w:color w:val="2E343D"/>
          <w:sz w:val="28"/>
          <w:szCs w:val="28"/>
          <w:shd w:val="clear" w:color="auto" w:fill="FFFFFF"/>
        </w:rPr>
        <w:t>。</w:t>
      </w:r>
    </w:p>
    <w:p w:rsidR="00B5607D" w:rsidRDefault="00D536C8" w:rsidP="006A77BF">
      <w:pPr>
        <w:spacing w:line="440" w:lineRule="exact"/>
        <w:ind w:leftChars="353" w:left="847" w:firstLine="3"/>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本局發現或經舉發有前項應自行迴避之情事而未依規定迴避者，應請其迴避。</w:t>
      </w:r>
    </w:p>
    <w:p w:rsidR="005D7AD2" w:rsidRDefault="00D536C8" w:rsidP="007E526E">
      <w:pPr>
        <w:spacing w:line="440" w:lineRule="exact"/>
        <w:ind w:left="848" w:hangingChars="303" w:hanging="848"/>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十三、受評業者經成績評定，得於改善後依第六點第一項規定重新申請評鑑，並繳納評鑑費及標識費。</w:t>
      </w:r>
    </w:p>
    <w:p w:rsidR="005D7AD2" w:rsidRDefault="00D536C8" w:rsidP="007E526E">
      <w:pPr>
        <w:spacing w:line="440" w:lineRule="exact"/>
        <w:ind w:left="848" w:hangingChars="303" w:hanging="848"/>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十四、本局核發星級旅館評鑑標識後，如經消費者投訴且情節嚴重，或發生危害消費者生命、財</w:t>
      </w:r>
      <w:r w:rsidRPr="00D536C8">
        <w:rPr>
          <w:rFonts w:ascii="標楷體" w:eastAsia="標楷體" w:hAnsi="標楷體" w:cs="微軟正黑體" w:hint="eastAsia"/>
          <w:color w:val="2E343D"/>
          <w:sz w:val="28"/>
          <w:szCs w:val="28"/>
          <w:shd w:val="clear" w:color="auto" w:fill="FFFFFF"/>
        </w:rPr>
        <w:t>產</w:t>
      </w:r>
      <w:r w:rsidRPr="00D536C8">
        <w:rPr>
          <w:rFonts w:ascii="標楷體" w:eastAsia="標楷體" w:hAnsi="標楷體" w:cs="MS PGothic" w:hint="eastAsia"/>
          <w:color w:val="2E343D"/>
          <w:sz w:val="28"/>
          <w:szCs w:val="28"/>
          <w:shd w:val="clear" w:color="auto" w:fill="FFFFFF"/>
        </w:rPr>
        <w:t>、安全等事件，或經</w:t>
      </w:r>
      <w:r w:rsidRPr="00D536C8">
        <w:rPr>
          <w:rFonts w:ascii="標楷體" w:eastAsia="標楷體" w:hAnsi="標楷體" w:cs="微軟正黑體" w:hint="eastAsia"/>
          <w:color w:val="2E343D"/>
          <w:sz w:val="28"/>
          <w:szCs w:val="28"/>
          <w:shd w:val="clear" w:color="auto" w:fill="FFFFFF"/>
        </w:rPr>
        <w:t>查</w:t>
      </w:r>
      <w:r w:rsidRPr="00D536C8">
        <w:rPr>
          <w:rFonts w:ascii="標楷體" w:eastAsia="標楷體" w:hAnsi="標楷體" w:cs="MS PGothic" w:hint="eastAsia"/>
          <w:color w:val="2E343D"/>
          <w:sz w:val="28"/>
          <w:szCs w:val="28"/>
          <w:shd w:val="clear" w:color="auto" w:fill="FFFFFF"/>
        </w:rPr>
        <w:t>有違規事實等，足認其有不符該星級之虞者，經</w:t>
      </w:r>
      <w:r w:rsidRPr="00D536C8">
        <w:rPr>
          <w:rFonts w:ascii="標楷體" w:eastAsia="標楷體" w:hAnsi="標楷體" w:cs="微軟正黑體" w:hint="eastAsia"/>
          <w:color w:val="2E343D"/>
          <w:sz w:val="28"/>
          <w:szCs w:val="28"/>
          <w:shd w:val="clear" w:color="auto" w:fill="FFFFFF"/>
        </w:rPr>
        <w:t>查</w:t>
      </w:r>
      <w:r w:rsidRPr="00D536C8">
        <w:rPr>
          <w:rFonts w:ascii="標楷體" w:eastAsia="標楷體" w:hAnsi="標楷體" w:cs="MS PGothic" w:hint="eastAsia"/>
          <w:color w:val="2E343D"/>
          <w:sz w:val="28"/>
          <w:szCs w:val="28"/>
          <w:shd w:val="clear" w:color="auto" w:fill="FFFFFF"/>
        </w:rPr>
        <w:t>證屬實，本局得提會決議，廢止或重新評鑑其星等</w:t>
      </w:r>
      <w:r w:rsidRPr="00D536C8">
        <w:rPr>
          <w:rFonts w:ascii="標楷體" w:eastAsia="標楷體" w:hAnsi="標楷體" w:hint="eastAsia"/>
          <w:color w:val="2E343D"/>
          <w:sz w:val="28"/>
          <w:szCs w:val="28"/>
          <w:shd w:val="clear" w:color="auto" w:fill="FFFFFF"/>
        </w:rPr>
        <w:t>。</w:t>
      </w:r>
    </w:p>
    <w:p w:rsidR="00FC4126" w:rsidRDefault="00D536C8" w:rsidP="007E526E">
      <w:pPr>
        <w:spacing w:line="440" w:lineRule="exact"/>
        <w:ind w:left="848" w:hangingChars="303" w:hanging="848"/>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十五、評鑑標識應懸掛於門廳明顯易見之處。評鑑效期屆滿後，不得再懸掛該評鑑標識或以之作為從事其他商業活動之用。</w:t>
      </w:r>
    </w:p>
    <w:p w:rsidR="00D4389A" w:rsidRDefault="00D536C8" w:rsidP="007E526E">
      <w:pPr>
        <w:spacing w:line="440" w:lineRule="exact"/>
        <w:ind w:leftChars="1" w:left="850" w:hangingChars="303" w:hanging="848"/>
        <w:jc w:val="both"/>
        <w:rPr>
          <w:rFonts w:ascii="標楷體" w:eastAsia="標楷體" w:hAnsi="標楷體"/>
          <w:color w:val="2E343D"/>
          <w:sz w:val="28"/>
          <w:szCs w:val="28"/>
        </w:rPr>
      </w:pPr>
      <w:r w:rsidRPr="00D536C8">
        <w:rPr>
          <w:rFonts w:ascii="標楷體" w:eastAsia="標楷體" w:hAnsi="標楷體" w:hint="eastAsia"/>
          <w:color w:val="2E343D"/>
          <w:sz w:val="28"/>
          <w:szCs w:val="28"/>
          <w:shd w:val="clear" w:color="auto" w:fill="FFFFFF"/>
        </w:rPr>
        <w:t>十六、星級旅館評定後，由本局選擇運用電視、廣播、網路、報章雜誌等媒體，以及製作文宣品、</w:t>
      </w:r>
      <w:r w:rsidR="00ED000F">
        <w:rPr>
          <w:rFonts w:ascii="標楷體" w:eastAsia="標楷體" w:hAnsi="標楷體" w:hint="eastAsia"/>
          <w:color w:val="2E343D"/>
          <w:sz w:val="28"/>
          <w:szCs w:val="28"/>
          <w:shd w:val="clear" w:color="auto" w:fill="FFFFFF"/>
        </w:rPr>
        <w:t>影片</w:t>
      </w:r>
      <w:r w:rsidRPr="00D536C8">
        <w:rPr>
          <w:rFonts w:ascii="標楷體" w:eastAsia="標楷體" w:hAnsi="標楷體" w:hint="eastAsia"/>
          <w:color w:val="2E343D"/>
          <w:sz w:val="28"/>
          <w:szCs w:val="28"/>
          <w:shd w:val="clear" w:color="auto" w:fill="FFFFFF"/>
        </w:rPr>
        <w:t>廣為宣傳。</w:t>
      </w:r>
    </w:p>
    <w:p w:rsidR="00D536C8" w:rsidRDefault="00D536C8" w:rsidP="007E526E">
      <w:pPr>
        <w:spacing w:line="440" w:lineRule="exact"/>
        <w:ind w:leftChars="1" w:left="850" w:hangingChars="303" w:hanging="848"/>
        <w:jc w:val="both"/>
        <w:rPr>
          <w:rFonts w:ascii="標楷體" w:eastAsia="標楷體" w:hAnsi="標楷體"/>
          <w:color w:val="2E343D"/>
          <w:sz w:val="28"/>
          <w:szCs w:val="28"/>
          <w:shd w:val="clear" w:color="auto" w:fill="FFFFFF"/>
        </w:rPr>
      </w:pPr>
      <w:r w:rsidRPr="00D536C8">
        <w:rPr>
          <w:rFonts w:ascii="標楷體" w:eastAsia="標楷體" w:hAnsi="標楷體" w:hint="eastAsia"/>
          <w:color w:val="2E343D"/>
          <w:sz w:val="28"/>
          <w:szCs w:val="28"/>
          <w:shd w:val="clear" w:color="auto" w:fill="FFFFFF"/>
        </w:rPr>
        <w:t>十七、評鑑結果本局將主動揭露於本局文宣、網站等，提供消費者選擇旅館之參考。 </w:t>
      </w:r>
    </w:p>
    <w:p w:rsidR="00FC4126" w:rsidRPr="00D536C8" w:rsidRDefault="00FC4126" w:rsidP="00D536C8">
      <w:pPr>
        <w:spacing w:line="440" w:lineRule="exact"/>
        <w:rPr>
          <w:rFonts w:ascii="標楷體" w:eastAsia="標楷體" w:hAnsi="標楷體"/>
          <w:sz w:val="28"/>
          <w:szCs w:val="28"/>
        </w:rPr>
      </w:pPr>
    </w:p>
    <w:sectPr w:rsidR="00FC4126" w:rsidRPr="00D536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E2" w:rsidRDefault="005B4DE2" w:rsidP="005B4DE2">
      <w:r>
        <w:separator/>
      </w:r>
    </w:p>
  </w:endnote>
  <w:endnote w:type="continuationSeparator" w:id="0">
    <w:p w:rsidR="005B4DE2" w:rsidRDefault="005B4DE2" w:rsidP="005B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E2" w:rsidRDefault="005B4DE2" w:rsidP="005B4DE2">
      <w:r>
        <w:separator/>
      </w:r>
    </w:p>
  </w:footnote>
  <w:footnote w:type="continuationSeparator" w:id="0">
    <w:p w:rsidR="005B4DE2" w:rsidRDefault="005B4DE2" w:rsidP="005B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B3"/>
    <w:rsid w:val="00156543"/>
    <w:rsid w:val="001B4BB3"/>
    <w:rsid w:val="001E6B11"/>
    <w:rsid w:val="001F1AD2"/>
    <w:rsid w:val="0020745D"/>
    <w:rsid w:val="002F5C30"/>
    <w:rsid w:val="0046513F"/>
    <w:rsid w:val="004D7A2D"/>
    <w:rsid w:val="00585E17"/>
    <w:rsid w:val="005B4DE2"/>
    <w:rsid w:val="005D7AD2"/>
    <w:rsid w:val="00613ED7"/>
    <w:rsid w:val="006907FD"/>
    <w:rsid w:val="006A745C"/>
    <w:rsid w:val="006A77BF"/>
    <w:rsid w:val="00797E6D"/>
    <w:rsid w:val="007E526E"/>
    <w:rsid w:val="008532AB"/>
    <w:rsid w:val="009F48C1"/>
    <w:rsid w:val="00B5607D"/>
    <w:rsid w:val="00C91A03"/>
    <w:rsid w:val="00D4389A"/>
    <w:rsid w:val="00D536C8"/>
    <w:rsid w:val="00E0698C"/>
    <w:rsid w:val="00E06F7A"/>
    <w:rsid w:val="00E16466"/>
    <w:rsid w:val="00ED000F"/>
    <w:rsid w:val="00EE32CB"/>
    <w:rsid w:val="00F1346F"/>
    <w:rsid w:val="00F3670A"/>
    <w:rsid w:val="00F95A81"/>
    <w:rsid w:val="00FC4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8CCC8"/>
  <w15:chartTrackingRefBased/>
  <w15:docId w15:val="{B74D6DA8-DBAF-429D-964C-DC730AEF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E2"/>
    <w:pPr>
      <w:tabs>
        <w:tab w:val="center" w:pos="4153"/>
        <w:tab w:val="right" w:pos="8306"/>
      </w:tabs>
      <w:snapToGrid w:val="0"/>
    </w:pPr>
    <w:rPr>
      <w:sz w:val="20"/>
      <w:szCs w:val="20"/>
    </w:rPr>
  </w:style>
  <w:style w:type="character" w:customStyle="1" w:styleId="a4">
    <w:name w:val="頁首 字元"/>
    <w:basedOn w:val="a0"/>
    <w:link w:val="a3"/>
    <w:uiPriority w:val="99"/>
    <w:rsid w:val="005B4DE2"/>
    <w:rPr>
      <w:sz w:val="20"/>
      <w:szCs w:val="20"/>
    </w:rPr>
  </w:style>
  <w:style w:type="paragraph" w:styleId="a5">
    <w:name w:val="footer"/>
    <w:basedOn w:val="a"/>
    <w:link w:val="a6"/>
    <w:uiPriority w:val="99"/>
    <w:unhideWhenUsed/>
    <w:rsid w:val="005B4DE2"/>
    <w:pPr>
      <w:tabs>
        <w:tab w:val="center" w:pos="4153"/>
        <w:tab w:val="right" w:pos="8306"/>
      </w:tabs>
      <w:snapToGrid w:val="0"/>
    </w:pPr>
    <w:rPr>
      <w:sz w:val="20"/>
      <w:szCs w:val="20"/>
    </w:rPr>
  </w:style>
  <w:style w:type="character" w:customStyle="1" w:styleId="a6">
    <w:name w:val="頁尾 字元"/>
    <w:basedOn w:val="a0"/>
    <w:link w:val="a5"/>
    <w:uiPriority w:val="99"/>
    <w:rsid w:val="005B4DE2"/>
    <w:rPr>
      <w:sz w:val="20"/>
      <w:szCs w:val="20"/>
    </w:rPr>
  </w:style>
  <w:style w:type="paragraph" w:styleId="Web">
    <w:name w:val="Normal (Web)"/>
    <w:basedOn w:val="a"/>
    <w:uiPriority w:val="99"/>
    <w:semiHidden/>
    <w:unhideWhenUsed/>
    <w:rsid w:val="00E0698C"/>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0183">
      <w:bodyDiv w:val="1"/>
      <w:marLeft w:val="0"/>
      <w:marRight w:val="0"/>
      <w:marTop w:val="0"/>
      <w:marBottom w:val="0"/>
      <w:divBdr>
        <w:top w:val="none" w:sz="0" w:space="0" w:color="auto"/>
        <w:left w:val="none" w:sz="0" w:space="0" w:color="auto"/>
        <w:bottom w:val="none" w:sz="0" w:space="0" w:color="auto"/>
        <w:right w:val="none" w:sz="0" w:space="0" w:color="auto"/>
      </w:divBdr>
    </w:div>
    <w:div w:id="288366339">
      <w:bodyDiv w:val="1"/>
      <w:marLeft w:val="0"/>
      <w:marRight w:val="0"/>
      <w:marTop w:val="0"/>
      <w:marBottom w:val="0"/>
      <w:divBdr>
        <w:top w:val="none" w:sz="0" w:space="0" w:color="auto"/>
        <w:left w:val="none" w:sz="0" w:space="0" w:color="auto"/>
        <w:bottom w:val="none" w:sz="0" w:space="0" w:color="auto"/>
        <w:right w:val="none" w:sz="0" w:space="0" w:color="auto"/>
      </w:divBdr>
    </w:div>
    <w:div w:id="464550025">
      <w:bodyDiv w:val="1"/>
      <w:marLeft w:val="0"/>
      <w:marRight w:val="0"/>
      <w:marTop w:val="0"/>
      <w:marBottom w:val="0"/>
      <w:divBdr>
        <w:top w:val="none" w:sz="0" w:space="0" w:color="auto"/>
        <w:left w:val="none" w:sz="0" w:space="0" w:color="auto"/>
        <w:bottom w:val="none" w:sz="0" w:space="0" w:color="auto"/>
        <w:right w:val="none" w:sz="0" w:space="0" w:color="auto"/>
      </w:divBdr>
    </w:div>
    <w:div w:id="856385238">
      <w:bodyDiv w:val="1"/>
      <w:marLeft w:val="0"/>
      <w:marRight w:val="0"/>
      <w:marTop w:val="0"/>
      <w:marBottom w:val="0"/>
      <w:divBdr>
        <w:top w:val="none" w:sz="0" w:space="0" w:color="auto"/>
        <w:left w:val="none" w:sz="0" w:space="0" w:color="auto"/>
        <w:bottom w:val="none" w:sz="0" w:space="0" w:color="auto"/>
        <w:right w:val="none" w:sz="0" w:space="0" w:color="auto"/>
      </w:divBdr>
    </w:div>
    <w:div w:id="1377120680">
      <w:bodyDiv w:val="1"/>
      <w:marLeft w:val="0"/>
      <w:marRight w:val="0"/>
      <w:marTop w:val="0"/>
      <w:marBottom w:val="0"/>
      <w:divBdr>
        <w:top w:val="none" w:sz="0" w:space="0" w:color="auto"/>
        <w:left w:val="none" w:sz="0" w:space="0" w:color="auto"/>
        <w:bottom w:val="none" w:sz="0" w:space="0" w:color="auto"/>
        <w:right w:val="none" w:sz="0" w:space="0" w:color="auto"/>
      </w:divBdr>
    </w:div>
    <w:div w:id="1500922429">
      <w:bodyDiv w:val="1"/>
      <w:marLeft w:val="0"/>
      <w:marRight w:val="0"/>
      <w:marTop w:val="0"/>
      <w:marBottom w:val="0"/>
      <w:divBdr>
        <w:top w:val="none" w:sz="0" w:space="0" w:color="auto"/>
        <w:left w:val="none" w:sz="0" w:space="0" w:color="auto"/>
        <w:bottom w:val="none" w:sz="0" w:space="0" w:color="auto"/>
        <w:right w:val="none" w:sz="0" w:space="0" w:color="auto"/>
      </w:divBdr>
    </w:div>
    <w:div w:id="1673533115">
      <w:bodyDiv w:val="1"/>
      <w:marLeft w:val="0"/>
      <w:marRight w:val="0"/>
      <w:marTop w:val="0"/>
      <w:marBottom w:val="0"/>
      <w:divBdr>
        <w:top w:val="none" w:sz="0" w:space="0" w:color="auto"/>
        <w:left w:val="none" w:sz="0" w:space="0" w:color="auto"/>
        <w:bottom w:val="none" w:sz="0" w:space="0" w:color="auto"/>
        <w:right w:val="none" w:sz="0" w:space="0" w:color="auto"/>
      </w:divBdr>
    </w:div>
    <w:div w:id="19421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楊植晴</dc:creator>
  <cp:keywords/>
  <dc:description/>
  <cp:lastModifiedBy>楊植晴</cp:lastModifiedBy>
  <cp:revision>2</cp:revision>
  <dcterms:created xsi:type="dcterms:W3CDTF">2022-06-24T07:59:00Z</dcterms:created>
  <dcterms:modified xsi:type="dcterms:W3CDTF">2022-06-24T07:59:00Z</dcterms:modified>
</cp:coreProperties>
</file>